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2C773" w14:textId="77777777" w:rsidR="00D80637" w:rsidRDefault="00020E45">
      <w:r>
        <w:rPr>
          <w:noProof/>
        </w:rPr>
        <w:drawing>
          <wp:inline distT="0" distB="0" distL="0" distR="0" wp14:anchorId="5D22C26C" wp14:editId="19897E6E">
            <wp:extent cx="2307590" cy="607060"/>
            <wp:effectExtent l="0" t="0" r="3810" b="2540"/>
            <wp:docPr id="1" name="Picture 0" descr="BSOM 4 colo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SOM 4 color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7590" cy="607060"/>
                    </a:xfrm>
                    <a:prstGeom prst="rect">
                      <a:avLst/>
                    </a:prstGeom>
                    <a:noFill/>
                    <a:ln>
                      <a:noFill/>
                    </a:ln>
                  </pic:spPr>
                </pic:pic>
              </a:graphicData>
            </a:graphic>
          </wp:inline>
        </w:drawing>
      </w:r>
    </w:p>
    <w:p w14:paraId="190A7C58" w14:textId="77777777" w:rsidR="00D80637" w:rsidRDefault="00D80637" w:rsidP="00262108">
      <w:pPr>
        <w:tabs>
          <w:tab w:val="left" w:pos="540"/>
        </w:tabs>
        <w:ind w:left="540"/>
      </w:pPr>
    </w:p>
    <w:p w14:paraId="4250EF4B" w14:textId="77777777" w:rsidR="00D80637" w:rsidRDefault="00D80637" w:rsidP="00262108">
      <w:pPr>
        <w:tabs>
          <w:tab w:val="left" w:pos="540"/>
        </w:tabs>
        <w:ind w:left="540"/>
      </w:pPr>
    </w:p>
    <w:p w14:paraId="35F8FA58" w14:textId="77777777" w:rsidR="00D80637" w:rsidRDefault="00D80637" w:rsidP="00262108">
      <w:pPr>
        <w:tabs>
          <w:tab w:val="left" w:pos="540"/>
        </w:tabs>
        <w:ind w:left="540"/>
      </w:pPr>
    </w:p>
    <w:p w14:paraId="2BA8E39A" w14:textId="77777777" w:rsidR="00D80637" w:rsidRDefault="00D80637" w:rsidP="00262108">
      <w:pPr>
        <w:tabs>
          <w:tab w:val="left" w:pos="540"/>
        </w:tabs>
        <w:ind w:left="540"/>
      </w:pPr>
    </w:p>
    <w:p w14:paraId="0930586D" w14:textId="77777777" w:rsidR="00D80637" w:rsidRDefault="00D80637" w:rsidP="00262108">
      <w:pPr>
        <w:tabs>
          <w:tab w:val="left" w:pos="540"/>
        </w:tabs>
        <w:ind w:left="540"/>
      </w:pPr>
    </w:p>
    <w:p w14:paraId="1EBCFA08" w14:textId="77777777" w:rsidR="00FA49A4" w:rsidRDefault="00FA49A4" w:rsidP="00262108">
      <w:pPr>
        <w:pStyle w:val="Heading1"/>
        <w:ind w:left="540"/>
        <w:rPr>
          <w:sz w:val="40"/>
        </w:rPr>
      </w:pPr>
    </w:p>
    <w:p w14:paraId="52D0D3BB" w14:textId="77777777" w:rsidR="00FA49A4" w:rsidRDefault="00FA49A4" w:rsidP="0041372D">
      <w:pPr>
        <w:pStyle w:val="Heading1"/>
        <w:ind w:left="540"/>
        <w:rPr>
          <w:sz w:val="40"/>
        </w:rPr>
      </w:pPr>
    </w:p>
    <w:p w14:paraId="30578A12" w14:textId="77777777" w:rsidR="00D80637" w:rsidRPr="00D80637" w:rsidRDefault="00D80637" w:rsidP="0041372D">
      <w:pPr>
        <w:pStyle w:val="Heading1"/>
        <w:ind w:left="540"/>
        <w:rPr>
          <w:sz w:val="40"/>
        </w:rPr>
      </w:pPr>
      <w:r w:rsidRPr="00D80637">
        <w:rPr>
          <w:sz w:val="40"/>
        </w:rPr>
        <w:t xml:space="preserve">Department of </w:t>
      </w:r>
      <w:r w:rsidR="00EA7712">
        <w:rPr>
          <w:sz w:val="40"/>
        </w:rPr>
        <w:t>Psychiatry</w:t>
      </w:r>
    </w:p>
    <w:p w14:paraId="2958A5EA" w14:textId="77777777" w:rsidR="00D80637" w:rsidRDefault="00D80637" w:rsidP="0041372D">
      <w:pPr>
        <w:pStyle w:val="Heading1"/>
        <w:spacing w:after="0"/>
        <w:ind w:left="540"/>
        <w:rPr>
          <w:sz w:val="60"/>
        </w:rPr>
      </w:pPr>
      <w:r w:rsidRPr="00D80637">
        <w:rPr>
          <w:sz w:val="60"/>
        </w:rPr>
        <w:t>Annual Report</w:t>
      </w:r>
    </w:p>
    <w:p w14:paraId="48E1BF86" w14:textId="77777777" w:rsidR="0041372D" w:rsidRPr="00FA7C69" w:rsidRDefault="0041372D" w:rsidP="0041372D">
      <w:pPr>
        <w:tabs>
          <w:tab w:val="left" w:pos="990"/>
        </w:tabs>
        <w:ind w:left="540"/>
        <w:rPr>
          <w:color w:val="DDD9C3"/>
          <w:sz w:val="180"/>
        </w:rPr>
      </w:pPr>
      <w:r w:rsidRPr="00FA7C69">
        <w:rPr>
          <w:color w:val="DDD9C3"/>
          <w:sz w:val="180"/>
        </w:rPr>
        <w:t>2013</w:t>
      </w:r>
    </w:p>
    <w:p w14:paraId="177D5664" w14:textId="77777777" w:rsidR="00FA49A4" w:rsidRPr="00FA7C69" w:rsidRDefault="00EA7712" w:rsidP="0041372D">
      <w:pPr>
        <w:tabs>
          <w:tab w:val="left" w:pos="990"/>
        </w:tabs>
        <w:spacing w:after="0"/>
        <w:ind w:left="540"/>
        <w:rPr>
          <w:color w:val="DDD9C3"/>
          <w:sz w:val="180"/>
        </w:rPr>
      </w:pPr>
      <w:r>
        <w:rPr>
          <w:sz w:val="24"/>
        </w:rPr>
        <w:t>Jerald Kay, MD</w:t>
      </w:r>
    </w:p>
    <w:p w14:paraId="3E680495" w14:textId="77777777" w:rsidR="00FA49A4" w:rsidRPr="00EA7712" w:rsidRDefault="00EA7712" w:rsidP="0041372D">
      <w:pPr>
        <w:spacing w:after="0"/>
        <w:ind w:left="540"/>
        <w:rPr>
          <w:sz w:val="20"/>
          <w:szCs w:val="20"/>
        </w:rPr>
      </w:pPr>
      <w:r w:rsidRPr="00EA7712">
        <w:rPr>
          <w:rFonts w:eastAsia="Times New Roman"/>
          <w:sz w:val="20"/>
          <w:szCs w:val="20"/>
        </w:rPr>
        <w:t>Professor and Chair of Psychiatry</w:t>
      </w:r>
      <w:r w:rsidRPr="00EA7712">
        <w:rPr>
          <w:rFonts w:eastAsia="Times New Roman"/>
          <w:sz w:val="20"/>
          <w:szCs w:val="20"/>
        </w:rPr>
        <w:br/>
        <w:t>Frederick A. White Distinguished Professor of Professional Service</w:t>
      </w:r>
    </w:p>
    <w:p w14:paraId="3784A232" w14:textId="77777777" w:rsidR="00FA49A4" w:rsidRDefault="00FA49A4" w:rsidP="0041372D">
      <w:pPr>
        <w:spacing w:after="0"/>
        <w:ind w:left="540"/>
        <w:rPr>
          <w:sz w:val="24"/>
        </w:rPr>
      </w:pPr>
    </w:p>
    <w:p w14:paraId="764F1860" w14:textId="77777777" w:rsidR="00FA49A4" w:rsidRDefault="00FA49A4" w:rsidP="0041372D">
      <w:pPr>
        <w:spacing w:after="0"/>
        <w:ind w:left="540"/>
        <w:rPr>
          <w:sz w:val="24"/>
        </w:rPr>
      </w:pPr>
    </w:p>
    <w:p w14:paraId="53670E44" w14:textId="77777777" w:rsidR="00FA49A4" w:rsidRDefault="00FA49A4" w:rsidP="0041372D">
      <w:pPr>
        <w:spacing w:after="0"/>
        <w:ind w:left="540"/>
        <w:rPr>
          <w:sz w:val="24"/>
        </w:rPr>
      </w:pPr>
    </w:p>
    <w:p w14:paraId="339B160E" w14:textId="77777777" w:rsidR="00FA49A4" w:rsidRDefault="00FA49A4" w:rsidP="0041372D">
      <w:pPr>
        <w:spacing w:after="0"/>
        <w:ind w:left="540"/>
        <w:rPr>
          <w:sz w:val="24"/>
        </w:rPr>
      </w:pPr>
    </w:p>
    <w:p w14:paraId="5FA9D846" w14:textId="77777777" w:rsidR="00FA49A4" w:rsidRDefault="00FA49A4" w:rsidP="0041372D">
      <w:pPr>
        <w:spacing w:after="0"/>
        <w:ind w:left="540"/>
        <w:rPr>
          <w:sz w:val="24"/>
        </w:rPr>
      </w:pPr>
    </w:p>
    <w:p w14:paraId="11DAD052" w14:textId="77777777" w:rsidR="006139DF" w:rsidRDefault="006139DF" w:rsidP="0041372D">
      <w:pPr>
        <w:spacing w:after="0"/>
        <w:ind w:left="540"/>
        <w:rPr>
          <w:sz w:val="24"/>
        </w:rPr>
      </w:pPr>
    </w:p>
    <w:p w14:paraId="127699EE" w14:textId="77777777" w:rsidR="006139DF" w:rsidRDefault="006139DF" w:rsidP="0041372D">
      <w:pPr>
        <w:spacing w:after="0"/>
        <w:ind w:left="540"/>
        <w:rPr>
          <w:sz w:val="24"/>
        </w:rPr>
      </w:pPr>
    </w:p>
    <w:p w14:paraId="6AFC0584" w14:textId="77777777" w:rsidR="006139DF" w:rsidRDefault="006139DF" w:rsidP="0041372D">
      <w:pPr>
        <w:spacing w:after="0"/>
        <w:ind w:left="540"/>
        <w:rPr>
          <w:sz w:val="24"/>
        </w:rPr>
      </w:pPr>
    </w:p>
    <w:p w14:paraId="616C92C9" w14:textId="77777777" w:rsidR="006139DF" w:rsidRDefault="006139DF" w:rsidP="0041372D">
      <w:pPr>
        <w:spacing w:after="0"/>
        <w:ind w:left="540"/>
        <w:rPr>
          <w:sz w:val="24"/>
        </w:rPr>
      </w:pPr>
    </w:p>
    <w:p w14:paraId="1D481059" w14:textId="77777777" w:rsidR="0041372D" w:rsidRDefault="0041372D" w:rsidP="0041372D">
      <w:pPr>
        <w:spacing w:after="0"/>
        <w:ind w:left="540"/>
        <w:rPr>
          <w:sz w:val="24"/>
        </w:rPr>
      </w:pPr>
    </w:p>
    <w:p w14:paraId="70A7EC50" w14:textId="77777777" w:rsidR="0041372D" w:rsidRDefault="0041372D" w:rsidP="0041372D">
      <w:pPr>
        <w:spacing w:after="0"/>
        <w:ind w:left="540"/>
        <w:rPr>
          <w:sz w:val="24"/>
        </w:rPr>
      </w:pPr>
    </w:p>
    <w:p w14:paraId="7521ABED" w14:textId="77777777" w:rsidR="0041372D" w:rsidRDefault="0041372D" w:rsidP="0041372D">
      <w:pPr>
        <w:spacing w:after="0"/>
        <w:ind w:left="540"/>
        <w:rPr>
          <w:sz w:val="24"/>
        </w:rPr>
      </w:pPr>
    </w:p>
    <w:p w14:paraId="27CD8E79" w14:textId="77777777" w:rsidR="0041372D" w:rsidRDefault="0041372D" w:rsidP="0041372D">
      <w:pPr>
        <w:spacing w:after="0"/>
        <w:ind w:left="540"/>
        <w:rPr>
          <w:sz w:val="24"/>
        </w:rPr>
      </w:pPr>
    </w:p>
    <w:p w14:paraId="13DF76AD" w14:textId="77777777" w:rsidR="0041372D" w:rsidRDefault="0041372D" w:rsidP="0041372D">
      <w:pPr>
        <w:spacing w:after="0"/>
        <w:ind w:left="540"/>
        <w:rPr>
          <w:sz w:val="24"/>
        </w:rPr>
      </w:pPr>
    </w:p>
    <w:p w14:paraId="7ED87F98" w14:textId="77777777" w:rsidR="00D80637" w:rsidRPr="00D80637" w:rsidRDefault="00D80637" w:rsidP="0041372D">
      <w:pPr>
        <w:spacing w:after="0"/>
        <w:ind w:left="540"/>
        <w:rPr>
          <w:sz w:val="24"/>
        </w:rPr>
      </w:pPr>
      <w:r w:rsidRPr="00D80637">
        <w:rPr>
          <w:sz w:val="24"/>
        </w:rPr>
        <w:t>For the period including</w:t>
      </w:r>
    </w:p>
    <w:p w14:paraId="52A3E5A0" w14:textId="77777777" w:rsidR="00D80637" w:rsidRDefault="00D80637" w:rsidP="0041372D">
      <w:pPr>
        <w:spacing w:after="0"/>
        <w:ind w:left="540"/>
        <w:rPr>
          <w:sz w:val="24"/>
        </w:rPr>
      </w:pPr>
      <w:r w:rsidRPr="00D80637">
        <w:rPr>
          <w:sz w:val="24"/>
        </w:rPr>
        <w:t>January 1, 2</w:t>
      </w:r>
      <w:r w:rsidR="00441A07">
        <w:rPr>
          <w:sz w:val="24"/>
        </w:rPr>
        <w:t>01</w:t>
      </w:r>
      <w:r w:rsidRPr="00D80637">
        <w:rPr>
          <w:sz w:val="24"/>
        </w:rPr>
        <w:t>3 — December 31, 2013</w:t>
      </w:r>
    </w:p>
    <w:p w14:paraId="79DA4CB3" w14:textId="77777777" w:rsidR="009B1771" w:rsidRDefault="009B1771" w:rsidP="0041372D">
      <w:pPr>
        <w:spacing w:after="0"/>
        <w:ind w:left="540"/>
        <w:rPr>
          <w:sz w:val="24"/>
        </w:rPr>
      </w:pPr>
    </w:p>
    <w:p w14:paraId="6D8401F1" w14:textId="77777777" w:rsidR="009B1771" w:rsidRPr="00E86051" w:rsidRDefault="009B1771" w:rsidP="009B1771">
      <w:pPr>
        <w:shd w:val="clear" w:color="auto" w:fill="38641A"/>
        <w:jc w:val="center"/>
        <w:rPr>
          <w:b/>
          <w:bCs/>
          <w:color w:val="FFFFFF"/>
        </w:rPr>
      </w:pPr>
      <w:r w:rsidRPr="00E86051">
        <w:rPr>
          <w:b/>
          <w:bCs/>
          <w:color w:val="FFFFFF"/>
        </w:rPr>
        <w:lastRenderedPageBreak/>
        <w:t>TABLE OF CONTENTS</w:t>
      </w:r>
    </w:p>
    <w:tbl>
      <w:tblPr>
        <w:tblStyle w:val="TableGrid"/>
        <w:tblW w:w="0" w:type="auto"/>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6" w:type="dxa"/>
          <w:right w:w="86" w:type="dxa"/>
        </w:tblCellMar>
        <w:tblLook w:val="04A0" w:firstRow="1" w:lastRow="0" w:firstColumn="1" w:lastColumn="0" w:noHBand="0" w:noVBand="1"/>
      </w:tblPr>
      <w:tblGrid>
        <w:gridCol w:w="360"/>
        <w:gridCol w:w="7852"/>
        <w:gridCol w:w="608"/>
      </w:tblGrid>
      <w:tr w:rsidR="000858FA" w14:paraId="780D66A9" w14:textId="77777777" w:rsidTr="00467AD0">
        <w:trPr>
          <w:trHeight w:hRule="exact" w:val="475"/>
        </w:trPr>
        <w:tc>
          <w:tcPr>
            <w:tcW w:w="360" w:type="dxa"/>
          </w:tcPr>
          <w:p w14:paraId="7E119A25" w14:textId="051D3719"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1</w:t>
            </w:r>
          </w:p>
        </w:tc>
        <w:tc>
          <w:tcPr>
            <w:tcW w:w="7852" w:type="dxa"/>
          </w:tcPr>
          <w:p w14:paraId="0453710F" w14:textId="44F02ABC"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Statement from the Chair</w:t>
            </w:r>
          </w:p>
        </w:tc>
        <w:tc>
          <w:tcPr>
            <w:tcW w:w="608" w:type="dxa"/>
          </w:tcPr>
          <w:p w14:paraId="10250A6B" w14:textId="4D0C4DF6" w:rsidR="006C336E" w:rsidRPr="00467AD0" w:rsidRDefault="000858FA" w:rsidP="00467AD0">
            <w:pPr>
              <w:jc w:val="right"/>
              <w:rPr>
                <w:rFonts w:ascii="Times New Roman" w:hAnsi="Times New Roman"/>
                <w:b/>
                <w:sz w:val="28"/>
                <w:szCs w:val="28"/>
              </w:rPr>
            </w:pPr>
            <w:r w:rsidRPr="00467AD0">
              <w:rPr>
                <w:rFonts w:ascii="Times New Roman" w:hAnsi="Times New Roman"/>
                <w:b/>
                <w:sz w:val="28"/>
                <w:szCs w:val="28"/>
              </w:rPr>
              <w:t>3</w:t>
            </w:r>
          </w:p>
        </w:tc>
      </w:tr>
      <w:tr w:rsidR="000858FA" w14:paraId="21D7F036" w14:textId="77777777" w:rsidTr="00467AD0">
        <w:trPr>
          <w:trHeight w:hRule="exact" w:val="475"/>
        </w:trPr>
        <w:tc>
          <w:tcPr>
            <w:tcW w:w="360" w:type="dxa"/>
          </w:tcPr>
          <w:p w14:paraId="35285FA6" w14:textId="4CD77F64"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2</w:t>
            </w:r>
          </w:p>
        </w:tc>
        <w:tc>
          <w:tcPr>
            <w:tcW w:w="7852" w:type="dxa"/>
          </w:tcPr>
          <w:p w14:paraId="68EA3FB0" w14:textId="07C28969"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Clinical Activities</w:t>
            </w:r>
          </w:p>
        </w:tc>
        <w:tc>
          <w:tcPr>
            <w:tcW w:w="608" w:type="dxa"/>
          </w:tcPr>
          <w:p w14:paraId="7D9A41B6" w14:textId="4D1E336C" w:rsidR="006C336E" w:rsidRPr="00467AD0" w:rsidRDefault="006C336E" w:rsidP="00467AD0">
            <w:pPr>
              <w:jc w:val="right"/>
              <w:rPr>
                <w:rFonts w:ascii="Times New Roman" w:hAnsi="Times New Roman"/>
                <w:b/>
                <w:sz w:val="28"/>
                <w:szCs w:val="28"/>
              </w:rPr>
            </w:pPr>
            <w:r w:rsidRPr="00467AD0">
              <w:rPr>
                <w:rFonts w:ascii="Times New Roman" w:hAnsi="Times New Roman"/>
                <w:b/>
                <w:sz w:val="28"/>
                <w:szCs w:val="28"/>
              </w:rPr>
              <w:t>5</w:t>
            </w:r>
          </w:p>
        </w:tc>
      </w:tr>
      <w:tr w:rsidR="000858FA" w14:paraId="58ADA60E" w14:textId="77777777" w:rsidTr="00467AD0">
        <w:trPr>
          <w:trHeight w:hRule="exact" w:val="475"/>
        </w:trPr>
        <w:tc>
          <w:tcPr>
            <w:tcW w:w="360" w:type="dxa"/>
          </w:tcPr>
          <w:p w14:paraId="7426FC4A" w14:textId="023EF9D8"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3</w:t>
            </w:r>
          </w:p>
        </w:tc>
        <w:tc>
          <w:tcPr>
            <w:tcW w:w="7852" w:type="dxa"/>
          </w:tcPr>
          <w:p w14:paraId="16A99753" w14:textId="1AA78B81"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Summary of Educational Activities</w:t>
            </w:r>
          </w:p>
        </w:tc>
        <w:tc>
          <w:tcPr>
            <w:tcW w:w="608" w:type="dxa"/>
          </w:tcPr>
          <w:p w14:paraId="031F091F" w14:textId="289FA277" w:rsidR="006C336E" w:rsidRPr="00467AD0" w:rsidRDefault="006C336E" w:rsidP="00467AD0">
            <w:pPr>
              <w:jc w:val="right"/>
              <w:rPr>
                <w:rFonts w:ascii="Times New Roman" w:hAnsi="Times New Roman"/>
                <w:b/>
                <w:sz w:val="28"/>
                <w:szCs w:val="28"/>
              </w:rPr>
            </w:pPr>
            <w:r w:rsidRPr="00467AD0">
              <w:rPr>
                <w:rFonts w:ascii="Times New Roman" w:hAnsi="Times New Roman"/>
                <w:b/>
                <w:sz w:val="28"/>
                <w:szCs w:val="28"/>
              </w:rPr>
              <w:t>6</w:t>
            </w:r>
          </w:p>
        </w:tc>
      </w:tr>
      <w:tr w:rsidR="000858FA" w14:paraId="06EE3D87" w14:textId="77777777" w:rsidTr="00467AD0">
        <w:trPr>
          <w:trHeight w:hRule="exact" w:val="475"/>
        </w:trPr>
        <w:tc>
          <w:tcPr>
            <w:tcW w:w="360" w:type="dxa"/>
          </w:tcPr>
          <w:p w14:paraId="4DF8126C" w14:textId="0F287777"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4</w:t>
            </w:r>
          </w:p>
        </w:tc>
        <w:tc>
          <w:tcPr>
            <w:tcW w:w="7852" w:type="dxa"/>
          </w:tcPr>
          <w:p w14:paraId="40E78C68" w14:textId="72532221"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Department/Division Programs</w:t>
            </w:r>
          </w:p>
        </w:tc>
        <w:tc>
          <w:tcPr>
            <w:tcW w:w="608" w:type="dxa"/>
          </w:tcPr>
          <w:p w14:paraId="0E023D16" w14:textId="6A0E3415" w:rsidR="006C336E" w:rsidRPr="00467AD0" w:rsidRDefault="000858FA" w:rsidP="00467AD0">
            <w:pPr>
              <w:jc w:val="right"/>
              <w:rPr>
                <w:rFonts w:ascii="Times New Roman" w:hAnsi="Times New Roman"/>
                <w:b/>
                <w:sz w:val="28"/>
                <w:szCs w:val="28"/>
              </w:rPr>
            </w:pPr>
            <w:r w:rsidRPr="00467AD0">
              <w:rPr>
                <w:rFonts w:ascii="Times New Roman" w:hAnsi="Times New Roman"/>
                <w:b/>
                <w:sz w:val="28"/>
                <w:szCs w:val="28"/>
              </w:rPr>
              <w:t>7</w:t>
            </w:r>
          </w:p>
        </w:tc>
      </w:tr>
      <w:tr w:rsidR="000858FA" w14:paraId="4F6FE553" w14:textId="77777777" w:rsidTr="00467AD0">
        <w:trPr>
          <w:cantSplit/>
          <w:trHeight w:hRule="exact" w:val="360"/>
        </w:trPr>
        <w:tc>
          <w:tcPr>
            <w:tcW w:w="360" w:type="dxa"/>
          </w:tcPr>
          <w:p w14:paraId="6C9DC718" w14:textId="0DA541B4" w:rsidR="006C336E" w:rsidRPr="00467AD0" w:rsidRDefault="006C336E" w:rsidP="00467AD0">
            <w:pPr>
              <w:rPr>
                <w:rFonts w:ascii="Times New Roman" w:hAnsi="Times New Roman"/>
                <w:b/>
                <w:sz w:val="22"/>
                <w:szCs w:val="22"/>
              </w:rPr>
            </w:pPr>
          </w:p>
        </w:tc>
        <w:tc>
          <w:tcPr>
            <w:tcW w:w="7852" w:type="dxa"/>
          </w:tcPr>
          <w:p w14:paraId="7BEBD096" w14:textId="29D2E29A" w:rsidR="006C336E" w:rsidRPr="00467AD0" w:rsidRDefault="00113299" w:rsidP="00467AD0">
            <w:pPr>
              <w:ind w:left="252"/>
              <w:rPr>
                <w:rFonts w:ascii="Times New Roman" w:hAnsi="Times New Roman"/>
                <w:sz w:val="22"/>
                <w:szCs w:val="22"/>
              </w:rPr>
            </w:pPr>
            <w:r w:rsidRPr="00467AD0">
              <w:rPr>
                <w:rFonts w:ascii="Times New Roman" w:hAnsi="Times New Roman"/>
                <w:sz w:val="22"/>
                <w:szCs w:val="22"/>
              </w:rPr>
              <w:t xml:space="preserve">a. </w:t>
            </w:r>
            <w:r w:rsidR="006C336E" w:rsidRPr="00467AD0">
              <w:rPr>
                <w:rFonts w:ascii="Times New Roman" w:hAnsi="Times New Roman"/>
                <w:sz w:val="22"/>
                <w:szCs w:val="22"/>
              </w:rPr>
              <w:t>Child and Adolescent Psychiatry</w:t>
            </w:r>
          </w:p>
        </w:tc>
        <w:tc>
          <w:tcPr>
            <w:tcW w:w="608" w:type="dxa"/>
          </w:tcPr>
          <w:p w14:paraId="20AE07D9" w14:textId="19E612FA" w:rsidR="006C336E" w:rsidRPr="00467AD0" w:rsidRDefault="006C336E" w:rsidP="00467AD0">
            <w:pPr>
              <w:jc w:val="right"/>
              <w:rPr>
                <w:rFonts w:ascii="Times New Roman" w:hAnsi="Times New Roman"/>
                <w:sz w:val="22"/>
                <w:szCs w:val="22"/>
              </w:rPr>
            </w:pPr>
            <w:r w:rsidRPr="00467AD0">
              <w:rPr>
                <w:rFonts w:ascii="Times New Roman" w:hAnsi="Times New Roman"/>
                <w:sz w:val="22"/>
                <w:szCs w:val="22"/>
              </w:rPr>
              <w:t>7</w:t>
            </w:r>
          </w:p>
        </w:tc>
      </w:tr>
      <w:tr w:rsidR="000858FA" w14:paraId="47AD3EFA" w14:textId="77777777" w:rsidTr="00467AD0">
        <w:trPr>
          <w:cantSplit/>
          <w:trHeight w:hRule="exact" w:val="360"/>
        </w:trPr>
        <w:tc>
          <w:tcPr>
            <w:tcW w:w="360" w:type="dxa"/>
          </w:tcPr>
          <w:p w14:paraId="2CC57CB8" w14:textId="77777777" w:rsidR="006C336E" w:rsidRPr="00467AD0" w:rsidRDefault="006C336E" w:rsidP="00467AD0">
            <w:pPr>
              <w:rPr>
                <w:rFonts w:ascii="Times New Roman" w:hAnsi="Times New Roman"/>
                <w:b/>
                <w:sz w:val="22"/>
                <w:szCs w:val="22"/>
              </w:rPr>
            </w:pPr>
          </w:p>
        </w:tc>
        <w:tc>
          <w:tcPr>
            <w:tcW w:w="7852" w:type="dxa"/>
          </w:tcPr>
          <w:p w14:paraId="2F4E70AB" w14:textId="1A4BFECC" w:rsidR="006C336E" w:rsidRPr="00467AD0" w:rsidRDefault="00113299" w:rsidP="00467AD0">
            <w:pPr>
              <w:ind w:left="252"/>
              <w:rPr>
                <w:rFonts w:ascii="Times New Roman" w:hAnsi="Times New Roman"/>
                <w:sz w:val="22"/>
                <w:szCs w:val="22"/>
              </w:rPr>
            </w:pPr>
            <w:r w:rsidRPr="00467AD0">
              <w:rPr>
                <w:rFonts w:ascii="Times New Roman" w:hAnsi="Times New Roman"/>
                <w:sz w:val="22"/>
                <w:szCs w:val="22"/>
              </w:rPr>
              <w:t xml:space="preserve">b. </w:t>
            </w:r>
            <w:r w:rsidR="006C336E" w:rsidRPr="00467AD0">
              <w:rPr>
                <w:rFonts w:ascii="Times New Roman" w:hAnsi="Times New Roman"/>
                <w:sz w:val="22"/>
                <w:szCs w:val="22"/>
              </w:rPr>
              <w:t>Community Psychiatry</w:t>
            </w:r>
          </w:p>
        </w:tc>
        <w:tc>
          <w:tcPr>
            <w:tcW w:w="608" w:type="dxa"/>
          </w:tcPr>
          <w:p w14:paraId="6F451115" w14:textId="0F7B4244" w:rsidR="006C336E" w:rsidRPr="00467AD0" w:rsidRDefault="006C336E" w:rsidP="00467AD0">
            <w:pPr>
              <w:jc w:val="right"/>
              <w:rPr>
                <w:rFonts w:ascii="Times New Roman" w:hAnsi="Times New Roman"/>
                <w:sz w:val="22"/>
                <w:szCs w:val="22"/>
              </w:rPr>
            </w:pPr>
            <w:r w:rsidRPr="00467AD0">
              <w:rPr>
                <w:rFonts w:ascii="Times New Roman" w:hAnsi="Times New Roman"/>
                <w:sz w:val="22"/>
                <w:szCs w:val="22"/>
              </w:rPr>
              <w:t>8</w:t>
            </w:r>
          </w:p>
        </w:tc>
      </w:tr>
      <w:tr w:rsidR="000858FA" w14:paraId="022733B8" w14:textId="77777777" w:rsidTr="00467AD0">
        <w:trPr>
          <w:cantSplit/>
          <w:trHeight w:hRule="exact" w:val="360"/>
        </w:trPr>
        <w:tc>
          <w:tcPr>
            <w:tcW w:w="360" w:type="dxa"/>
          </w:tcPr>
          <w:p w14:paraId="48625137" w14:textId="77777777" w:rsidR="006C336E" w:rsidRPr="00467AD0" w:rsidRDefault="006C336E" w:rsidP="00467AD0">
            <w:pPr>
              <w:rPr>
                <w:rFonts w:ascii="Times New Roman" w:hAnsi="Times New Roman"/>
                <w:b/>
                <w:sz w:val="22"/>
                <w:szCs w:val="22"/>
              </w:rPr>
            </w:pPr>
          </w:p>
        </w:tc>
        <w:tc>
          <w:tcPr>
            <w:tcW w:w="7852" w:type="dxa"/>
          </w:tcPr>
          <w:p w14:paraId="7ED27CB9" w14:textId="707AA236" w:rsidR="006C336E" w:rsidRPr="00467AD0" w:rsidRDefault="00113299" w:rsidP="00467AD0">
            <w:pPr>
              <w:ind w:left="252"/>
              <w:rPr>
                <w:rFonts w:ascii="Times New Roman" w:hAnsi="Times New Roman"/>
                <w:sz w:val="22"/>
                <w:szCs w:val="22"/>
              </w:rPr>
            </w:pPr>
            <w:r w:rsidRPr="00467AD0">
              <w:rPr>
                <w:rFonts w:ascii="Times New Roman" w:hAnsi="Times New Roman"/>
                <w:sz w:val="22"/>
                <w:szCs w:val="22"/>
              </w:rPr>
              <w:t xml:space="preserve">c. </w:t>
            </w:r>
            <w:r w:rsidR="006C336E" w:rsidRPr="00467AD0">
              <w:rPr>
                <w:rFonts w:ascii="Times New Roman" w:hAnsi="Times New Roman"/>
                <w:sz w:val="22"/>
                <w:szCs w:val="22"/>
              </w:rPr>
              <w:t>Medical Student Education</w:t>
            </w:r>
          </w:p>
        </w:tc>
        <w:tc>
          <w:tcPr>
            <w:tcW w:w="608" w:type="dxa"/>
          </w:tcPr>
          <w:p w14:paraId="6C07CBED" w14:textId="78F8E662" w:rsidR="00FC3DB6" w:rsidRPr="00467AD0" w:rsidRDefault="000858FA" w:rsidP="00467AD0">
            <w:pPr>
              <w:jc w:val="right"/>
              <w:rPr>
                <w:rFonts w:ascii="Times New Roman" w:hAnsi="Times New Roman"/>
                <w:sz w:val="22"/>
                <w:szCs w:val="22"/>
              </w:rPr>
            </w:pPr>
            <w:r w:rsidRPr="00467AD0">
              <w:rPr>
                <w:rFonts w:ascii="Times New Roman" w:hAnsi="Times New Roman"/>
                <w:sz w:val="22"/>
                <w:szCs w:val="22"/>
              </w:rPr>
              <w:t>9</w:t>
            </w:r>
          </w:p>
        </w:tc>
      </w:tr>
      <w:tr w:rsidR="000858FA" w14:paraId="11A7FC3B" w14:textId="77777777" w:rsidTr="00467AD0">
        <w:trPr>
          <w:cantSplit/>
          <w:trHeight w:hRule="exact" w:val="360"/>
        </w:trPr>
        <w:tc>
          <w:tcPr>
            <w:tcW w:w="360" w:type="dxa"/>
          </w:tcPr>
          <w:p w14:paraId="1AA60750" w14:textId="5C7E2879" w:rsidR="006C336E" w:rsidRPr="00467AD0" w:rsidRDefault="006C336E" w:rsidP="00467AD0">
            <w:pPr>
              <w:rPr>
                <w:rFonts w:ascii="Times New Roman" w:hAnsi="Times New Roman"/>
                <w:b/>
                <w:sz w:val="22"/>
                <w:szCs w:val="22"/>
              </w:rPr>
            </w:pPr>
          </w:p>
        </w:tc>
        <w:tc>
          <w:tcPr>
            <w:tcW w:w="7852" w:type="dxa"/>
          </w:tcPr>
          <w:p w14:paraId="6E73468D" w14:textId="2BADE41C" w:rsidR="006C336E" w:rsidRPr="00467AD0" w:rsidRDefault="00113299" w:rsidP="00467AD0">
            <w:pPr>
              <w:ind w:left="252"/>
              <w:rPr>
                <w:rFonts w:ascii="Times New Roman" w:hAnsi="Times New Roman"/>
                <w:sz w:val="22"/>
                <w:szCs w:val="22"/>
              </w:rPr>
            </w:pPr>
            <w:r w:rsidRPr="00467AD0">
              <w:rPr>
                <w:rFonts w:ascii="Times New Roman" w:hAnsi="Times New Roman"/>
                <w:sz w:val="22"/>
                <w:szCs w:val="22"/>
              </w:rPr>
              <w:t xml:space="preserve">d. </w:t>
            </w:r>
            <w:r w:rsidR="006C336E" w:rsidRPr="00467AD0">
              <w:rPr>
                <w:rFonts w:ascii="Times New Roman" w:hAnsi="Times New Roman"/>
                <w:sz w:val="22"/>
                <w:szCs w:val="22"/>
              </w:rPr>
              <w:t>Mental Illness/Intellectual Disabilities</w:t>
            </w:r>
          </w:p>
        </w:tc>
        <w:tc>
          <w:tcPr>
            <w:tcW w:w="608" w:type="dxa"/>
          </w:tcPr>
          <w:p w14:paraId="57667BCB" w14:textId="01D1C142" w:rsidR="006C336E" w:rsidRPr="00467AD0" w:rsidRDefault="00FC3DB6" w:rsidP="00467AD0">
            <w:pPr>
              <w:jc w:val="right"/>
              <w:rPr>
                <w:rFonts w:ascii="Times New Roman" w:hAnsi="Times New Roman"/>
                <w:sz w:val="22"/>
                <w:szCs w:val="22"/>
              </w:rPr>
            </w:pPr>
            <w:r w:rsidRPr="00467AD0">
              <w:rPr>
                <w:rFonts w:ascii="Times New Roman" w:hAnsi="Times New Roman"/>
                <w:sz w:val="22"/>
                <w:szCs w:val="22"/>
              </w:rPr>
              <w:t>12</w:t>
            </w:r>
          </w:p>
        </w:tc>
      </w:tr>
      <w:tr w:rsidR="000858FA" w14:paraId="6111453C" w14:textId="77777777" w:rsidTr="00467AD0">
        <w:trPr>
          <w:cantSplit/>
          <w:trHeight w:hRule="exact" w:val="360"/>
        </w:trPr>
        <w:tc>
          <w:tcPr>
            <w:tcW w:w="360" w:type="dxa"/>
          </w:tcPr>
          <w:p w14:paraId="2FB406AB" w14:textId="77777777" w:rsidR="006C336E" w:rsidRPr="00467AD0" w:rsidRDefault="006C336E" w:rsidP="00467AD0">
            <w:pPr>
              <w:rPr>
                <w:rFonts w:ascii="Times New Roman" w:hAnsi="Times New Roman"/>
                <w:b/>
                <w:sz w:val="22"/>
                <w:szCs w:val="22"/>
              </w:rPr>
            </w:pPr>
          </w:p>
        </w:tc>
        <w:tc>
          <w:tcPr>
            <w:tcW w:w="7852" w:type="dxa"/>
          </w:tcPr>
          <w:p w14:paraId="28709E39" w14:textId="4914CEA1" w:rsidR="006C336E" w:rsidRPr="00467AD0" w:rsidRDefault="00113299" w:rsidP="00467AD0">
            <w:pPr>
              <w:ind w:left="252"/>
              <w:rPr>
                <w:rFonts w:ascii="Times New Roman" w:hAnsi="Times New Roman"/>
                <w:sz w:val="22"/>
                <w:szCs w:val="22"/>
              </w:rPr>
            </w:pPr>
            <w:r w:rsidRPr="00467AD0">
              <w:rPr>
                <w:rFonts w:ascii="Times New Roman" w:hAnsi="Times New Roman"/>
                <w:sz w:val="22"/>
                <w:szCs w:val="22"/>
              </w:rPr>
              <w:t xml:space="preserve">e. </w:t>
            </w:r>
            <w:r w:rsidR="006C336E" w:rsidRPr="00467AD0">
              <w:rPr>
                <w:rFonts w:ascii="Times New Roman" w:hAnsi="Times New Roman"/>
                <w:sz w:val="22"/>
                <w:szCs w:val="22"/>
              </w:rPr>
              <w:t>Neuroscience</w:t>
            </w:r>
          </w:p>
        </w:tc>
        <w:tc>
          <w:tcPr>
            <w:tcW w:w="608" w:type="dxa"/>
          </w:tcPr>
          <w:p w14:paraId="0372AADB" w14:textId="12CB5043" w:rsidR="006C336E" w:rsidRPr="00467AD0" w:rsidRDefault="00FC3DB6" w:rsidP="00467AD0">
            <w:pPr>
              <w:jc w:val="right"/>
              <w:rPr>
                <w:rFonts w:ascii="Times New Roman" w:hAnsi="Times New Roman"/>
                <w:sz w:val="22"/>
                <w:szCs w:val="22"/>
              </w:rPr>
            </w:pPr>
            <w:r w:rsidRPr="00467AD0">
              <w:rPr>
                <w:rFonts w:ascii="Times New Roman" w:hAnsi="Times New Roman"/>
                <w:sz w:val="22"/>
                <w:szCs w:val="22"/>
              </w:rPr>
              <w:t>13</w:t>
            </w:r>
          </w:p>
        </w:tc>
      </w:tr>
      <w:tr w:rsidR="000858FA" w14:paraId="17F2493B" w14:textId="77777777" w:rsidTr="00467AD0">
        <w:trPr>
          <w:cantSplit/>
          <w:trHeight w:hRule="exact" w:val="360"/>
        </w:trPr>
        <w:tc>
          <w:tcPr>
            <w:tcW w:w="360" w:type="dxa"/>
          </w:tcPr>
          <w:p w14:paraId="71929B0F" w14:textId="77777777" w:rsidR="006C336E" w:rsidRPr="00467AD0" w:rsidRDefault="006C336E" w:rsidP="00467AD0">
            <w:pPr>
              <w:rPr>
                <w:rFonts w:ascii="Times New Roman" w:hAnsi="Times New Roman"/>
                <w:b/>
                <w:sz w:val="22"/>
                <w:szCs w:val="22"/>
              </w:rPr>
            </w:pPr>
          </w:p>
        </w:tc>
        <w:tc>
          <w:tcPr>
            <w:tcW w:w="7852" w:type="dxa"/>
          </w:tcPr>
          <w:p w14:paraId="2053787A" w14:textId="3E47C2C4" w:rsidR="006C336E" w:rsidRPr="00467AD0" w:rsidRDefault="00113299" w:rsidP="00467AD0">
            <w:pPr>
              <w:ind w:left="252"/>
              <w:rPr>
                <w:rFonts w:ascii="Times New Roman" w:hAnsi="Times New Roman"/>
                <w:sz w:val="22"/>
                <w:szCs w:val="22"/>
              </w:rPr>
            </w:pPr>
            <w:r w:rsidRPr="00467AD0">
              <w:rPr>
                <w:rFonts w:ascii="Times New Roman" w:hAnsi="Times New Roman"/>
                <w:sz w:val="22"/>
                <w:szCs w:val="22"/>
              </w:rPr>
              <w:t xml:space="preserve">f. </w:t>
            </w:r>
            <w:r w:rsidR="006C336E" w:rsidRPr="00467AD0">
              <w:rPr>
                <w:rFonts w:ascii="Times New Roman" w:hAnsi="Times New Roman"/>
                <w:sz w:val="22"/>
                <w:szCs w:val="22"/>
              </w:rPr>
              <w:t>Residency Training</w:t>
            </w:r>
          </w:p>
        </w:tc>
        <w:tc>
          <w:tcPr>
            <w:tcW w:w="608" w:type="dxa"/>
          </w:tcPr>
          <w:p w14:paraId="3D4194B2" w14:textId="3B230A09" w:rsidR="006C336E" w:rsidRPr="00467AD0" w:rsidRDefault="00FC3DB6" w:rsidP="00467AD0">
            <w:pPr>
              <w:jc w:val="right"/>
              <w:rPr>
                <w:rFonts w:ascii="Times New Roman" w:hAnsi="Times New Roman"/>
                <w:sz w:val="22"/>
                <w:szCs w:val="22"/>
              </w:rPr>
            </w:pPr>
            <w:r w:rsidRPr="00467AD0">
              <w:rPr>
                <w:rFonts w:ascii="Times New Roman" w:hAnsi="Times New Roman"/>
                <w:sz w:val="22"/>
                <w:szCs w:val="22"/>
              </w:rPr>
              <w:t>1</w:t>
            </w:r>
            <w:r w:rsidR="00467AD0" w:rsidRPr="00467AD0">
              <w:rPr>
                <w:rFonts w:ascii="Times New Roman" w:hAnsi="Times New Roman"/>
                <w:sz w:val="22"/>
                <w:szCs w:val="22"/>
              </w:rPr>
              <w:t>5</w:t>
            </w:r>
          </w:p>
        </w:tc>
      </w:tr>
      <w:tr w:rsidR="000858FA" w14:paraId="0F5CC579" w14:textId="77777777" w:rsidTr="00467AD0">
        <w:trPr>
          <w:trHeight w:hRule="exact" w:val="475"/>
        </w:trPr>
        <w:tc>
          <w:tcPr>
            <w:tcW w:w="360" w:type="dxa"/>
          </w:tcPr>
          <w:p w14:paraId="392B47DA" w14:textId="77777777" w:rsidR="006C336E" w:rsidRPr="00467AD0" w:rsidRDefault="006C336E" w:rsidP="00467AD0">
            <w:pPr>
              <w:rPr>
                <w:rFonts w:ascii="Times New Roman" w:hAnsi="Times New Roman"/>
                <w:b/>
                <w:sz w:val="22"/>
                <w:szCs w:val="22"/>
              </w:rPr>
            </w:pPr>
          </w:p>
        </w:tc>
        <w:tc>
          <w:tcPr>
            <w:tcW w:w="7852" w:type="dxa"/>
          </w:tcPr>
          <w:p w14:paraId="4C704A31" w14:textId="6207AF98" w:rsidR="006C336E" w:rsidRPr="00467AD0" w:rsidRDefault="00113299" w:rsidP="00467AD0">
            <w:pPr>
              <w:ind w:left="252"/>
              <w:rPr>
                <w:rFonts w:ascii="Times New Roman" w:hAnsi="Times New Roman"/>
                <w:sz w:val="22"/>
                <w:szCs w:val="22"/>
              </w:rPr>
            </w:pPr>
            <w:r w:rsidRPr="00467AD0">
              <w:rPr>
                <w:rFonts w:ascii="Times New Roman" w:hAnsi="Times New Roman"/>
                <w:sz w:val="22"/>
                <w:szCs w:val="22"/>
              </w:rPr>
              <w:t xml:space="preserve">g. </w:t>
            </w:r>
            <w:r w:rsidR="006C336E" w:rsidRPr="00467AD0">
              <w:rPr>
                <w:rFonts w:ascii="Times New Roman" w:hAnsi="Times New Roman"/>
                <w:sz w:val="22"/>
                <w:szCs w:val="22"/>
              </w:rPr>
              <w:t>Rural and Underserved Populations Psychiatry</w:t>
            </w:r>
          </w:p>
        </w:tc>
        <w:tc>
          <w:tcPr>
            <w:tcW w:w="608" w:type="dxa"/>
          </w:tcPr>
          <w:p w14:paraId="0ADB0508" w14:textId="4D180BB3" w:rsidR="00FC3DB6" w:rsidRPr="00467AD0" w:rsidRDefault="000858FA" w:rsidP="00467AD0">
            <w:pPr>
              <w:jc w:val="right"/>
              <w:rPr>
                <w:rFonts w:ascii="Times New Roman" w:hAnsi="Times New Roman"/>
                <w:sz w:val="22"/>
                <w:szCs w:val="22"/>
              </w:rPr>
            </w:pPr>
            <w:r w:rsidRPr="00467AD0">
              <w:rPr>
                <w:rFonts w:ascii="Times New Roman" w:hAnsi="Times New Roman"/>
                <w:sz w:val="22"/>
                <w:szCs w:val="22"/>
              </w:rPr>
              <w:t>1</w:t>
            </w:r>
            <w:r w:rsidR="00467AD0" w:rsidRPr="00467AD0">
              <w:rPr>
                <w:rFonts w:ascii="Times New Roman" w:hAnsi="Times New Roman"/>
                <w:sz w:val="22"/>
                <w:szCs w:val="22"/>
              </w:rPr>
              <w:t>7</w:t>
            </w:r>
          </w:p>
        </w:tc>
      </w:tr>
      <w:tr w:rsidR="000858FA" w14:paraId="487AF90F" w14:textId="77777777" w:rsidTr="00467AD0">
        <w:trPr>
          <w:trHeight w:hRule="exact" w:val="475"/>
        </w:trPr>
        <w:tc>
          <w:tcPr>
            <w:tcW w:w="360" w:type="dxa"/>
          </w:tcPr>
          <w:p w14:paraId="4553FE0E" w14:textId="40AE50AA"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5</w:t>
            </w:r>
          </w:p>
        </w:tc>
        <w:tc>
          <w:tcPr>
            <w:tcW w:w="7852" w:type="dxa"/>
          </w:tcPr>
          <w:p w14:paraId="42464B5C" w14:textId="30B1921C"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Fully Affiliated Faculty</w:t>
            </w:r>
          </w:p>
        </w:tc>
        <w:tc>
          <w:tcPr>
            <w:tcW w:w="608" w:type="dxa"/>
          </w:tcPr>
          <w:p w14:paraId="1DC5CDF5" w14:textId="6677F800" w:rsidR="00FC3DB6" w:rsidRPr="00467AD0" w:rsidRDefault="00467AD0" w:rsidP="00467AD0">
            <w:pPr>
              <w:jc w:val="right"/>
              <w:rPr>
                <w:rFonts w:ascii="Times New Roman" w:hAnsi="Times New Roman"/>
                <w:b/>
                <w:sz w:val="28"/>
                <w:szCs w:val="28"/>
              </w:rPr>
            </w:pPr>
            <w:r w:rsidRPr="00467AD0">
              <w:rPr>
                <w:rFonts w:ascii="Times New Roman" w:hAnsi="Times New Roman"/>
                <w:b/>
                <w:sz w:val="28"/>
                <w:szCs w:val="28"/>
              </w:rPr>
              <w:t>20</w:t>
            </w:r>
          </w:p>
        </w:tc>
      </w:tr>
      <w:tr w:rsidR="000858FA" w14:paraId="2971F0F4" w14:textId="77777777" w:rsidTr="00467AD0">
        <w:trPr>
          <w:trHeight w:hRule="exact" w:val="475"/>
        </w:trPr>
        <w:tc>
          <w:tcPr>
            <w:tcW w:w="360" w:type="dxa"/>
          </w:tcPr>
          <w:p w14:paraId="42E65BBE" w14:textId="794D4AE7"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6</w:t>
            </w:r>
          </w:p>
        </w:tc>
        <w:tc>
          <w:tcPr>
            <w:tcW w:w="7852" w:type="dxa"/>
          </w:tcPr>
          <w:p w14:paraId="1A5A555B" w14:textId="7E35AB9B"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Academic Scholarly Activity</w:t>
            </w:r>
          </w:p>
        </w:tc>
        <w:tc>
          <w:tcPr>
            <w:tcW w:w="608" w:type="dxa"/>
          </w:tcPr>
          <w:p w14:paraId="1689398F" w14:textId="65F2CFCB" w:rsidR="00FC3DB6" w:rsidRPr="00467AD0" w:rsidRDefault="000858FA" w:rsidP="00467AD0">
            <w:pPr>
              <w:jc w:val="right"/>
              <w:rPr>
                <w:rFonts w:ascii="Times New Roman" w:hAnsi="Times New Roman"/>
                <w:b/>
                <w:sz w:val="28"/>
                <w:szCs w:val="28"/>
              </w:rPr>
            </w:pPr>
            <w:r w:rsidRPr="00467AD0">
              <w:rPr>
                <w:rFonts w:ascii="Times New Roman" w:hAnsi="Times New Roman"/>
                <w:b/>
                <w:sz w:val="28"/>
                <w:szCs w:val="28"/>
              </w:rPr>
              <w:t>2</w:t>
            </w:r>
            <w:r w:rsidR="00467AD0" w:rsidRPr="00467AD0">
              <w:rPr>
                <w:rFonts w:ascii="Times New Roman" w:hAnsi="Times New Roman"/>
                <w:b/>
                <w:sz w:val="28"/>
                <w:szCs w:val="28"/>
              </w:rPr>
              <w:t>3</w:t>
            </w:r>
          </w:p>
        </w:tc>
      </w:tr>
      <w:tr w:rsidR="000858FA" w14:paraId="3BEDD602" w14:textId="77777777" w:rsidTr="00467AD0">
        <w:trPr>
          <w:trHeight w:hRule="exact" w:val="475"/>
        </w:trPr>
        <w:tc>
          <w:tcPr>
            <w:tcW w:w="360" w:type="dxa"/>
          </w:tcPr>
          <w:p w14:paraId="7927C17B" w14:textId="2E37D907" w:rsidR="00FC3DB6" w:rsidRPr="00467AD0" w:rsidRDefault="00FC3DB6" w:rsidP="00467AD0">
            <w:pPr>
              <w:rPr>
                <w:rFonts w:ascii="Times New Roman" w:hAnsi="Times New Roman"/>
                <w:b/>
                <w:sz w:val="28"/>
                <w:szCs w:val="28"/>
              </w:rPr>
            </w:pPr>
            <w:r w:rsidRPr="00467AD0">
              <w:rPr>
                <w:rFonts w:ascii="Times New Roman" w:hAnsi="Times New Roman"/>
                <w:b/>
                <w:sz w:val="28"/>
                <w:szCs w:val="28"/>
              </w:rPr>
              <w:t>7</w:t>
            </w:r>
          </w:p>
        </w:tc>
        <w:tc>
          <w:tcPr>
            <w:tcW w:w="7852" w:type="dxa"/>
          </w:tcPr>
          <w:p w14:paraId="05367689" w14:textId="69850561" w:rsidR="00FC3DB6" w:rsidRPr="00467AD0" w:rsidRDefault="00FC3DB6" w:rsidP="00467AD0">
            <w:pPr>
              <w:rPr>
                <w:rFonts w:ascii="Times New Roman" w:hAnsi="Times New Roman"/>
                <w:b/>
                <w:sz w:val="28"/>
                <w:szCs w:val="28"/>
              </w:rPr>
            </w:pPr>
            <w:r w:rsidRPr="00467AD0">
              <w:rPr>
                <w:rFonts w:ascii="Times New Roman" w:hAnsi="Times New Roman"/>
                <w:b/>
                <w:sz w:val="28"/>
                <w:szCs w:val="28"/>
              </w:rPr>
              <w:t>Attachments</w:t>
            </w:r>
          </w:p>
        </w:tc>
        <w:tc>
          <w:tcPr>
            <w:tcW w:w="608" w:type="dxa"/>
          </w:tcPr>
          <w:p w14:paraId="156E1A26" w14:textId="73504905" w:rsidR="00FC3DB6" w:rsidRPr="00467AD0" w:rsidRDefault="000858FA" w:rsidP="00467AD0">
            <w:pPr>
              <w:jc w:val="right"/>
              <w:rPr>
                <w:rFonts w:ascii="Times New Roman" w:hAnsi="Times New Roman"/>
                <w:b/>
                <w:sz w:val="28"/>
                <w:szCs w:val="28"/>
              </w:rPr>
            </w:pPr>
            <w:r w:rsidRPr="00467AD0">
              <w:rPr>
                <w:rFonts w:ascii="Times New Roman" w:hAnsi="Times New Roman"/>
                <w:b/>
                <w:sz w:val="28"/>
                <w:szCs w:val="28"/>
              </w:rPr>
              <w:t>27</w:t>
            </w:r>
          </w:p>
        </w:tc>
      </w:tr>
      <w:tr w:rsidR="000858FA" w14:paraId="6751324B" w14:textId="77777777" w:rsidTr="00467AD0">
        <w:trPr>
          <w:trHeight w:hRule="exact" w:val="346"/>
        </w:trPr>
        <w:tc>
          <w:tcPr>
            <w:tcW w:w="360" w:type="dxa"/>
          </w:tcPr>
          <w:p w14:paraId="27BA225D" w14:textId="77777777" w:rsidR="00FC3DB6" w:rsidRPr="000858FA" w:rsidRDefault="00FC3DB6" w:rsidP="00467AD0">
            <w:pPr>
              <w:rPr>
                <w:rFonts w:ascii="Times New Roman" w:hAnsi="Times New Roman"/>
                <w:b/>
                <w:sz w:val="24"/>
              </w:rPr>
            </w:pPr>
          </w:p>
        </w:tc>
        <w:tc>
          <w:tcPr>
            <w:tcW w:w="7852" w:type="dxa"/>
          </w:tcPr>
          <w:p w14:paraId="2AC52473" w14:textId="78B30BD3" w:rsidR="00FC3DB6" w:rsidRPr="000858FA" w:rsidRDefault="00FC3DB6" w:rsidP="00467AD0">
            <w:pPr>
              <w:ind w:left="252"/>
              <w:rPr>
                <w:rFonts w:ascii="Times New Roman" w:hAnsi="Times New Roman"/>
                <w:sz w:val="22"/>
                <w:szCs w:val="22"/>
              </w:rPr>
            </w:pPr>
            <w:r w:rsidRPr="000858FA">
              <w:rPr>
                <w:rFonts w:ascii="Times New Roman" w:hAnsi="Times New Roman"/>
                <w:sz w:val="22"/>
                <w:szCs w:val="22"/>
              </w:rPr>
              <w:t>A – Human Development Course</w:t>
            </w:r>
          </w:p>
        </w:tc>
        <w:tc>
          <w:tcPr>
            <w:tcW w:w="608" w:type="dxa"/>
          </w:tcPr>
          <w:p w14:paraId="6814215F" w14:textId="46F624B5" w:rsidR="00FC3DB6" w:rsidRPr="000858FA" w:rsidRDefault="000858FA" w:rsidP="00467AD0">
            <w:pPr>
              <w:jc w:val="right"/>
              <w:rPr>
                <w:rFonts w:ascii="Times New Roman" w:hAnsi="Times New Roman"/>
                <w:sz w:val="22"/>
                <w:szCs w:val="22"/>
              </w:rPr>
            </w:pPr>
            <w:r w:rsidRPr="000858FA">
              <w:rPr>
                <w:rFonts w:ascii="Times New Roman" w:hAnsi="Times New Roman"/>
                <w:sz w:val="22"/>
                <w:szCs w:val="22"/>
              </w:rPr>
              <w:t>27</w:t>
            </w:r>
          </w:p>
        </w:tc>
      </w:tr>
      <w:tr w:rsidR="000858FA" w14:paraId="72A5D569" w14:textId="77777777" w:rsidTr="00467AD0">
        <w:trPr>
          <w:trHeight w:hRule="exact" w:val="346"/>
        </w:trPr>
        <w:tc>
          <w:tcPr>
            <w:tcW w:w="360" w:type="dxa"/>
          </w:tcPr>
          <w:p w14:paraId="31CFAA2E" w14:textId="77777777" w:rsidR="00FC3DB6" w:rsidRPr="000858FA" w:rsidRDefault="00FC3DB6" w:rsidP="00467AD0">
            <w:pPr>
              <w:rPr>
                <w:rFonts w:ascii="Times New Roman" w:hAnsi="Times New Roman"/>
                <w:b/>
                <w:sz w:val="24"/>
              </w:rPr>
            </w:pPr>
          </w:p>
        </w:tc>
        <w:tc>
          <w:tcPr>
            <w:tcW w:w="7852" w:type="dxa"/>
          </w:tcPr>
          <w:p w14:paraId="06C06D99" w14:textId="53909C12" w:rsidR="00FC3DB6" w:rsidRPr="000858FA" w:rsidRDefault="00FC3DB6" w:rsidP="00467AD0">
            <w:pPr>
              <w:ind w:left="252"/>
              <w:rPr>
                <w:rFonts w:ascii="Times New Roman" w:hAnsi="Times New Roman"/>
                <w:sz w:val="22"/>
                <w:szCs w:val="22"/>
              </w:rPr>
            </w:pPr>
            <w:r w:rsidRPr="000858FA">
              <w:rPr>
                <w:rFonts w:ascii="Times New Roman" w:hAnsi="Times New Roman"/>
                <w:sz w:val="22"/>
                <w:szCs w:val="22"/>
              </w:rPr>
              <w:t xml:space="preserve">B – Clerkship Didactic </w:t>
            </w:r>
            <w:r w:rsidR="000858FA" w:rsidRPr="000858FA">
              <w:rPr>
                <w:rFonts w:ascii="Times New Roman" w:hAnsi="Times New Roman"/>
                <w:sz w:val="22"/>
                <w:szCs w:val="22"/>
              </w:rPr>
              <w:t>Schedule</w:t>
            </w:r>
            <w:r w:rsidRPr="000858FA">
              <w:rPr>
                <w:rFonts w:ascii="Times New Roman" w:hAnsi="Times New Roman"/>
                <w:sz w:val="22"/>
                <w:szCs w:val="22"/>
              </w:rPr>
              <w:t xml:space="preserve"> – Rotation I</w:t>
            </w:r>
          </w:p>
        </w:tc>
        <w:tc>
          <w:tcPr>
            <w:tcW w:w="608" w:type="dxa"/>
          </w:tcPr>
          <w:p w14:paraId="1F394201" w14:textId="6BEB0653" w:rsidR="00FC3DB6" w:rsidRPr="000858FA" w:rsidRDefault="000858FA" w:rsidP="00467AD0">
            <w:pPr>
              <w:jc w:val="right"/>
              <w:rPr>
                <w:rFonts w:ascii="Times New Roman" w:hAnsi="Times New Roman"/>
                <w:sz w:val="22"/>
                <w:szCs w:val="22"/>
              </w:rPr>
            </w:pPr>
            <w:r w:rsidRPr="000858FA">
              <w:rPr>
                <w:rFonts w:ascii="Times New Roman" w:hAnsi="Times New Roman"/>
                <w:sz w:val="22"/>
                <w:szCs w:val="22"/>
              </w:rPr>
              <w:t>28</w:t>
            </w:r>
          </w:p>
        </w:tc>
      </w:tr>
      <w:tr w:rsidR="000858FA" w14:paraId="33743828" w14:textId="77777777" w:rsidTr="00467AD0">
        <w:trPr>
          <w:trHeight w:hRule="exact" w:val="346"/>
        </w:trPr>
        <w:tc>
          <w:tcPr>
            <w:tcW w:w="360" w:type="dxa"/>
          </w:tcPr>
          <w:p w14:paraId="3A74AE90" w14:textId="77777777" w:rsidR="00FC3DB6" w:rsidRPr="000858FA" w:rsidRDefault="00FC3DB6" w:rsidP="00467AD0">
            <w:pPr>
              <w:rPr>
                <w:rFonts w:ascii="Times New Roman" w:hAnsi="Times New Roman"/>
                <w:b/>
                <w:sz w:val="24"/>
              </w:rPr>
            </w:pPr>
          </w:p>
        </w:tc>
        <w:tc>
          <w:tcPr>
            <w:tcW w:w="7852" w:type="dxa"/>
          </w:tcPr>
          <w:p w14:paraId="2959A880" w14:textId="0D28B773" w:rsidR="00FC3DB6" w:rsidRPr="000858FA" w:rsidRDefault="00FC3DB6" w:rsidP="00467AD0">
            <w:pPr>
              <w:ind w:left="252"/>
              <w:rPr>
                <w:rFonts w:ascii="Times New Roman" w:hAnsi="Times New Roman"/>
                <w:sz w:val="22"/>
                <w:szCs w:val="22"/>
              </w:rPr>
            </w:pPr>
            <w:r w:rsidRPr="000858FA">
              <w:rPr>
                <w:rFonts w:ascii="Times New Roman" w:hAnsi="Times New Roman"/>
                <w:sz w:val="22"/>
                <w:szCs w:val="22"/>
              </w:rPr>
              <w:t>C – Medical Neuroscience Course: The Mind – Year II</w:t>
            </w:r>
          </w:p>
        </w:tc>
        <w:tc>
          <w:tcPr>
            <w:tcW w:w="608" w:type="dxa"/>
          </w:tcPr>
          <w:p w14:paraId="6FA1F656" w14:textId="4DD02100" w:rsidR="00FC3DB6" w:rsidRPr="000858FA" w:rsidRDefault="000858FA" w:rsidP="00467AD0">
            <w:pPr>
              <w:jc w:val="right"/>
              <w:rPr>
                <w:rFonts w:ascii="Times New Roman" w:hAnsi="Times New Roman"/>
                <w:sz w:val="22"/>
                <w:szCs w:val="22"/>
              </w:rPr>
            </w:pPr>
            <w:r w:rsidRPr="000858FA">
              <w:rPr>
                <w:rFonts w:ascii="Times New Roman" w:hAnsi="Times New Roman"/>
                <w:sz w:val="22"/>
                <w:szCs w:val="22"/>
              </w:rPr>
              <w:t>29</w:t>
            </w:r>
          </w:p>
        </w:tc>
      </w:tr>
      <w:tr w:rsidR="000858FA" w14:paraId="1596F2B8" w14:textId="77777777" w:rsidTr="00467AD0">
        <w:trPr>
          <w:trHeight w:hRule="exact" w:val="346"/>
        </w:trPr>
        <w:tc>
          <w:tcPr>
            <w:tcW w:w="360" w:type="dxa"/>
          </w:tcPr>
          <w:p w14:paraId="6534745C" w14:textId="77777777" w:rsidR="00FC3DB6" w:rsidRPr="000858FA" w:rsidRDefault="00FC3DB6" w:rsidP="00467AD0">
            <w:pPr>
              <w:rPr>
                <w:rFonts w:ascii="Times New Roman" w:hAnsi="Times New Roman"/>
                <w:b/>
                <w:sz w:val="24"/>
              </w:rPr>
            </w:pPr>
          </w:p>
        </w:tc>
        <w:tc>
          <w:tcPr>
            <w:tcW w:w="7852" w:type="dxa"/>
          </w:tcPr>
          <w:p w14:paraId="2860E8AE" w14:textId="018D7AEF" w:rsidR="00FC3DB6" w:rsidRPr="000858FA" w:rsidRDefault="00FC3DB6" w:rsidP="00467AD0">
            <w:pPr>
              <w:ind w:left="252"/>
              <w:rPr>
                <w:rFonts w:ascii="Times New Roman" w:hAnsi="Times New Roman"/>
                <w:sz w:val="22"/>
                <w:szCs w:val="22"/>
              </w:rPr>
            </w:pPr>
            <w:r w:rsidRPr="000858FA">
              <w:rPr>
                <w:rFonts w:ascii="Times New Roman" w:hAnsi="Times New Roman"/>
                <w:sz w:val="22"/>
                <w:szCs w:val="22"/>
              </w:rPr>
              <w:t xml:space="preserve">D – 2013 Psychiatry CME/Grand Rounds </w:t>
            </w:r>
            <w:r w:rsidR="000858FA" w:rsidRPr="000858FA">
              <w:rPr>
                <w:rFonts w:ascii="Times New Roman" w:hAnsi="Times New Roman"/>
                <w:sz w:val="22"/>
                <w:szCs w:val="22"/>
              </w:rPr>
              <w:t>Schedule</w:t>
            </w:r>
          </w:p>
        </w:tc>
        <w:tc>
          <w:tcPr>
            <w:tcW w:w="608" w:type="dxa"/>
          </w:tcPr>
          <w:p w14:paraId="28CB2D56" w14:textId="448EE4A0" w:rsidR="00FC3DB6" w:rsidRPr="000858FA" w:rsidRDefault="000858FA" w:rsidP="00467AD0">
            <w:pPr>
              <w:jc w:val="right"/>
              <w:rPr>
                <w:rFonts w:ascii="Times New Roman" w:hAnsi="Times New Roman"/>
                <w:sz w:val="22"/>
                <w:szCs w:val="22"/>
              </w:rPr>
            </w:pPr>
            <w:r w:rsidRPr="000858FA">
              <w:rPr>
                <w:rFonts w:ascii="Times New Roman" w:hAnsi="Times New Roman"/>
                <w:sz w:val="22"/>
                <w:szCs w:val="22"/>
              </w:rPr>
              <w:t>33</w:t>
            </w:r>
          </w:p>
        </w:tc>
      </w:tr>
      <w:tr w:rsidR="000858FA" w14:paraId="63A955A3" w14:textId="77777777" w:rsidTr="00467AD0">
        <w:trPr>
          <w:trHeight w:hRule="exact" w:val="346"/>
        </w:trPr>
        <w:tc>
          <w:tcPr>
            <w:tcW w:w="360" w:type="dxa"/>
          </w:tcPr>
          <w:p w14:paraId="49B6AF0E" w14:textId="77777777" w:rsidR="00FC3DB6" w:rsidRPr="000858FA" w:rsidRDefault="00FC3DB6" w:rsidP="00467AD0">
            <w:pPr>
              <w:rPr>
                <w:rFonts w:ascii="Times New Roman" w:hAnsi="Times New Roman"/>
                <w:b/>
                <w:sz w:val="24"/>
              </w:rPr>
            </w:pPr>
          </w:p>
        </w:tc>
        <w:tc>
          <w:tcPr>
            <w:tcW w:w="7852" w:type="dxa"/>
          </w:tcPr>
          <w:p w14:paraId="0066948A" w14:textId="53F7CF7E" w:rsidR="00FC3DB6" w:rsidRPr="000858FA" w:rsidRDefault="00FC3DB6" w:rsidP="00467AD0">
            <w:pPr>
              <w:ind w:left="252"/>
              <w:rPr>
                <w:rFonts w:ascii="Times New Roman" w:hAnsi="Times New Roman"/>
                <w:sz w:val="22"/>
                <w:szCs w:val="22"/>
              </w:rPr>
            </w:pPr>
            <w:r w:rsidRPr="000858FA">
              <w:rPr>
                <w:rFonts w:ascii="Times New Roman" w:hAnsi="Times New Roman"/>
                <w:sz w:val="22"/>
                <w:szCs w:val="22"/>
              </w:rPr>
              <w:t>E – Residency Academic Calendar 2013-14</w:t>
            </w:r>
          </w:p>
        </w:tc>
        <w:tc>
          <w:tcPr>
            <w:tcW w:w="608" w:type="dxa"/>
          </w:tcPr>
          <w:p w14:paraId="7A5D2D8C" w14:textId="38E5AFFB" w:rsidR="00FC3DB6" w:rsidRPr="000858FA" w:rsidRDefault="000858FA" w:rsidP="00467AD0">
            <w:pPr>
              <w:jc w:val="right"/>
              <w:rPr>
                <w:rFonts w:ascii="Times New Roman" w:hAnsi="Times New Roman"/>
                <w:sz w:val="22"/>
                <w:szCs w:val="22"/>
              </w:rPr>
            </w:pPr>
            <w:r w:rsidRPr="000858FA">
              <w:rPr>
                <w:rFonts w:ascii="Times New Roman" w:hAnsi="Times New Roman"/>
                <w:sz w:val="22"/>
                <w:szCs w:val="22"/>
              </w:rPr>
              <w:t>34</w:t>
            </w:r>
          </w:p>
        </w:tc>
      </w:tr>
      <w:tr w:rsidR="000858FA" w14:paraId="2D20717B" w14:textId="77777777" w:rsidTr="00467AD0">
        <w:trPr>
          <w:trHeight w:hRule="exact" w:val="346"/>
        </w:trPr>
        <w:tc>
          <w:tcPr>
            <w:tcW w:w="360" w:type="dxa"/>
          </w:tcPr>
          <w:p w14:paraId="0390F7A9" w14:textId="77777777" w:rsidR="00FC3DB6" w:rsidRPr="000858FA" w:rsidRDefault="00FC3DB6" w:rsidP="00467AD0">
            <w:pPr>
              <w:rPr>
                <w:rFonts w:ascii="Times New Roman" w:hAnsi="Times New Roman"/>
                <w:b/>
                <w:sz w:val="24"/>
              </w:rPr>
            </w:pPr>
          </w:p>
        </w:tc>
        <w:tc>
          <w:tcPr>
            <w:tcW w:w="7852" w:type="dxa"/>
          </w:tcPr>
          <w:p w14:paraId="6B79B07C" w14:textId="078AB1EE" w:rsidR="00FC3DB6" w:rsidRPr="000858FA" w:rsidRDefault="00FC3DB6" w:rsidP="00467AD0">
            <w:pPr>
              <w:ind w:left="252"/>
              <w:rPr>
                <w:rFonts w:ascii="Times New Roman" w:hAnsi="Times New Roman"/>
                <w:sz w:val="22"/>
                <w:szCs w:val="22"/>
              </w:rPr>
            </w:pPr>
            <w:r w:rsidRPr="000858FA">
              <w:rPr>
                <w:rFonts w:ascii="Times New Roman" w:hAnsi="Times New Roman"/>
                <w:sz w:val="22"/>
                <w:szCs w:val="22"/>
              </w:rPr>
              <w:t>F – R2 Residents: Growth and Development/Child Psychiatry</w:t>
            </w:r>
          </w:p>
        </w:tc>
        <w:tc>
          <w:tcPr>
            <w:tcW w:w="608" w:type="dxa"/>
          </w:tcPr>
          <w:p w14:paraId="367477B0" w14:textId="5E9D1290" w:rsidR="00FC3DB6" w:rsidRPr="000858FA" w:rsidRDefault="000858FA" w:rsidP="00467AD0">
            <w:pPr>
              <w:jc w:val="right"/>
              <w:rPr>
                <w:rFonts w:ascii="Times New Roman" w:hAnsi="Times New Roman"/>
                <w:sz w:val="22"/>
                <w:szCs w:val="22"/>
              </w:rPr>
            </w:pPr>
            <w:r w:rsidRPr="000858FA">
              <w:rPr>
                <w:rFonts w:ascii="Times New Roman" w:hAnsi="Times New Roman"/>
                <w:sz w:val="22"/>
                <w:szCs w:val="22"/>
              </w:rPr>
              <w:t>35</w:t>
            </w:r>
          </w:p>
        </w:tc>
      </w:tr>
      <w:tr w:rsidR="000858FA" w14:paraId="7373E685" w14:textId="77777777" w:rsidTr="00467AD0">
        <w:trPr>
          <w:trHeight w:hRule="exact" w:val="346"/>
        </w:trPr>
        <w:tc>
          <w:tcPr>
            <w:tcW w:w="360" w:type="dxa"/>
          </w:tcPr>
          <w:p w14:paraId="34367E58" w14:textId="77777777" w:rsidR="00FC3DB6" w:rsidRPr="000858FA" w:rsidRDefault="00FC3DB6" w:rsidP="00467AD0">
            <w:pPr>
              <w:rPr>
                <w:rFonts w:ascii="Times New Roman" w:hAnsi="Times New Roman"/>
                <w:b/>
                <w:sz w:val="24"/>
              </w:rPr>
            </w:pPr>
          </w:p>
        </w:tc>
        <w:tc>
          <w:tcPr>
            <w:tcW w:w="7852" w:type="dxa"/>
          </w:tcPr>
          <w:p w14:paraId="2999C6D1" w14:textId="749CBE86" w:rsidR="00FC3DB6" w:rsidRPr="000858FA" w:rsidRDefault="00FC3DB6" w:rsidP="00467AD0">
            <w:pPr>
              <w:ind w:left="252"/>
              <w:rPr>
                <w:rFonts w:ascii="Times New Roman" w:hAnsi="Times New Roman"/>
                <w:sz w:val="22"/>
                <w:szCs w:val="22"/>
              </w:rPr>
            </w:pPr>
            <w:r w:rsidRPr="000858FA">
              <w:rPr>
                <w:rFonts w:ascii="Times New Roman" w:hAnsi="Times New Roman"/>
                <w:sz w:val="22"/>
                <w:szCs w:val="22"/>
              </w:rPr>
              <w:t>G – R-1 2013-14 Residents Rotation Schedule</w:t>
            </w:r>
          </w:p>
        </w:tc>
        <w:tc>
          <w:tcPr>
            <w:tcW w:w="608" w:type="dxa"/>
          </w:tcPr>
          <w:p w14:paraId="0B6D1965" w14:textId="4ADE0B1C" w:rsidR="00FC3DB6" w:rsidRPr="000858FA" w:rsidRDefault="000858FA" w:rsidP="00467AD0">
            <w:pPr>
              <w:jc w:val="right"/>
              <w:rPr>
                <w:rFonts w:ascii="Times New Roman" w:hAnsi="Times New Roman"/>
                <w:sz w:val="22"/>
                <w:szCs w:val="22"/>
              </w:rPr>
            </w:pPr>
            <w:r w:rsidRPr="000858FA">
              <w:rPr>
                <w:rFonts w:ascii="Times New Roman" w:hAnsi="Times New Roman"/>
                <w:sz w:val="22"/>
                <w:szCs w:val="22"/>
              </w:rPr>
              <w:t>36</w:t>
            </w:r>
          </w:p>
        </w:tc>
      </w:tr>
      <w:tr w:rsidR="000858FA" w14:paraId="333A1FE5" w14:textId="77777777" w:rsidTr="00467AD0">
        <w:trPr>
          <w:trHeight w:hRule="exact" w:val="346"/>
        </w:trPr>
        <w:tc>
          <w:tcPr>
            <w:tcW w:w="360" w:type="dxa"/>
          </w:tcPr>
          <w:p w14:paraId="68D14B00" w14:textId="77777777" w:rsidR="00FC3DB6" w:rsidRPr="000858FA" w:rsidRDefault="00FC3DB6" w:rsidP="00467AD0">
            <w:pPr>
              <w:rPr>
                <w:rFonts w:ascii="Times New Roman" w:hAnsi="Times New Roman"/>
                <w:b/>
                <w:sz w:val="24"/>
              </w:rPr>
            </w:pPr>
          </w:p>
        </w:tc>
        <w:tc>
          <w:tcPr>
            <w:tcW w:w="7852" w:type="dxa"/>
          </w:tcPr>
          <w:p w14:paraId="40372B32" w14:textId="3C460228" w:rsidR="00FC3DB6" w:rsidRPr="000858FA" w:rsidRDefault="00FC3DB6" w:rsidP="00467AD0">
            <w:pPr>
              <w:ind w:left="252"/>
              <w:rPr>
                <w:rFonts w:ascii="Times New Roman" w:hAnsi="Times New Roman"/>
                <w:sz w:val="22"/>
                <w:szCs w:val="22"/>
              </w:rPr>
            </w:pPr>
            <w:r w:rsidRPr="000858FA">
              <w:rPr>
                <w:rFonts w:ascii="Times New Roman" w:hAnsi="Times New Roman"/>
                <w:sz w:val="22"/>
                <w:szCs w:val="22"/>
              </w:rPr>
              <w:t>H – R-2 2013-14 Residents Rotation Schedule</w:t>
            </w:r>
          </w:p>
        </w:tc>
        <w:tc>
          <w:tcPr>
            <w:tcW w:w="608" w:type="dxa"/>
          </w:tcPr>
          <w:p w14:paraId="1F810218" w14:textId="435D011F" w:rsidR="00FC3DB6" w:rsidRPr="000858FA" w:rsidRDefault="000858FA" w:rsidP="00467AD0">
            <w:pPr>
              <w:jc w:val="right"/>
              <w:rPr>
                <w:rFonts w:ascii="Times New Roman" w:hAnsi="Times New Roman"/>
                <w:sz w:val="22"/>
                <w:szCs w:val="22"/>
              </w:rPr>
            </w:pPr>
            <w:r w:rsidRPr="000858FA">
              <w:rPr>
                <w:rFonts w:ascii="Times New Roman" w:hAnsi="Times New Roman"/>
                <w:sz w:val="22"/>
                <w:szCs w:val="22"/>
              </w:rPr>
              <w:t>37</w:t>
            </w:r>
          </w:p>
        </w:tc>
      </w:tr>
      <w:tr w:rsidR="000858FA" w14:paraId="49DED759" w14:textId="77777777" w:rsidTr="00467AD0">
        <w:trPr>
          <w:trHeight w:hRule="exact" w:val="346"/>
        </w:trPr>
        <w:tc>
          <w:tcPr>
            <w:tcW w:w="360" w:type="dxa"/>
          </w:tcPr>
          <w:p w14:paraId="7F97DFA3" w14:textId="77777777" w:rsidR="00FC3DB6" w:rsidRPr="000858FA" w:rsidRDefault="00FC3DB6" w:rsidP="00467AD0">
            <w:pPr>
              <w:rPr>
                <w:rFonts w:ascii="Times New Roman" w:hAnsi="Times New Roman"/>
                <w:b/>
                <w:sz w:val="24"/>
              </w:rPr>
            </w:pPr>
          </w:p>
        </w:tc>
        <w:tc>
          <w:tcPr>
            <w:tcW w:w="7852" w:type="dxa"/>
          </w:tcPr>
          <w:p w14:paraId="006B687B" w14:textId="049FDCBC" w:rsidR="00FC3DB6" w:rsidRPr="000858FA" w:rsidRDefault="00FC3DB6" w:rsidP="00467AD0">
            <w:pPr>
              <w:ind w:left="252"/>
              <w:rPr>
                <w:rFonts w:ascii="Times New Roman" w:hAnsi="Times New Roman"/>
                <w:sz w:val="22"/>
                <w:szCs w:val="22"/>
              </w:rPr>
            </w:pPr>
            <w:r w:rsidRPr="000858FA">
              <w:rPr>
                <w:rFonts w:ascii="Times New Roman" w:hAnsi="Times New Roman"/>
                <w:sz w:val="22"/>
                <w:szCs w:val="22"/>
              </w:rPr>
              <w:t>I – R-3 2013-14 Residents Rotation Schedule</w:t>
            </w:r>
          </w:p>
        </w:tc>
        <w:tc>
          <w:tcPr>
            <w:tcW w:w="608" w:type="dxa"/>
          </w:tcPr>
          <w:p w14:paraId="3393D854" w14:textId="6200D4D5" w:rsidR="00FC3DB6" w:rsidRPr="000858FA" w:rsidRDefault="000858FA" w:rsidP="00467AD0">
            <w:pPr>
              <w:jc w:val="right"/>
              <w:rPr>
                <w:rFonts w:ascii="Times New Roman" w:hAnsi="Times New Roman"/>
                <w:sz w:val="22"/>
                <w:szCs w:val="22"/>
              </w:rPr>
            </w:pPr>
            <w:r w:rsidRPr="000858FA">
              <w:rPr>
                <w:rFonts w:ascii="Times New Roman" w:hAnsi="Times New Roman"/>
                <w:sz w:val="22"/>
                <w:szCs w:val="22"/>
              </w:rPr>
              <w:t>38</w:t>
            </w:r>
          </w:p>
        </w:tc>
      </w:tr>
      <w:tr w:rsidR="000858FA" w14:paraId="350AD73B" w14:textId="77777777" w:rsidTr="00467AD0">
        <w:trPr>
          <w:trHeight w:hRule="exact" w:val="346"/>
        </w:trPr>
        <w:tc>
          <w:tcPr>
            <w:tcW w:w="360" w:type="dxa"/>
          </w:tcPr>
          <w:p w14:paraId="55B671D2" w14:textId="77777777" w:rsidR="00FC3DB6" w:rsidRPr="000858FA" w:rsidRDefault="00FC3DB6" w:rsidP="00467AD0">
            <w:pPr>
              <w:rPr>
                <w:rFonts w:ascii="Times New Roman" w:hAnsi="Times New Roman"/>
                <w:b/>
                <w:sz w:val="24"/>
              </w:rPr>
            </w:pPr>
          </w:p>
        </w:tc>
        <w:tc>
          <w:tcPr>
            <w:tcW w:w="7852" w:type="dxa"/>
          </w:tcPr>
          <w:p w14:paraId="53397202" w14:textId="0D34CCA1" w:rsidR="00FC3DB6" w:rsidRPr="000858FA" w:rsidRDefault="00FC3DB6" w:rsidP="00467AD0">
            <w:pPr>
              <w:ind w:left="252"/>
              <w:rPr>
                <w:rFonts w:ascii="Times New Roman" w:hAnsi="Times New Roman"/>
                <w:sz w:val="22"/>
                <w:szCs w:val="22"/>
              </w:rPr>
            </w:pPr>
            <w:r w:rsidRPr="000858FA">
              <w:rPr>
                <w:rFonts w:ascii="Times New Roman" w:hAnsi="Times New Roman"/>
                <w:sz w:val="22"/>
                <w:szCs w:val="22"/>
              </w:rPr>
              <w:t>J – R-4 2013-14 Rotation Schedule</w:t>
            </w:r>
          </w:p>
        </w:tc>
        <w:tc>
          <w:tcPr>
            <w:tcW w:w="608" w:type="dxa"/>
          </w:tcPr>
          <w:p w14:paraId="5DD7A612" w14:textId="54F1CFA9" w:rsidR="00FC3DB6" w:rsidRPr="000858FA" w:rsidRDefault="000858FA" w:rsidP="00467AD0">
            <w:pPr>
              <w:jc w:val="right"/>
              <w:rPr>
                <w:rFonts w:ascii="Times New Roman" w:hAnsi="Times New Roman"/>
                <w:sz w:val="22"/>
                <w:szCs w:val="22"/>
              </w:rPr>
            </w:pPr>
            <w:r w:rsidRPr="000858FA">
              <w:rPr>
                <w:rFonts w:ascii="Times New Roman" w:hAnsi="Times New Roman"/>
                <w:sz w:val="22"/>
                <w:szCs w:val="22"/>
              </w:rPr>
              <w:t>39</w:t>
            </w:r>
          </w:p>
        </w:tc>
      </w:tr>
      <w:tr w:rsidR="000858FA" w14:paraId="31C3930C" w14:textId="77777777" w:rsidTr="00467AD0">
        <w:trPr>
          <w:trHeight w:hRule="exact" w:val="346"/>
        </w:trPr>
        <w:tc>
          <w:tcPr>
            <w:tcW w:w="360" w:type="dxa"/>
          </w:tcPr>
          <w:p w14:paraId="6304C260" w14:textId="77777777" w:rsidR="00FC3DB6" w:rsidRPr="000858FA" w:rsidRDefault="00FC3DB6" w:rsidP="00467AD0">
            <w:pPr>
              <w:rPr>
                <w:rFonts w:ascii="Times New Roman" w:hAnsi="Times New Roman"/>
                <w:b/>
                <w:sz w:val="24"/>
              </w:rPr>
            </w:pPr>
          </w:p>
        </w:tc>
        <w:tc>
          <w:tcPr>
            <w:tcW w:w="7852" w:type="dxa"/>
          </w:tcPr>
          <w:p w14:paraId="48A1C207" w14:textId="2A7484FD" w:rsidR="00FC3DB6" w:rsidRPr="000858FA" w:rsidRDefault="00FC3DB6" w:rsidP="00467AD0">
            <w:pPr>
              <w:ind w:left="252"/>
              <w:rPr>
                <w:rFonts w:ascii="Times New Roman" w:hAnsi="Times New Roman"/>
                <w:sz w:val="22"/>
                <w:szCs w:val="22"/>
              </w:rPr>
            </w:pPr>
            <w:r w:rsidRPr="000858FA">
              <w:rPr>
                <w:rFonts w:ascii="Times New Roman" w:hAnsi="Times New Roman"/>
                <w:sz w:val="22"/>
                <w:szCs w:val="22"/>
              </w:rPr>
              <w:t>K – 2013-14 Resident Didactic Schedule</w:t>
            </w:r>
          </w:p>
        </w:tc>
        <w:tc>
          <w:tcPr>
            <w:tcW w:w="608" w:type="dxa"/>
          </w:tcPr>
          <w:p w14:paraId="009D68A1" w14:textId="5BB86FE4" w:rsidR="00FC3DB6" w:rsidRPr="000858FA" w:rsidRDefault="000858FA" w:rsidP="00467AD0">
            <w:pPr>
              <w:jc w:val="right"/>
              <w:rPr>
                <w:rFonts w:ascii="Times New Roman" w:hAnsi="Times New Roman"/>
                <w:sz w:val="22"/>
                <w:szCs w:val="22"/>
              </w:rPr>
            </w:pPr>
            <w:r w:rsidRPr="000858FA">
              <w:rPr>
                <w:rFonts w:ascii="Times New Roman" w:hAnsi="Times New Roman"/>
                <w:sz w:val="22"/>
                <w:szCs w:val="22"/>
              </w:rPr>
              <w:t>40</w:t>
            </w:r>
          </w:p>
        </w:tc>
      </w:tr>
      <w:tr w:rsidR="000858FA" w14:paraId="51E140D8" w14:textId="77777777" w:rsidTr="00467AD0">
        <w:trPr>
          <w:trHeight w:hRule="exact" w:val="346"/>
        </w:trPr>
        <w:tc>
          <w:tcPr>
            <w:tcW w:w="360" w:type="dxa"/>
          </w:tcPr>
          <w:p w14:paraId="2448E754" w14:textId="77777777" w:rsidR="00FC3DB6" w:rsidRPr="000858FA" w:rsidRDefault="00FC3DB6" w:rsidP="00467AD0">
            <w:pPr>
              <w:rPr>
                <w:rFonts w:ascii="Times New Roman" w:hAnsi="Times New Roman"/>
                <w:b/>
                <w:sz w:val="24"/>
              </w:rPr>
            </w:pPr>
          </w:p>
        </w:tc>
        <w:tc>
          <w:tcPr>
            <w:tcW w:w="7852" w:type="dxa"/>
          </w:tcPr>
          <w:p w14:paraId="1BDF4BEC" w14:textId="4E714450" w:rsidR="00FC3DB6" w:rsidRPr="000858FA" w:rsidRDefault="00FC3DB6" w:rsidP="00467AD0">
            <w:pPr>
              <w:ind w:left="252"/>
              <w:rPr>
                <w:rFonts w:ascii="Times New Roman" w:hAnsi="Times New Roman"/>
                <w:sz w:val="22"/>
                <w:szCs w:val="22"/>
              </w:rPr>
            </w:pPr>
            <w:r w:rsidRPr="000858FA">
              <w:rPr>
                <w:rFonts w:ascii="Times New Roman" w:hAnsi="Times New Roman"/>
                <w:sz w:val="22"/>
                <w:szCs w:val="22"/>
              </w:rPr>
              <w:t>L – Child Fellow Rotation Schedules</w:t>
            </w:r>
          </w:p>
        </w:tc>
        <w:tc>
          <w:tcPr>
            <w:tcW w:w="608" w:type="dxa"/>
          </w:tcPr>
          <w:p w14:paraId="60705E5F" w14:textId="4DA97470" w:rsidR="00FC3DB6" w:rsidRPr="000858FA" w:rsidRDefault="000858FA" w:rsidP="00467AD0">
            <w:pPr>
              <w:jc w:val="right"/>
              <w:rPr>
                <w:rFonts w:ascii="Times New Roman" w:hAnsi="Times New Roman"/>
                <w:sz w:val="22"/>
                <w:szCs w:val="22"/>
              </w:rPr>
            </w:pPr>
            <w:r w:rsidRPr="000858FA">
              <w:rPr>
                <w:rFonts w:ascii="Times New Roman" w:hAnsi="Times New Roman"/>
                <w:sz w:val="22"/>
                <w:szCs w:val="22"/>
              </w:rPr>
              <w:t>41</w:t>
            </w:r>
          </w:p>
        </w:tc>
      </w:tr>
      <w:tr w:rsidR="000858FA" w14:paraId="0F3FA966" w14:textId="77777777" w:rsidTr="00467AD0">
        <w:trPr>
          <w:trHeight w:hRule="exact" w:val="346"/>
        </w:trPr>
        <w:tc>
          <w:tcPr>
            <w:tcW w:w="360" w:type="dxa"/>
          </w:tcPr>
          <w:p w14:paraId="0EAD84E6" w14:textId="77777777" w:rsidR="00FC3DB6" w:rsidRPr="000858FA" w:rsidRDefault="00FC3DB6" w:rsidP="00467AD0">
            <w:pPr>
              <w:rPr>
                <w:rFonts w:ascii="Times New Roman" w:hAnsi="Times New Roman"/>
                <w:b/>
                <w:sz w:val="24"/>
              </w:rPr>
            </w:pPr>
          </w:p>
        </w:tc>
        <w:tc>
          <w:tcPr>
            <w:tcW w:w="7852" w:type="dxa"/>
          </w:tcPr>
          <w:p w14:paraId="31D02926" w14:textId="0975E4E2" w:rsidR="00FC3DB6" w:rsidRPr="000858FA" w:rsidRDefault="00FC3DB6" w:rsidP="00467AD0">
            <w:pPr>
              <w:ind w:left="252"/>
              <w:rPr>
                <w:rFonts w:ascii="Times New Roman" w:hAnsi="Times New Roman"/>
                <w:sz w:val="22"/>
                <w:szCs w:val="22"/>
              </w:rPr>
            </w:pPr>
            <w:r w:rsidRPr="000858FA">
              <w:rPr>
                <w:rFonts w:ascii="Times New Roman" w:hAnsi="Times New Roman"/>
                <w:sz w:val="22"/>
                <w:szCs w:val="22"/>
              </w:rPr>
              <w:t>M – Tuesday Didactic Schedule</w:t>
            </w:r>
          </w:p>
        </w:tc>
        <w:tc>
          <w:tcPr>
            <w:tcW w:w="608" w:type="dxa"/>
          </w:tcPr>
          <w:p w14:paraId="19C7561F" w14:textId="78E4DB21" w:rsidR="00FC3DB6" w:rsidRPr="000858FA" w:rsidRDefault="000858FA" w:rsidP="00467AD0">
            <w:pPr>
              <w:jc w:val="right"/>
              <w:rPr>
                <w:rFonts w:ascii="Times New Roman" w:hAnsi="Times New Roman"/>
                <w:sz w:val="22"/>
                <w:szCs w:val="22"/>
              </w:rPr>
            </w:pPr>
            <w:r w:rsidRPr="000858FA">
              <w:rPr>
                <w:rFonts w:ascii="Times New Roman" w:hAnsi="Times New Roman"/>
                <w:sz w:val="22"/>
                <w:szCs w:val="22"/>
              </w:rPr>
              <w:t>43</w:t>
            </w:r>
          </w:p>
        </w:tc>
      </w:tr>
      <w:tr w:rsidR="000858FA" w14:paraId="66A87BDE" w14:textId="77777777" w:rsidTr="00467AD0">
        <w:trPr>
          <w:trHeight w:hRule="exact" w:val="346"/>
        </w:trPr>
        <w:tc>
          <w:tcPr>
            <w:tcW w:w="360" w:type="dxa"/>
          </w:tcPr>
          <w:p w14:paraId="29488D06" w14:textId="77777777" w:rsidR="00FC3DB6" w:rsidRPr="000858FA" w:rsidRDefault="00FC3DB6" w:rsidP="00467AD0">
            <w:pPr>
              <w:rPr>
                <w:rFonts w:ascii="Times New Roman" w:hAnsi="Times New Roman"/>
                <w:b/>
                <w:sz w:val="24"/>
              </w:rPr>
            </w:pPr>
          </w:p>
        </w:tc>
        <w:tc>
          <w:tcPr>
            <w:tcW w:w="7852" w:type="dxa"/>
          </w:tcPr>
          <w:p w14:paraId="5F56E935" w14:textId="0F240926" w:rsidR="00FC3DB6" w:rsidRPr="000858FA" w:rsidRDefault="00FC3DB6" w:rsidP="00467AD0">
            <w:pPr>
              <w:ind w:left="252"/>
              <w:rPr>
                <w:rFonts w:ascii="Times New Roman" w:hAnsi="Times New Roman"/>
                <w:sz w:val="22"/>
                <w:szCs w:val="22"/>
              </w:rPr>
            </w:pPr>
            <w:r w:rsidRPr="000858FA">
              <w:rPr>
                <w:rFonts w:ascii="Times New Roman" w:hAnsi="Times New Roman"/>
                <w:sz w:val="22"/>
                <w:szCs w:val="22"/>
              </w:rPr>
              <w:t>N – CAP Friday Didactic Schedule</w:t>
            </w:r>
          </w:p>
        </w:tc>
        <w:tc>
          <w:tcPr>
            <w:tcW w:w="608" w:type="dxa"/>
          </w:tcPr>
          <w:p w14:paraId="243D81C7" w14:textId="7EB77726" w:rsidR="00FC3DB6" w:rsidRPr="000858FA" w:rsidRDefault="000858FA" w:rsidP="00467AD0">
            <w:pPr>
              <w:jc w:val="right"/>
              <w:rPr>
                <w:rFonts w:ascii="Times New Roman" w:hAnsi="Times New Roman"/>
                <w:sz w:val="22"/>
                <w:szCs w:val="22"/>
              </w:rPr>
            </w:pPr>
            <w:r w:rsidRPr="000858FA">
              <w:rPr>
                <w:rFonts w:ascii="Times New Roman" w:hAnsi="Times New Roman"/>
                <w:sz w:val="22"/>
                <w:szCs w:val="22"/>
              </w:rPr>
              <w:t>44</w:t>
            </w:r>
          </w:p>
        </w:tc>
      </w:tr>
      <w:tr w:rsidR="000858FA" w14:paraId="7FE4921B" w14:textId="77777777" w:rsidTr="00467AD0">
        <w:trPr>
          <w:trHeight w:hRule="exact" w:val="346"/>
        </w:trPr>
        <w:tc>
          <w:tcPr>
            <w:tcW w:w="360" w:type="dxa"/>
          </w:tcPr>
          <w:p w14:paraId="2454D098" w14:textId="77777777" w:rsidR="00FC3DB6" w:rsidRPr="000858FA" w:rsidRDefault="00FC3DB6" w:rsidP="00467AD0">
            <w:pPr>
              <w:rPr>
                <w:rFonts w:ascii="Times New Roman" w:hAnsi="Times New Roman"/>
                <w:b/>
                <w:sz w:val="24"/>
              </w:rPr>
            </w:pPr>
          </w:p>
        </w:tc>
        <w:tc>
          <w:tcPr>
            <w:tcW w:w="7852" w:type="dxa"/>
          </w:tcPr>
          <w:p w14:paraId="64D31A21" w14:textId="4ADC0719" w:rsidR="00FC3DB6" w:rsidRPr="000858FA" w:rsidRDefault="00FC3DB6" w:rsidP="00467AD0">
            <w:pPr>
              <w:ind w:left="252"/>
              <w:rPr>
                <w:rFonts w:ascii="Times New Roman" w:hAnsi="Times New Roman"/>
                <w:sz w:val="22"/>
                <w:szCs w:val="22"/>
              </w:rPr>
            </w:pPr>
            <w:r w:rsidRPr="000858FA">
              <w:rPr>
                <w:rFonts w:ascii="Times New Roman" w:hAnsi="Times New Roman"/>
                <w:sz w:val="22"/>
                <w:szCs w:val="22"/>
              </w:rPr>
              <w:t>O – 2013-14 Case Conference Lists</w:t>
            </w:r>
          </w:p>
        </w:tc>
        <w:tc>
          <w:tcPr>
            <w:tcW w:w="608" w:type="dxa"/>
          </w:tcPr>
          <w:p w14:paraId="119E45B3" w14:textId="5F62D7E0" w:rsidR="00FC3DB6" w:rsidRPr="000858FA" w:rsidRDefault="000858FA" w:rsidP="00467AD0">
            <w:pPr>
              <w:jc w:val="right"/>
              <w:rPr>
                <w:rFonts w:ascii="Times New Roman" w:hAnsi="Times New Roman"/>
                <w:sz w:val="22"/>
                <w:szCs w:val="22"/>
              </w:rPr>
            </w:pPr>
            <w:r w:rsidRPr="000858FA">
              <w:rPr>
                <w:rFonts w:ascii="Times New Roman" w:hAnsi="Times New Roman"/>
                <w:sz w:val="22"/>
                <w:szCs w:val="22"/>
              </w:rPr>
              <w:t>45</w:t>
            </w:r>
          </w:p>
        </w:tc>
      </w:tr>
    </w:tbl>
    <w:p w14:paraId="30FC00EC" w14:textId="4EBC23B8" w:rsidR="009B1771" w:rsidRDefault="009B1771">
      <w:pPr>
        <w:spacing w:after="0"/>
      </w:pPr>
      <w:r>
        <w:br w:type="page"/>
      </w:r>
    </w:p>
    <w:p w14:paraId="74AD0B41" w14:textId="33B122BD" w:rsidR="00FA49A4" w:rsidRDefault="00FA49A4" w:rsidP="00FA49A4">
      <w:pPr>
        <w:spacing w:after="0"/>
        <w:ind w:hanging="540"/>
        <w:rPr>
          <w:rStyle w:val="Heading1Char"/>
          <w:rFonts w:eastAsia="Cambria"/>
        </w:rPr>
      </w:pPr>
      <w:r w:rsidRPr="00E7789C">
        <w:rPr>
          <w:color w:val="DDD9C3"/>
          <w:sz w:val="144"/>
        </w:rPr>
        <w:lastRenderedPageBreak/>
        <w:t>1</w:t>
      </w:r>
      <w:r w:rsidRPr="00E7789C">
        <w:rPr>
          <w:rStyle w:val="Heading1Char"/>
          <w:rFonts w:eastAsia="Cambria"/>
        </w:rPr>
        <w:t>Statement from the Chair</w:t>
      </w:r>
    </w:p>
    <w:p w14:paraId="2D95BE8A" w14:textId="0F022A76" w:rsidR="00FA49A4" w:rsidRDefault="003F765F" w:rsidP="003F765F">
      <w:pPr>
        <w:spacing w:after="0"/>
        <w:ind w:left="720"/>
        <w:rPr>
          <w:rStyle w:val="Heading1Char"/>
          <w:rFonts w:eastAsia="Cambria"/>
        </w:rPr>
      </w:pPr>
      <w:r w:rsidRPr="003F765F">
        <w:rPr>
          <w:rFonts w:ascii="Times New Roman" w:hAnsi="Times New Roman"/>
          <w:noProof/>
          <w:sz w:val="20"/>
          <w:szCs w:val="20"/>
        </w:rPr>
        <w:drawing>
          <wp:anchor distT="0" distB="0" distL="114300" distR="114300" simplePos="0" relativeHeight="251659264" behindDoc="0" locked="0" layoutInCell="1" allowOverlap="1" wp14:anchorId="098BCCBB" wp14:editId="264B51B0">
            <wp:simplePos x="0" y="0"/>
            <wp:positionH relativeFrom="column">
              <wp:posOffset>457200</wp:posOffset>
            </wp:positionH>
            <wp:positionV relativeFrom="paragraph">
              <wp:posOffset>226695</wp:posOffset>
            </wp:positionV>
            <wp:extent cx="1371600" cy="171386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713865"/>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5FB0FB" w14:textId="62515A8C" w:rsidR="003F765F" w:rsidRPr="003F765F" w:rsidRDefault="003F765F" w:rsidP="003F765F">
      <w:pPr>
        <w:widowControl w:val="0"/>
        <w:autoSpaceDE w:val="0"/>
        <w:autoSpaceDN w:val="0"/>
        <w:adjustRightInd w:val="0"/>
        <w:spacing w:after="240"/>
        <w:ind w:left="720"/>
        <w:rPr>
          <w:rFonts w:ascii="Times New Roman" w:hAnsi="Times New Roman"/>
          <w:sz w:val="20"/>
          <w:szCs w:val="20"/>
        </w:rPr>
      </w:pPr>
      <w:r w:rsidRPr="003F765F">
        <w:rPr>
          <w:rFonts w:ascii="Times New Roman" w:hAnsi="Times New Roman"/>
          <w:sz w:val="20"/>
          <w:szCs w:val="20"/>
        </w:rPr>
        <w:t xml:space="preserve">This past year, once again, has been a productive one for the Department of Psychiatry. There were 2 new books, </w:t>
      </w:r>
      <w:r w:rsidR="00E7789C">
        <w:rPr>
          <w:rFonts w:ascii="Times New Roman" w:hAnsi="Times New Roman"/>
          <w:sz w:val="20"/>
          <w:szCs w:val="20"/>
        </w:rPr>
        <w:t>38</w:t>
      </w:r>
      <w:r w:rsidRPr="003F765F">
        <w:rPr>
          <w:rFonts w:ascii="Times New Roman" w:hAnsi="Times New Roman"/>
          <w:sz w:val="20"/>
          <w:szCs w:val="20"/>
        </w:rPr>
        <w:t>, and</w:t>
      </w:r>
      <w:r w:rsidR="00E7789C">
        <w:rPr>
          <w:rFonts w:ascii="Times New Roman" w:hAnsi="Times New Roman"/>
          <w:sz w:val="20"/>
          <w:szCs w:val="20"/>
        </w:rPr>
        <w:t xml:space="preserve"> 7</w:t>
      </w:r>
      <w:r w:rsidRPr="003F765F">
        <w:rPr>
          <w:rFonts w:ascii="Times New Roman" w:hAnsi="Times New Roman"/>
          <w:sz w:val="20"/>
          <w:szCs w:val="20"/>
        </w:rPr>
        <w:t xml:space="preserve"> book chapters, were published this past academic year. The Child and Adolescent Psychiatry Division produced </w:t>
      </w:r>
      <w:r w:rsidRPr="003F765F">
        <w:rPr>
          <w:rFonts w:ascii="Times New Roman" w:hAnsi="Times New Roman"/>
          <w:i/>
          <w:sz w:val="20"/>
          <w:szCs w:val="20"/>
        </w:rPr>
        <w:t xml:space="preserve">Fifth Edition of Green’s Child and Adolescent Clinical Psychopharmacology (Klykylo, Bowers, Weston, and Jackson editors). </w:t>
      </w:r>
      <w:r w:rsidRPr="003F765F">
        <w:rPr>
          <w:rFonts w:ascii="Times New Roman" w:hAnsi="Times New Roman"/>
          <w:sz w:val="20"/>
          <w:szCs w:val="20"/>
        </w:rPr>
        <w:t xml:space="preserve"> This highly respected book was published by Lippincott, Williams &amp; Wilkins and has been reviewed enthusiastically. Dr. Kay’s new book </w:t>
      </w:r>
      <w:r w:rsidRPr="003F765F">
        <w:rPr>
          <w:rFonts w:ascii="Times New Roman" w:hAnsi="Times New Roman"/>
          <w:i/>
          <w:iCs/>
          <w:sz w:val="20"/>
          <w:szCs w:val="20"/>
        </w:rPr>
        <w:t xml:space="preserve">The Psychiatric Interview: Evaluation and Diagnosis, </w:t>
      </w:r>
      <w:r w:rsidRPr="003F765F">
        <w:rPr>
          <w:rFonts w:ascii="Times New Roman" w:hAnsi="Times New Roman"/>
          <w:iCs/>
          <w:sz w:val="20"/>
          <w:szCs w:val="20"/>
        </w:rPr>
        <w:t xml:space="preserve">with chapters by Allison Cowan and Welton, </w:t>
      </w:r>
      <w:r w:rsidR="00AA35B2">
        <w:rPr>
          <w:rFonts w:ascii="Times New Roman" w:hAnsi="Times New Roman"/>
          <w:iCs/>
          <w:sz w:val="20"/>
          <w:szCs w:val="20"/>
        </w:rPr>
        <w:t xml:space="preserve">was also published.  </w:t>
      </w:r>
      <w:r w:rsidR="00AA35B2">
        <w:rPr>
          <w:rFonts w:ascii="Times New Roman" w:hAnsi="Times New Roman"/>
          <w:sz w:val="20"/>
          <w:szCs w:val="20"/>
        </w:rPr>
        <w:t>A</w:t>
      </w:r>
      <w:r w:rsidR="00E7789C">
        <w:rPr>
          <w:rFonts w:ascii="Times New Roman" w:hAnsi="Times New Roman"/>
          <w:sz w:val="20"/>
          <w:szCs w:val="20"/>
        </w:rPr>
        <w:t>ddition</w:t>
      </w:r>
      <w:r w:rsidR="00AA35B2">
        <w:rPr>
          <w:rFonts w:ascii="Times New Roman" w:hAnsi="Times New Roman"/>
          <w:sz w:val="20"/>
          <w:szCs w:val="20"/>
        </w:rPr>
        <w:t xml:space="preserve">ally </w:t>
      </w:r>
      <w:r w:rsidR="00E7789C">
        <w:rPr>
          <w:rFonts w:ascii="Times New Roman" w:hAnsi="Times New Roman"/>
          <w:sz w:val="20"/>
          <w:szCs w:val="20"/>
        </w:rPr>
        <w:t>faculty provided over 26</w:t>
      </w:r>
      <w:r w:rsidRPr="003F765F">
        <w:rPr>
          <w:rFonts w:ascii="Times New Roman" w:hAnsi="Times New Roman"/>
          <w:sz w:val="20"/>
          <w:szCs w:val="20"/>
        </w:rPr>
        <w:t xml:space="preserve"> presentations locally, regionally, nationally, and internationally. They served as editors and on numerous editorial boards, as well as national, state, and local committees. The Department received approximately $1.</w:t>
      </w:r>
      <w:r w:rsidR="00E7789C">
        <w:rPr>
          <w:rFonts w:ascii="Times New Roman" w:hAnsi="Times New Roman"/>
          <w:sz w:val="20"/>
          <w:szCs w:val="20"/>
        </w:rPr>
        <w:t>1</w:t>
      </w:r>
      <w:r w:rsidRPr="003F765F">
        <w:rPr>
          <w:rFonts w:ascii="Times New Roman" w:hAnsi="Times New Roman"/>
          <w:sz w:val="20"/>
          <w:szCs w:val="20"/>
        </w:rPr>
        <w:t xml:space="preserve"> million in training, clinical services and research grants. This figure include</w:t>
      </w:r>
      <w:r w:rsidR="00AA35B2">
        <w:rPr>
          <w:rFonts w:ascii="Times New Roman" w:hAnsi="Times New Roman"/>
          <w:sz w:val="20"/>
          <w:szCs w:val="20"/>
        </w:rPr>
        <w:t>s</w:t>
      </w:r>
      <w:r w:rsidRPr="003F765F">
        <w:rPr>
          <w:rFonts w:ascii="Times New Roman" w:hAnsi="Times New Roman"/>
          <w:sz w:val="20"/>
          <w:szCs w:val="20"/>
        </w:rPr>
        <w:t xml:space="preserve"> the MEDTAPP (Medicaid Technical Assistance and Policy Program) grants in child and adolescent psychiatry and geriatrics as well as significant funding to support the development of new services for patients with mental illness and developmental disabilities.  Patient care in the public sector remains priority </w:t>
      </w:r>
      <w:r w:rsidR="005C3EAB">
        <w:rPr>
          <w:rFonts w:ascii="Times New Roman" w:hAnsi="Times New Roman"/>
          <w:sz w:val="20"/>
          <w:szCs w:val="20"/>
        </w:rPr>
        <w:t>with</w:t>
      </w:r>
      <w:r w:rsidRPr="003F765F">
        <w:rPr>
          <w:rFonts w:ascii="Times New Roman" w:hAnsi="Times New Roman"/>
          <w:sz w:val="20"/>
          <w:szCs w:val="20"/>
        </w:rPr>
        <w:t xml:space="preserve"> faculty work</w:t>
      </w:r>
      <w:r w:rsidR="005C3EAB">
        <w:rPr>
          <w:rFonts w:ascii="Times New Roman" w:hAnsi="Times New Roman"/>
          <w:sz w:val="20"/>
          <w:szCs w:val="20"/>
        </w:rPr>
        <w:t>ing within</w:t>
      </w:r>
      <w:r w:rsidRPr="003F765F">
        <w:rPr>
          <w:rFonts w:ascii="Times New Roman" w:hAnsi="Times New Roman"/>
          <w:sz w:val="20"/>
          <w:szCs w:val="20"/>
        </w:rPr>
        <w:t xml:space="preserve"> and teach</w:t>
      </w:r>
      <w:r w:rsidR="005C3EAB">
        <w:rPr>
          <w:rFonts w:ascii="Times New Roman" w:hAnsi="Times New Roman"/>
          <w:sz w:val="20"/>
          <w:szCs w:val="20"/>
        </w:rPr>
        <w:t>ing</w:t>
      </w:r>
      <w:r w:rsidRPr="003F765F">
        <w:rPr>
          <w:rFonts w:ascii="Times New Roman" w:hAnsi="Times New Roman"/>
          <w:sz w:val="20"/>
          <w:szCs w:val="20"/>
        </w:rPr>
        <w:t xml:space="preserve"> residents and medical students at Butler Behavioral Health, Premier Hospitals, Children’s Hospital, Homeless Clinic, Samaritan Behavioral Health, and Crisis Care, Juvenile Justice Center, and both Montgomery and Hamilton County Departments</w:t>
      </w:r>
      <w:r w:rsidR="005C3EAB">
        <w:rPr>
          <w:rFonts w:ascii="Times New Roman" w:hAnsi="Times New Roman"/>
          <w:sz w:val="20"/>
          <w:szCs w:val="20"/>
        </w:rPr>
        <w:t xml:space="preserve"> of Developmental Disabilities.</w:t>
      </w:r>
    </w:p>
    <w:p w14:paraId="151578EF" w14:textId="633E3291" w:rsidR="003F765F" w:rsidRPr="003F765F" w:rsidRDefault="003F765F" w:rsidP="003F765F">
      <w:pPr>
        <w:widowControl w:val="0"/>
        <w:autoSpaceDE w:val="0"/>
        <w:autoSpaceDN w:val="0"/>
        <w:adjustRightInd w:val="0"/>
        <w:spacing w:after="240"/>
        <w:ind w:left="720"/>
        <w:rPr>
          <w:rFonts w:ascii="Times New Roman" w:hAnsi="Times New Roman"/>
          <w:sz w:val="20"/>
          <w:szCs w:val="20"/>
        </w:rPr>
      </w:pPr>
      <w:r w:rsidRPr="003F765F">
        <w:rPr>
          <w:rFonts w:ascii="Times New Roman" w:hAnsi="Times New Roman"/>
          <w:sz w:val="20"/>
          <w:szCs w:val="20"/>
        </w:rPr>
        <w:t xml:space="preserve">The Department welcomed the return of Drs. Suzie Nelson and Pam Broderick as new assistant professors in 2013. </w:t>
      </w:r>
      <w:r w:rsidR="005C3EAB">
        <w:rPr>
          <w:rFonts w:ascii="Times New Roman" w:hAnsi="Times New Roman"/>
          <w:sz w:val="20"/>
          <w:szCs w:val="20"/>
        </w:rPr>
        <w:t xml:space="preserve"> </w:t>
      </w:r>
      <w:r w:rsidRPr="003F765F">
        <w:rPr>
          <w:rFonts w:ascii="Times New Roman" w:hAnsi="Times New Roman"/>
          <w:sz w:val="20"/>
          <w:szCs w:val="20"/>
        </w:rPr>
        <w:t>Dr. Ryan Mast became the new Director of Medical Student Education</w:t>
      </w:r>
      <w:r w:rsidR="005C3EAB">
        <w:rPr>
          <w:rFonts w:ascii="Times New Roman" w:hAnsi="Times New Roman"/>
          <w:sz w:val="20"/>
          <w:szCs w:val="20"/>
        </w:rPr>
        <w:t>,</w:t>
      </w:r>
      <w:r w:rsidRPr="003F765F">
        <w:rPr>
          <w:rFonts w:ascii="Times New Roman" w:hAnsi="Times New Roman"/>
          <w:sz w:val="20"/>
          <w:szCs w:val="20"/>
        </w:rPr>
        <w:t xml:space="preserve"> replacing Dr. Brenda Roman.  Dr. Andrew Smith joined the Children’s Hospital and established multiple new clinics.  Dr. Grace Matheson has recently accepted the newly created position of Medical Director of Psychiatry at Children’s and additional faculty </w:t>
      </w:r>
      <w:r>
        <w:rPr>
          <w:rFonts w:ascii="Times New Roman" w:hAnsi="Times New Roman"/>
          <w:sz w:val="20"/>
          <w:szCs w:val="20"/>
        </w:rPr>
        <w:t>will join her division in 2014.</w:t>
      </w:r>
    </w:p>
    <w:p w14:paraId="73CD2417" w14:textId="6BD415FC" w:rsidR="003F765F" w:rsidRPr="003F765F" w:rsidRDefault="003F765F" w:rsidP="003F765F">
      <w:pPr>
        <w:widowControl w:val="0"/>
        <w:autoSpaceDE w:val="0"/>
        <w:autoSpaceDN w:val="0"/>
        <w:adjustRightInd w:val="0"/>
        <w:spacing w:after="240"/>
        <w:ind w:left="720"/>
        <w:rPr>
          <w:rFonts w:ascii="Times New Roman" w:hAnsi="Times New Roman"/>
          <w:sz w:val="20"/>
          <w:szCs w:val="20"/>
        </w:rPr>
      </w:pPr>
      <w:r w:rsidRPr="003F765F">
        <w:rPr>
          <w:rFonts w:ascii="Times New Roman" w:hAnsi="Times New Roman"/>
          <w:sz w:val="20"/>
          <w:szCs w:val="20"/>
        </w:rPr>
        <w:t>We welcomed Dr. Randy Welton as the new Director of Residency Training.  He has been enthusiastically received by all in the Department and at our affiliated institutions. His energy has been reflected in the comprehensive curriculum review of the training program, the stewardship of the consolidation of Good Samaritan Hospital with the Miami Valley Hospital psychiatry services, and in his high visibility in the American Association of Di</w:t>
      </w:r>
      <w:r>
        <w:rPr>
          <w:rFonts w:ascii="Times New Roman" w:hAnsi="Times New Roman"/>
          <w:sz w:val="20"/>
          <w:szCs w:val="20"/>
        </w:rPr>
        <w:t>rectors of Residency Training.</w:t>
      </w:r>
    </w:p>
    <w:p w14:paraId="1FEE7A32" w14:textId="77777777" w:rsidR="003F765F" w:rsidRPr="003F765F" w:rsidRDefault="003F765F" w:rsidP="003F765F">
      <w:pPr>
        <w:widowControl w:val="0"/>
        <w:autoSpaceDE w:val="0"/>
        <w:autoSpaceDN w:val="0"/>
        <w:adjustRightInd w:val="0"/>
        <w:spacing w:after="240"/>
        <w:ind w:left="720"/>
        <w:rPr>
          <w:rFonts w:ascii="Times New Roman" w:hAnsi="Times New Roman"/>
          <w:sz w:val="20"/>
          <w:szCs w:val="20"/>
        </w:rPr>
      </w:pPr>
      <w:r w:rsidRPr="003F765F">
        <w:rPr>
          <w:rFonts w:ascii="Times New Roman" w:hAnsi="Times New Roman"/>
          <w:sz w:val="20"/>
          <w:szCs w:val="20"/>
        </w:rPr>
        <w:t>The Department continues its self-study initiative as we plan for the future amidst all of the changes in health care. In particular, discussion has centered on emerging opportunities in medical home programs and integrated medical and psychiatric treatment agencies, especially in light of the unfortunate demise of the Rocking Horse Clinic in Springfield. Our faculty development activity under the leadership of Dr. Allison Cowan and Ms. Susan Mumford continued our effort in quality improvement in clinical work with our patients.</w:t>
      </w:r>
    </w:p>
    <w:p w14:paraId="5A80AAAD" w14:textId="3D901558" w:rsidR="003F765F" w:rsidRDefault="003F765F" w:rsidP="003F765F">
      <w:pPr>
        <w:widowControl w:val="0"/>
        <w:autoSpaceDE w:val="0"/>
        <w:autoSpaceDN w:val="0"/>
        <w:adjustRightInd w:val="0"/>
        <w:spacing w:after="240"/>
        <w:ind w:left="720"/>
        <w:rPr>
          <w:rFonts w:ascii="Times New Roman" w:hAnsi="Times New Roman"/>
          <w:sz w:val="20"/>
          <w:szCs w:val="20"/>
        </w:rPr>
      </w:pPr>
      <w:r w:rsidRPr="003F765F">
        <w:rPr>
          <w:rFonts w:ascii="Times New Roman" w:hAnsi="Times New Roman"/>
          <w:sz w:val="20"/>
          <w:szCs w:val="20"/>
        </w:rPr>
        <w:t>Dr. Douglas Lehrer, co-PI of the largest NIH funded Genome Wide Analysis study in schizophrenia and bipolar disorder submitted a phase II submission for follow up of the original cohort and emphasizing the recruitment of minority su</w:t>
      </w:r>
      <w:r w:rsidR="00E7789C">
        <w:rPr>
          <w:rFonts w:ascii="Times New Roman" w:hAnsi="Times New Roman"/>
          <w:sz w:val="20"/>
          <w:szCs w:val="20"/>
        </w:rPr>
        <w:t>bjects is under review.  Dr. Le</w:t>
      </w:r>
      <w:r w:rsidRPr="003F765F">
        <w:rPr>
          <w:rFonts w:ascii="Times New Roman" w:hAnsi="Times New Roman"/>
          <w:sz w:val="20"/>
          <w:szCs w:val="20"/>
        </w:rPr>
        <w:t>hrer assumed the position of Medical Director of Summit Behavioral Health, the State hospital in Cincinnati.  Students and residents have begun required and elective experiences at that institution.  There are 7 new faculty at Summit as well as primary</w:t>
      </w:r>
      <w:r>
        <w:rPr>
          <w:rFonts w:ascii="Times New Roman" w:hAnsi="Times New Roman"/>
          <w:sz w:val="20"/>
          <w:szCs w:val="20"/>
        </w:rPr>
        <w:t xml:space="preserve"> care division of 4 physicians.</w:t>
      </w:r>
    </w:p>
    <w:p w14:paraId="6C8182F6" w14:textId="4278054D" w:rsidR="003F765F" w:rsidRPr="003F765F" w:rsidRDefault="003F765F" w:rsidP="003F765F">
      <w:pPr>
        <w:widowControl w:val="0"/>
        <w:autoSpaceDE w:val="0"/>
        <w:autoSpaceDN w:val="0"/>
        <w:adjustRightInd w:val="0"/>
        <w:spacing w:after="240"/>
        <w:ind w:left="720"/>
        <w:rPr>
          <w:rFonts w:ascii="Times New Roman" w:hAnsi="Times New Roman"/>
          <w:sz w:val="20"/>
          <w:szCs w:val="20"/>
        </w:rPr>
      </w:pPr>
      <w:r w:rsidRPr="003F765F">
        <w:rPr>
          <w:rFonts w:ascii="Times New Roman" w:hAnsi="Times New Roman"/>
          <w:sz w:val="20"/>
          <w:szCs w:val="20"/>
        </w:rPr>
        <w:t>Other new projects include an i</w:t>
      </w:r>
      <w:r w:rsidR="005C3EAB">
        <w:rPr>
          <w:rFonts w:ascii="Times New Roman" w:hAnsi="Times New Roman"/>
          <w:sz w:val="20"/>
          <w:szCs w:val="20"/>
        </w:rPr>
        <w:t>nterdepartmental study: Are non</w:t>
      </w:r>
      <w:r w:rsidRPr="003F765F">
        <w:rPr>
          <w:rFonts w:ascii="Times New Roman" w:hAnsi="Times New Roman"/>
          <w:sz w:val="20"/>
          <w:szCs w:val="20"/>
        </w:rPr>
        <w:t xml:space="preserve">epileptic seizures a variant of dissociative </w:t>
      </w:r>
      <w:r w:rsidRPr="003F765F">
        <w:rPr>
          <w:rFonts w:ascii="Times New Roman" w:hAnsi="Times New Roman"/>
          <w:sz w:val="20"/>
          <w:szCs w:val="20"/>
        </w:rPr>
        <w:lastRenderedPageBreak/>
        <w:t xml:space="preserve">disorder?  </w:t>
      </w:r>
      <w:r w:rsidR="00E7789C">
        <w:rPr>
          <w:rFonts w:ascii="Times New Roman" w:hAnsi="Times New Roman"/>
          <w:sz w:val="20"/>
          <w:szCs w:val="20"/>
        </w:rPr>
        <w:t xml:space="preserve">(Paulette Gillig MD PhD, Jerald </w:t>
      </w:r>
      <w:r w:rsidRPr="003F765F">
        <w:rPr>
          <w:rFonts w:ascii="Times New Roman" w:hAnsi="Times New Roman"/>
          <w:sz w:val="20"/>
          <w:szCs w:val="20"/>
        </w:rPr>
        <w:t>Kay MD, Cemil Kirbas PhD, Loren Friedman MA, Layne Moore MD).</w:t>
      </w:r>
    </w:p>
    <w:p w14:paraId="758930C2" w14:textId="16EB38B3" w:rsidR="003F765F" w:rsidRPr="003F765F" w:rsidRDefault="00E7789C" w:rsidP="003F765F">
      <w:pPr>
        <w:pStyle w:val="OmniPage515"/>
        <w:tabs>
          <w:tab w:val="left" w:pos="525"/>
          <w:tab w:val="left" w:pos="810"/>
          <w:tab w:val="left" w:pos="1440"/>
          <w:tab w:val="left" w:pos="9090"/>
          <w:tab w:val="left" w:pos="10260"/>
        </w:tabs>
        <w:spacing w:after="240" w:line="240" w:lineRule="auto"/>
        <w:ind w:left="720" w:right="0" w:firstLine="0"/>
        <w:rPr>
          <w:rFonts w:ascii="Times New Roman" w:hAnsi="Times New Roman"/>
          <w:noProof w:val="0"/>
        </w:rPr>
      </w:pPr>
      <w:r>
        <w:rPr>
          <w:rFonts w:ascii="Times New Roman" w:hAnsi="Times New Roman"/>
          <w:noProof w:val="0"/>
        </w:rPr>
        <w:t>The c</w:t>
      </w:r>
      <w:r w:rsidR="003F765F" w:rsidRPr="003F765F">
        <w:rPr>
          <w:rFonts w:ascii="Times New Roman" w:hAnsi="Times New Roman"/>
          <w:noProof w:val="0"/>
        </w:rPr>
        <w:t>reation of a new division in our Department of the Neuropsychiatry Branch of the Air Force Aerospace Medicine program</w:t>
      </w:r>
      <w:r>
        <w:rPr>
          <w:rFonts w:ascii="Times New Roman" w:hAnsi="Times New Roman"/>
          <w:noProof w:val="0"/>
        </w:rPr>
        <w:t>, providing</w:t>
      </w:r>
      <w:r w:rsidR="003F765F" w:rsidRPr="003F765F">
        <w:rPr>
          <w:rFonts w:ascii="Times New Roman" w:hAnsi="Times New Roman"/>
          <w:noProof w:val="0"/>
        </w:rPr>
        <w:t xml:space="preserve"> us with an expanded research program and exciting new resident rotations.</w:t>
      </w:r>
    </w:p>
    <w:p w14:paraId="17DC6CA4" w14:textId="2B207AF6" w:rsidR="003F765F" w:rsidRPr="003F765F" w:rsidRDefault="003F765F" w:rsidP="003F765F">
      <w:pPr>
        <w:pStyle w:val="OmniPage515"/>
        <w:tabs>
          <w:tab w:val="left" w:pos="525"/>
          <w:tab w:val="left" w:pos="810"/>
          <w:tab w:val="left" w:pos="1440"/>
          <w:tab w:val="left" w:pos="9090"/>
          <w:tab w:val="left" w:pos="10260"/>
        </w:tabs>
        <w:spacing w:after="240" w:line="240" w:lineRule="auto"/>
        <w:ind w:left="720" w:right="0" w:firstLine="0"/>
        <w:rPr>
          <w:rFonts w:ascii="Times New Roman" w:hAnsi="Times New Roman"/>
        </w:rPr>
      </w:pPr>
      <w:r w:rsidRPr="003F765F">
        <w:rPr>
          <w:rFonts w:ascii="Times New Roman" w:hAnsi="Times New Roman"/>
        </w:rPr>
        <w:t>Dr. Kay continues to serve as a consultant/site visitor to the Accreditation Council on Graduate Medical Education-International for accreditation of the non-American graduate medical education programs in Singapore, Qatar, and Dubai.</w:t>
      </w:r>
    </w:p>
    <w:p w14:paraId="656439E0" w14:textId="77777777" w:rsidR="003F765F" w:rsidRPr="003F765F" w:rsidRDefault="003F765F" w:rsidP="003F765F">
      <w:pPr>
        <w:widowControl w:val="0"/>
        <w:autoSpaceDE w:val="0"/>
        <w:autoSpaceDN w:val="0"/>
        <w:adjustRightInd w:val="0"/>
        <w:spacing w:after="240"/>
        <w:ind w:left="720"/>
        <w:rPr>
          <w:rFonts w:ascii="Times New Roman" w:hAnsi="Times New Roman"/>
          <w:sz w:val="20"/>
          <w:szCs w:val="20"/>
        </w:rPr>
      </w:pPr>
      <w:r w:rsidRPr="003F765F">
        <w:rPr>
          <w:rFonts w:ascii="Times New Roman" w:hAnsi="Times New Roman"/>
          <w:sz w:val="20"/>
          <w:szCs w:val="20"/>
        </w:rPr>
        <w:t>Dr. Brenda Roman served in key SOM curricular positions including chairing the Curriculum Task Force responsible for the new SOM curriculum across all four years. In addition, she is a member of the United States Medical Licensing Examination Step-2 Psychiatry Test Material Development Committee and the National Board of Medical Examiners Psychiatry Subject Exam, and Standard Setting Committee.</w:t>
      </w:r>
    </w:p>
    <w:p w14:paraId="0E11EF77" w14:textId="510D3E09" w:rsidR="003F765F" w:rsidRPr="003F765F" w:rsidRDefault="003F765F" w:rsidP="003F765F">
      <w:pPr>
        <w:widowControl w:val="0"/>
        <w:autoSpaceDE w:val="0"/>
        <w:autoSpaceDN w:val="0"/>
        <w:adjustRightInd w:val="0"/>
        <w:spacing w:after="240"/>
        <w:ind w:left="720"/>
        <w:rPr>
          <w:rFonts w:ascii="Times New Roman" w:hAnsi="Times New Roman"/>
          <w:sz w:val="20"/>
          <w:szCs w:val="20"/>
        </w:rPr>
      </w:pPr>
      <w:r w:rsidRPr="003F765F">
        <w:rPr>
          <w:rFonts w:ascii="Times New Roman" w:hAnsi="Times New Roman"/>
          <w:sz w:val="20"/>
          <w:szCs w:val="20"/>
        </w:rPr>
        <w:t>Dr. Randy Sansone continues to be recognized as being a top cited author in psychiatry by PubMed for his outstanding and highly productive work in personality and eating disorders.</w:t>
      </w:r>
    </w:p>
    <w:p w14:paraId="611C5C14" w14:textId="16035FA1" w:rsidR="003F765F" w:rsidRPr="003F765F" w:rsidRDefault="003F765F" w:rsidP="003F765F">
      <w:pPr>
        <w:widowControl w:val="0"/>
        <w:autoSpaceDE w:val="0"/>
        <w:autoSpaceDN w:val="0"/>
        <w:adjustRightInd w:val="0"/>
        <w:spacing w:after="240"/>
        <w:ind w:left="720"/>
        <w:rPr>
          <w:rFonts w:ascii="Times New Roman" w:hAnsi="Times New Roman"/>
          <w:sz w:val="20"/>
          <w:szCs w:val="20"/>
        </w:rPr>
      </w:pPr>
      <w:r w:rsidRPr="003F765F">
        <w:rPr>
          <w:rFonts w:ascii="Times New Roman" w:hAnsi="Times New Roman"/>
          <w:sz w:val="20"/>
          <w:szCs w:val="20"/>
        </w:rPr>
        <w:t xml:space="preserve">Although challenging </w:t>
      </w:r>
      <w:r w:rsidR="005C3EAB">
        <w:rPr>
          <w:rFonts w:ascii="Times New Roman" w:hAnsi="Times New Roman"/>
          <w:sz w:val="20"/>
          <w:szCs w:val="20"/>
        </w:rPr>
        <w:t>economic issues are omnipresent</w:t>
      </w:r>
      <w:r w:rsidRPr="003F765F">
        <w:rPr>
          <w:rFonts w:ascii="Times New Roman" w:hAnsi="Times New Roman"/>
          <w:sz w:val="20"/>
          <w:szCs w:val="20"/>
        </w:rPr>
        <w:t xml:space="preserve"> the Department remains in an enviable position with rather robust reserves. We are strongly situated to cope with any cuts in state support for public sector psychiatry. In addition, we have received impressive new grants from the State.</w:t>
      </w:r>
    </w:p>
    <w:p w14:paraId="18055FC8" w14:textId="481E6D3D" w:rsidR="003F765F" w:rsidRPr="003F765F" w:rsidRDefault="003F765F" w:rsidP="003F765F">
      <w:pPr>
        <w:widowControl w:val="0"/>
        <w:autoSpaceDE w:val="0"/>
        <w:autoSpaceDN w:val="0"/>
        <w:adjustRightInd w:val="0"/>
        <w:spacing w:after="240"/>
        <w:ind w:left="720"/>
        <w:rPr>
          <w:rFonts w:ascii="Times New Roman" w:hAnsi="Times New Roman"/>
          <w:sz w:val="20"/>
          <w:szCs w:val="20"/>
        </w:rPr>
      </w:pPr>
      <w:r w:rsidRPr="003F765F">
        <w:rPr>
          <w:rFonts w:ascii="Times New Roman" w:hAnsi="Times New Roman"/>
          <w:sz w:val="20"/>
          <w:szCs w:val="20"/>
        </w:rPr>
        <w:t>The Medical Student Mental Health Services program provided clinical care for a significant number of BSOM students this year. It remains true that approximately 25% of our students will at some point in their four years request assistance in our clinic. Many departments of psychiatry have looked to us as having an attractive model for medical students. In addition, the Psychotherapy Clinic is a growing and important resourc</w:t>
      </w:r>
      <w:r w:rsidR="00E7789C">
        <w:rPr>
          <w:rFonts w:ascii="Times New Roman" w:hAnsi="Times New Roman"/>
          <w:sz w:val="20"/>
          <w:szCs w:val="20"/>
        </w:rPr>
        <w:t>e for graduate students at WSU.</w:t>
      </w:r>
    </w:p>
    <w:p w14:paraId="060CFF27" w14:textId="77777777" w:rsidR="003F765F" w:rsidRDefault="003F765F" w:rsidP="003F765F">
      <w:pPr>
        <w:widowControl w:val="0"/>
        <w:autoSpaceDE w:val="0"/>
        <w:autoSpaceDN w:val="0"/>
        <w:adjustRightInd w:val="0"/>
        <w:spacing w:after="240"/>
        <w:ind w:left="720"/>
        <w:rPr>
          <w:rFonts w:ascii="Times New Roman" w:hAnsi="Times New Roman"/>
          <w:sz w:val="20"/>
          <w:szCs w:val="20"/>
        </w:rPr>
      </w:pPr>
    </w:p>
    <w:p w14:paraId="1ABB3AB9" w14:textId="77777777" w:rsidR="005C3EAB" w:rsidRPr="003F765F" w:rsidRDefault="005C3EAB" w:rsidP="005C3EAB">
      <w:pPr>
        <w:widowControl w:val="0"/>
        <w:autoSpaceDE w:val="0"/>
        <w:autoSpaceDN w:val="0"/>
        <w:adjustRightInd w:val="0"/>
        <w:spacing w:after="240"/>
        <w:ind w:left="720"/>
        <w:rPr>
          <w:rFonts w:ascii="Times New Roman" w:hAnsi="Times New Roman"/>
          <w:sz w:val="20"/>
          <w:szCs w:val="20"/>
        </w:rPr>
      </w:pPr>
      <w:r w:rsidRPr="003F765F">
        <w:rPr>
          <w:rFonts w:ascii="Times New Roman" w:hAnsi="Times New Roman"/>
          <w:sz w:val="20"/>
          <w:szCs w:val="20"/>
        </w:rPr>
        <w:t>Jerald Kay, M.D. Professor and Chair</w:t>
      </w:r>
    </w:p>
    <w:p w14:paraId="7A8BCDB1" w14:textId="77777777" w:rsidR="003F765F" w:rsidRDefault="003F765F" w:rsidP="003F765F">
      <w:pPr>
        <w:spacing w:after="240"/>
        <w:ind w:left="720"/>
        <w:rPr>
          <w:rFonts w:ascii="Times New Roman" w:hAnsi="Times New Roman"/>
          <w:sz w:val="20"/>
          <w:szCs w:val="20"/>
        </w:rPr>
      </w:pPr>
      <w:r w:rsidRPr="003F765F">
        <w:rPr>
          <w:rFonts w:ascii="Times New Roman" w:hAnsi="Times New Roman"/>
          <w:noProof/>
          <w:sz w:val="20"/>
          <w:szCs w:val="20"/>
        </w:rPr>
        <w:drawing>
          <wp:inline distT="0" distB="0" distL="0" distR="0" wp14:anchorId="605EEEDE" wp14:editId="34FEA652">
            <wp:extent cx="213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457200"/>
                    </a:xfrm>
                    <a:prstGeom prst="rect">
                      <a:avLst/>
                    </a:prstGeom>
                    <a:noFill/>
                    <a:ln>
                      <a:noFill/>
                    </a:ln>
                  </pic:spPr>
                </pic:pic>
              </a:graphicData>
            </a:graphic>
          </wp:inline>
        </w:drawing>
      </w:r>
    </w:p>
    <w:p w14:paraId="4A483C20" w14:textId="77777777" w:rsidR="0041372D" w:rsidRPr="00FA7C69" w:rsidRDefault="0041372D" w:rsidP="00A24903">
      <w:pPr>
        <w:spacing w:after="0"/>
        <w:ind w:hanging="540"/>
        <w:rPr>
          <w:rFonts w:eastAsia="Times New Roman"/>
          <w:bCs/>
          <w:color w:val="000000"/>
          <w:sz w:val="32"/>
          <w:szCs w:val="32"/>
        </w:rPr>
      </w:pPr>
      <w:r>
        <w:br w:type="page"/>
      </w:r>
      <w:r w:rsidRPr="00F32122">
        <w:rPr>
          <w:color w:val="DDD9C3"/>
          <w:sz w:val="144"/>
        </w:rPr>
        <w:lastRenderedPageBreak/>
        <w:t>2</w:t>
      </w:r>
      <w:r w:rsidR="00A65C05" w:rsidRPr="00F32122">
        <w:rPr>
          <w:rStyle w:val="Heading1Char"/>
          <w:rFonts w:eastAsia="Cambria"/>
        </w:rPr>
        <w:t>Clinical Activities</w:t>
      </w:r>
    </w:p>
    <w:p w14:paraId="50378638" w14:textId="77777777" w:rsidR="0041372D" w:rsidRDefault="0041372D" w:rsidP="0041372D"/>
    <w:p w14:paraId="7D24F013" w14:textId="77777777" w:rsidR="00FA49A4" w:rsidRPr="0041372D" w:rsidRDefault="00FA49A4" w:rsidP="002E1094">
      <w:pPr>
        <w:pStyle w:val="Bodycopy"/>
        <w:spacing w:after="0"/>
        <w:sectPr w:rsidR="00FA49A4" w:rsidRPr="0041372D">
          <w:footerReference w:type="default" r:id="rId12"/>
          <w:footerReference w:type="first" r:id="rId13"/>
          <w:pgSz w:w="12240" w:h="15840"/>
          <w:pgMar w:top="1440" w:right="1440" w:bottom="1440" w:left="1440" w:header="720" w:footer="720" w:gutter="0"/>
          <w:cols w:space="720"/>
          <w:titlePg/>
        </w:sectPr>
      </w:pPr>
    </w:p>
    <w:p w14:paraId="0D1B1206" w14:textId="24457450" w:rsidR="00A65C05" w:rsidRPr="00262108" w:rsidRDefault="00A65C05" w:rsidP="00262108">
      <w:pPr>
        <w:pStyle w:val="ListParagraph"/>
      </w:pPr>
      <w:r w:rsidRPr="00262108">
        <w:lastRenderedPageBreak/>
        <w:t xml:space="preserve">During 2013, the total number of residents seeing patients in the Clinic was 29. These include those in their second-, third- and fourth-year of residency in the Department of Psychiatry. The number of patients seen by residents during this period was 135.  Of this number, 24 were either transferred out or terminated services. The total number of resident psychotherapy hours for the 2012-2013 academic </w:t>
      </w:r>
      <w:r w:rsidR="00E7789C" w:rsidRPr="00262108">
        <w:t>years</w:t>
      </w:r>
      <w:r w:rsidRPr="00262108">
        <w:t xml:space="preserve"> was 3,745.</w:t>
      </w:r>
    </w:p>
    <w:p w14:paraId="628F333D" w14:textId="77777777" w:rsidR="00A65C05" w:rsidRPr="00262108" w:rsidRDefault="00A65C05" w:rsidP="00262108">
      <w:pPr>
        <w:pStyle w:val="ListParagraph"/>
      </w:pPr>
    </w:p>
    <w:p w14:paraId="2AAD9ACE" w14:textId="77777777" w:rsidR="00A65C05" w:rsidRPr="00262108" w:rsidRDefault="00A65C05" w:rsidP="00262108">
      <w:pPr>
        <w:pStyle w:val="ListParagraph"/>
      </w:pPr>
    </w:p>
    <w:p w14:paraId="61189D09" w14:textId="77777777" w:rsidR="00A65C05" w:rsidRPr="00262108" w:rsidRDefault="00A65C05" w:rsidP="00262108">
      <w:pPr>
        <w:pStyle w:val="ListParagraph"/>
      </w:pPr>
      <w:r w:rsidRPr="00262108">
        <w:t>The current clinic population consists of: approximately 66% female, 32% male patients, and 2% couples or families; median age is 28, with a range of 10 years to 81 years, with the following age breakdowns: 4%, under age 18 years, 50%, age 18-30 years, 21%, age 31-45 years, 16%, age 46-61 years, and 9%, age 62 years and older. </w:t>
      </w:r>
    </w:p>
    <w:p w14:paraId="084D580F" w14:textId="77777777" w:rsidR="00A65C05" w:rsidRPr="00262108" w:rsidRDefault="00A65C05" w:rsidP="00262108">
      <w:pPr>
        <w:pStyle w:val="ListParagraph"/>
      </w:pPr>
    </w:p>
    <w:p w14:paraId="1A37FF9C" w14:textId="77777777" w:rsidR="00A65C05" w:rsidRPr="00262108" w:rsidRDefault="00A65C05" w:rsidP="00262108">
      <w:pPr>
        <w:pStyle w:val="ListParagraph"/>
      </w:pPr>
    </w:p>
    <w:p w14:paraId="7155B413" w14:textId="527D5AB4" w:rsidR="00A65C05" w:rsidRPr="00262108" w:rsidRDefault="00A65C05" w:rsidP="00262108">
      <w:pPr>
        <w:pStyle w:val="ListParagraph"/>
      </w:pPr>
      <w:r w:rsidRPr="00262108">
        <w:t xml:space="preserve">Diagnostically, </w:t>
      </w:r>
      <w:r w:rsidR="00B91C44" w:rsidRPr="00262108">
        <w:t>35</w:t>
      </w:r>
      <w:r w:rsidRPr="00262108">
        <w:t xml:space="preserve">% have depressive disorders; </w:t>
      </w:r>
      <w:r w:rsidR="00B91C44" w:rsidRPr="00262108">
        <w:t>30</w:t>
      </w:r>
      <w:r w:rsidRPr="00262108">
        <w:t>% anxiety disorders (other than PTSD); 1</w:t>
      </w:r>
      <w:r w:rsidR="00B91C44" w:rsidRPr="00262108">
        <w:t>3</w:t>
      </w:r>
      <w:r w:rsidRPr="00262108">
        <w:t>% adjustment disorders; </w:t>
      </w:r>
      <w:r w:rsidR="00B91C44" w:rsidRPr="00262108">
        <w:t>8</w:t>
      </w:r>
      <w:r w:rsidRPr="00262108">
        <w:t>% ADHD; and remaining 1</w:t>
      </w:r>
      <w:r w:rsidR="00B91C44" w:rsidRPr="00262108">
        <w:t>4</w:t>
      </w:r>
      <w:r w:rsidRPr="00262108">
        <w:t>% have other diagnoses including alcohol and substance abuse, personality disorders, eating disorders, and v-codes. The clinic operates on a sliding scale fee, with the average payment of $5 a session, with a range of $0-$60 a session; 18% have Tricare (active duty, retirees, or dependents); 16% are medical students; 5% Medicare; 6% Medicaid, 11% are SOPP students, and 3% have incomes of over $50,000 a year. </w:t>
      </w:r>
    </w:p>
    <w:p w14:paraId="7FEA23C6" w14:textId="77777777" w:rsidR="00A65C05" w:rsidRPr="00262108" w:rsidRDefault="00A65C05" w:rsidP="00262108">
      <w:pPr>
        <w:pStyle w:val="ListParagraph"/>
      </w:pPr>
    </w:p>
    <w:p w14:paraId="546B7244" w14:textId="77777777" w:rsidR="00A65C05" w:rsidRPr="00262108" w:rsidRDefault="00A65C05" w:rsidP="00262108">
      <w:pPr>
        <w:pStyle w:val="ListParagraph"/>
      </w:pPr>
    </w:p>
    <w:p w14:paraId="390B86FA" w14:textId="77777777" w:rsidR="00A65C05" w:rsidRPr="00262108" w:rsidRDefault="00A65C05" w:rsidP="00262108">
      <w:pPr>
        <w:pStyle w:val="ListParagraph"/>
      </w:pPr>
      <w:r w:rsidRPr="00262108">
        <w:t>Residents spend the majority of their time learning and doing psychodynamically-oriented psychotherapy, both long term and brief, but also have major experiences in cognitive-behavioral therapy, couples therapy and combined psychotherapy/medication management. The biggest difference recently is the number of medical students treated since 2005, growing from 11% to 16%.</w:t>
      </w:r>
    </w:p>
    <w:p w14:paraId="0A45EA5B" w14:textId="77777777" w:rsidR="00A65C05" w:rsidRDefault="00A65C05">
      <w:pPr>
        <w:spacing w:after="0"/>
      </w:pPr>
      <w:r>
        <w:br w:type="page"/>
      </w:r>
    </w:p>
    <w:p w14:paraId="373C6E1D" w14:textId="77777777" w:rsidR="00A65C05" w:rsidRPr="00FA7C69" w:rsidRDefault="00A65C05" w:rsidP="00A65C05">
      <w:pPr>
        <w:spacing w:after="0"/>
        <w:ind w:hanging="540"/>
        <w:rPr>
          <w:rFonts w:eastAsia="Times New Roman"/>
          <w:bCs/>
          <w:color w:val="000000"/>
          <w:sz w:val="32"/>
          <w:szCs w:val="32"/>
        </w:rPr>
      </w:pPr>
      <w:r>
        <w:rPr>
          <w:color w:val="DDD9C3"/>
          <w:sz w:val="144"/>
        </w:rPr>
        <w:lastRenderedPageBreak/>
        <w:t>3</w:t>
      </w:r>
      <w:r>
        <w:rPr>
          <w:rStyle w:val="Heading1Char"/>
          <w:rFonts w:eastAsia="Cambria"/>
        </w:rPr>
        <w:t>Summary of Educational Activities</w:t>
      </w:r>
    </w:p>
    <w:p w14:paraId="24592C33" w14:textId="77777777" w:rsidR="00A65C05" w:rsidRDefault="00A65C05" w:rsidP="00A65C05"/>
    <w:p w14:paraId="0C0155F4" w14:textId="77777777" w:rsidR="00A65C05" w:rsidRPr="0041372D" w:rsidRDefault="00A65C05" w:rsidP="00A65C05">
      <w:pPr>
        <w:pStyle w:val="Bodycopy"/>
        <w:spacing w:after="0"/>
        <w:sectPr w:rsidR="00A65C05" w:rsidRPr="0041372D" w:rsidSect="00A65C05">
          <w:footerReference w:type="default" r:id="rId14"/>
          <w:type w:val="continuous"/>
          <w:pgSz w:w="12240" w:h="15840"/>
          <w:pgMar w:top="1440" w:right="1440" w:bottom="1440" w:left="1440" w:header="720" w:footer="720" w:gutter="0"/>
          <w:cols w:space="720"/>
          <w:titlePg/>
        </w:sectPr>
      </w:pPr>
    </w:p>
    <w:p w14:paraId="2A4B38AD" w14:textId="77777777" w:rsidR="00A65C05" w:rsidRPr="005C3EAB" w:rsidRDefault="00A65C05" w:rsidP="00262108">
      <w:pPr>
        <w:pStyle w:val="ListParagraph"/>
        <w:rPr>
          <w:szCs w:val="22"/>
        </w:rPr>
      </w:pPr>
      <w:r w:rsidRPr="005C3EAB">
        <w:rPr>
          <w:szCs w:val="22"/>
        </w:rPr>
        <w:lastRenderedPageBreak/>
        <w:t>Six medical students graduated from the School of Medicine, specializing in Psychiatry. Additionally, two Child Fellows graduated. The following began their Residency program in Psychiatry in September 2013:</w:t>
      </w:r>
    </w:p>
    <w:tbl>
      <w:tblPr>
        <w:tblpPr w:leftFromText="180" w:rightFromText="180" w:vertAnchor="text" w:tblpX="361" w:tblpY="257"/>
        <w:tblW w:w="8928" w:type="dxa"/>
        <w:tblLook w:val="0000" w:firstRow="0" w:lastRow="0" w:firstColumn="0" w:lastColumn="0" w:noHBand="0" w:noVBand="0"/>
      </w:tblPr>
      <w:tblGrid>
        <w:gridCol w:w="2268"/>
        <w:gridCol w:w="2340"/>
        <w:gridCol w:w="2070"/>
        <w:gridCol w:w="2250"/>
      </w:tblGrid>
      <w:tr w:rsidR="00A65C05" w14:paraId="5CD5905C" w14:textId="77777777" w:rsidTr="00A65C05">
        <w:trPr>
          <w:trHeight w:val="192"/>
        </w:trPr>
        <w:tc>
          <w:tcPr>
            <w:tcW w:w="2268" w:type="dxa"/>
          </w:tcPr>
          <w:p w14:paraId="22C9FFD1" w14:textId="77777777" w:rsidR="00A65C05" w:rsidRDefault="00A65C05" w:rsidP="00A65C05">
            <w:pPr>
              <w:ind w:right="-396"/>
            </w:pPr>
            <w:r>
              <w:t>Nicole Baker, M.D.</w:t>
            </w:r>
          </w:p>
        </w:tc>
        <w:tc>
          <w:tcPr>
            <w:tcW w:w="2340" w:type="dxa"/>
          </w:tcPr>
          <w:p w14:paraId="3A67CCE4" w14:textId="77777777" w:rsidR="00A65C05" w:rsidRDefault="00A65C05" w:rsidP="00A65C05">
            <w:pPr>
              <w:ind w:right="-396"/>
            </w:pPr>
            <w:r>
              <w:t>Pete Daly, M.D.</w:t>
            </w:r>
          </w:p>
        </w:tc>
        <w:tc>
          <w:tcPr>
            <w:tcW w:w="2070" w:type="dxa"/>
          </w:tcPr>
          <w:p w14:paraId="3B2C2A1C" w14:textId="77777777" w:rsidR="00A65C05" w:rsidRDefault="00A65C05" w:rsidP="00A65C05">
            <w:pPr>
              <w:ind w:right="-396"/>
            </w:pPr>
            <w:r>
              <w:t>Ian Lewis, D.O.</w:t>
            </w:r>
          </w:p>
        </w:tc>
        <w:tc>
          <w:tcPr>
            <w:tcW w:w="2250" w:type="dxa"/>
          </w:tcPr>
          <w:p w14:paraId="28584180" w14:textId="77777777" w:rsidR="00A65C05" w:rsidRDefault="00A65C05" w:rsidP="00A65C05">
            <w:pPr>
              <w:ind w:right="-396"/>
            </w:pPr>
            <w:r>
              <w:t>Leah Marron, D.O.</w:t>
            </w:r>
          </w:p>
        </w:tc>
      </w:tr>
      <w:tr w:rsidR="00A65C05" w14:paraId="7CDABCBE" w14:textId="77777777" w:rsidTr="00A65C05">
        <w:trPr>
          <w:trHeight w:val="192"/>
        </w:trPr>
        <w:tc>
          <w:tcPr>
            <w:tcW w:w="2268" w:type="dxa"/>
          </w:tcPr>
          <w:p w14:paraId="080FF07E" w14:textId="77777777" w:rsidR="00A65C05" w:rsidRDefault="00A65C05" w:rsidP="00A65C05">
            <w:pPr>
              <w:ind w:right="-396"/>
            </w:pPr>
            <w:r>
              <w:t>Nita Bhatt, M.D., M.P.H.</w:t>
            </w:r>
          </w:p>
        </w:tc>
        <w:tc>
          <w:tcPr>
            <w:tcW w:w="2340" w:type="dxa"/>
          </w:tcPr>
          <w:p w14:paraId="6689C7CB" w14:textId="77777777" w:rsidR="00A65C05" w:rsidRDefault="00A65C05" w:rsidP="00A65C05">
            <w:pPr>
              <w:ind w:right="-396"/>
            </w:pPr>
            <w:r>
              <w:t>Stephen Erlach, M.D., J.D.</w:t>
            </w:r>
          </w:p>
        </w:tc>
        <w:tc>
          <w:tcPr>
            <w:tcW w:w="2070" w:type="dxa"/>
          </w:tcPr>
          <w:p w14:paraId="4EC2B586" w14:textId="77777777" w:rsidR="00A65C05" w:rsidRDefault="00A65C05" w:rsidP="00A65C05">
            <w:pPr>
              <w:ind w:right="-396"/>
            </w:pPr>
            <w:r>
              <w:t>Clayton Lively, M.D.</w:t>
            </w:r>
          </w:p>
        </w:tc>
        <w:tc>
          <w:tcPr>
            <w:tcW w:w="2250" w:type="dxa"/>
          </w:tcPr>
          <w:p w14:paraId="1EBABC69" w14:textId="77777777" w:rsidR="00A65C05" w:rsidRDefault="00A65C05" w:rsidP="00A65C05">
            <w:pPr>
              <w:ind w:right="-396"/>
            </w:pPr>
            <w:r>
              <w:t>Christine Molina, M.D.</w:t>
            </w:r>
          </w:p>
        </w:tc>
      </w:tr>
      <w:tr w:rsidR="00A65C05" w14:paraId="2A4710E5" w14:textId="77777777" w:rsidTr="00A65C05">
        <w:trPr>
          <w:trHeight w:val="192"/>
        </w:trPr>
        <w:tc>
          <w:tcPr>
            <w:tcW w:w="2268" w:type="dxa"/>
          </w:tcPr>
          <w:p w14:paraId="6E87B27E" w14:textId="77777777" w:rsidR="00A65C05" w:rsidRDefault="00A65C05" w:rsidP="00A65C05">
            <w:pPr>
              <w:ind w:right="-396"/>
            </w:pPr>
            <w:r>
              <w:t>Rachel Bokelman, M.D.</w:t>
            </w:r>
          </w:p>
        </w:tc>
        <w:tc>
          <w:tcPr>
            <w:tcW w:w="2340" w:type="dxa"/>
          </w:tcPr>
          <w:p w14:paraId="66D77426" w14:textId="77777777" w:rsidR="00A65C05" w:rsidRDefault="00A65C05" w:rsidP="00A65C05">
            <w:pPr>
              <w:ind w:right="-396"/>
            </w:pPr>
            <w:r>
              <w:t>Musammar Ghani, D.O.</w:t>
            </w:r>
          </w:p>
        </w:tc>
        <w:tc>
          <w:tcPr>
            <w:tcW w:w="2070" w:type="dxa"/>
          </w:tcPr>
          <w:p w14:paraId="728FB0B1" w14:textId="77777777" w:rsidR="00A65C05" w:rsidRDefault="00A65C05" w:rsidP="00A65C05">
            <w:pPr>
              <w:ind w:right="-396"/>
            </w:pPr>
          </w:p>
        </w:tc>
        <w:tc>
          <w:tcPr>
            <w:tcW w:w="2250" w:type="dxa"/>
          </w:tcPr>
          <w:p w14:paraId="0D7A5CCE" w14:textId="77777777" w:rsidR="00A65C05" w:rsidRDefault="00A65C05" w:rsidP="00A65C05">
            <w:pPr>
              <w:ind w:right="-396"/>
            </w:pPr>
          </w:p>
        </w:tc>
      </w:tr>
    </w:tbl>
    <w:p w14:paraId="035FF4AA" w14:textId="77777777" w:rsidR="00A65C05" w:rsidRDefault="00A65C05" w:rsidP="00A65C05">
      <w:pPr>
        <w:ind w:right="-396"/>
      </w:pPr>
    </w:p>
    <w:p w14:paraId="1339DE93" w14:textId="77777777" w:rsidR="00A65C05" w:rsidRDefault="00A65C05" w:rsidP="00A65C05">
      <w:pPr>
        <w:ind w:right="-396"/>
      </w:pPr>
    </w:p>
    <w:p w14:paraId="2E1C6573" w14:textId="77777777" w:rsidR="00A65C05" w:rsidRDefault="00A65C05" w:rsidP="00262108">
      <w:pPr>
        <w:pStyle w:val="ListParagraph"/>
      </w:pPr>
      <w:r w:rsidRPr="00A65C05">
        <w:t>The following residents moved to their next year in the program:</w:t>
      </w:r>
    </w:p>
    <w:tbl>
      <w:tblPr>
        <w:tblStyle w:val="TableGrid"/>
        <w:tblW w:w="936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2340"/>
        <w:gridCol w:w="2070"/>
        <w:gridCol w:w="2700"/>
      </w:tblGrid>
      <w:tr w:rsidR="00A65C05" w14:paraId="1F15B279" w14:textId="77777777" w:rsidTr="00A65C05">
        <w:tc>
          <w:tcPr>
            <w:tcW w:w="2250" w:type="dxa"/>
          </w:tcPr>
          <w:p w14:paraId="126CC186" w14:textId="77777777" w:rsidR="00A65C05" w:rsidRPr="00A65C05" w:rsidRDefault="00A65C05" w:rsidP="00A65C05">
            <w:pPr>
              <w:tabs>
                <w:tab w:val="left" w:pos="450"/>
                <w:tab w:val="left" w:pos="900"/>
              </w:tabs>
              <w:ind w:right="-396"/>
              <w:rPr>
                <w:b/>
                <w:sz w:val="20"/>
                <w:szCs w:val="20"/>
              </w:rPr>
            </w:pPr>
            <w:r w:rsidRPr="00A65C05">
              <w:rPr>
                <w:b/>
                <w:sz w:val="20"/>
                <w:szCs w:val="20"/>
              </w:rPr>
              <w:t>R1 to R2</w:t>
            </w:r>
          </w:p>
        </w:tc>
        <w:tc>
          <w:tcPr>
            <w:tcW w:w="2340" w:type="dxa"/>
          </w:tcPr>
          <w:p w14:paraId="7148F5DD" w14:textId="77777777" w:rsidR="00A65C05" w:rsidRPr="00A65C05" w:rsidRDefault="00A65C05" w:rsidP="00A65C05">
            <w:pPr>
              <w:tabs>
                <w:tab w:val="left" w:pos="450"/>
                <w:tab w:val="left" w:pos="900"/>
              </w:tabs>
              <w:ind w:right="-396"/>
              <w:rPr>
                <w:b/>
                <w:sz w:val="20"/>
                <w:szCs w:val="20"/>
              </w:rPr>
            </w:pPr>
            <w:r w:rsidRPr="00A65C05">
              <w:rPr>
                <w:b/>
                <w:sz w:val="20"/>
                <w:szCs w:val="20"/>
              </w:rPr>
              <w:t>R2 to R3</w:t>
            </w:r>
          </w:p>
        </w:tc>
        <w:tc>
          <w:tcPr>
            <w:tcW w:w="2070" w:type="dxa"/>
          </w:tcPr>
          <w:p w14:paraId="170D045E" w14:textId="77777777" w:rsidR="00A65C05" w:rsidRPr="00A65C05" w:rsidRDefault="00A65C05" w:rsidP="00A65C05">
            <w:pPr>
              <w:tabs>
                <w:tab w:val="left" w:pos="450"/>
                <w:tab w:val="left" w:pos="900"/>
              </w:tabs>
              <w:ind w:right="-396"/>
              <w:rPr>
                <w:b/>
                <w:sz w:val="20"/>
                <w:szCs w:val="20"/>
              </w:rPr>
            </w:pPr>
            <w:r w:rsidRPr="00A65C05">
              <w:rPr>
                <w:b/>
                <w:sz w:val="20"/>
                <w:szCs w:val="20"/>
              </w:rPr>
              <w:t>R3 to R4</w:t>
            </w:r>
          </w:p>
        </w:tc>
        <w:tc>
          <w:tcPr>
            <w:tcW w:w="2700" w:type="dxa"/>
          </w:tcPr>
          <w:p w14:paraId="696D3EF8" w14:textId="77777777" w:rsidR="00A65C05" w:rsidRPr="00A65C05" w:rsidRDefault="00A65C05" w:rsidP="00A65C05">
            <w:pPr>
              <w:tabs>
                <w:tab w:val="left" w:pos="450"/>
                <w:tab w:val="left" w:pos="900"/>
              </w:tabs>
              <w:ind w:right="-396"/>
              <w:rPr>
                <w:b/>
                <w:sz w:val="20"/>
                <w:szCs w:val="20"/>
              </w:rPr>
            </w:pPr>
            <w:r w:rsidRPr="00A65C05">
              <w:rPr>
                <w:b/>
                <w:sz w:val="20"/>
                <w:szCs w:val="20"/>
              </w:rPr>
              <w:t>Child Fellow I &amp; II</w:t>
            </w:r>
          </w:p>
        </w:tc>
      </w:tr>
      <w:tr w:rsidR="00A65C05" w14:paraId="502020BF" w14:textId="77777777" w:rsidTr="00A65C05">
        <w:tc>
          <w:tcPr>
            <w:tcW w:w="2250" w:type="dxa"/>
          </w:tcPr>
          <w:p w14:paraId="1E6C8188" w14:textId="77777777" w:rsidR="00A65C05" w:rsidRPr="00A65C05" w:rsidRDefault="00A65C05" w:rsidP="00A65C05">
            <w:pPr>
              <w:ind w:right="-396"/>
              <w:rPr>
                <w:szCs w:val="18"/>
              </w:rPr>
            </w:pPr>
            <w:r w:rsidRPr="00A65C05">
              <w:rPr>
                <w:szCs w:val="18"/>
              </w:rPr>
              <w:t>Paul Butler, D.O.</w:t>
            </w:r>
          </w:p>
          <w:p w14:paraId="43B21360" w14:textId="77777777" w:rsidR="00A65C05" w:rsidRPr="00A65C05" w:rsidRDefault="00A65C05" w:rsidP="00A65C05">
            <w:pPr>
              <w:ind w:right="-396"/>
              <w:rPr>
                <w:szCs w:val="18"/>
              </w:rPr>
            </w:pPr>
            <w:r w:rsidRPr="00A65C05">
              <w:rPr>
                <w:szCs w:val="18"/>
              </w:rPr>
              <w:t>Tana Freeland, D.O.</w:t>
            </w:r>
          </w:p>
          <w:p w14:paraId="219E22F8" w14:textId="77777777" w:rsidR="00A65C05" w:rsidRPr="00A65C05" w:rsidRDefault="00A65C05" w:rsidP="00A65C05">
            <w:pPr>
              <w:ind w:right="-396"/>
              <w:rPr>
                <w:szCs w:val="18"/>
              </w:rPr>
            </w:pPr>
            <w:r w:rsidRPr="00A65C05">
              <w:rPr>
                <w:szCs w:val="18"/>
              </w:rPr>
              <w:t>Kristina Hotz, D.O.</w:t>
            </w:r>
          </w:p>
          <w:p w14:paraId="4AB03672" w14:textId="77777777" w:rsidR="00A65C05" w:rsidRPr="00A65C05" w:rsidRDefault="00A65C05" w:rsidP="00A65C05">
            <w:pPr>
              <w:ind w:right="-396"/>
              <w:rPr>
                <w:szCs w:val="18"/>
              </w:rPr>
            </w:pPr>
            <w:r w:rsidRPr="00A65C05">
              <w:rPr>
                <w:szCs w:val="18"/>
              </w:rPr>
              <w:t>Luke Li, M.D.</w:t>
            </w:r>
          </w:p>
          <w:p w14:paraId="65258FA6" w14:textId="77777777" w:rsidR="00A65C05" w:rsidRPr="00A65C05" w:rsidRDefault="00A65C05" w:rsidP="00A65C05">
            <w:pPr>
              <w:ind w:right="-396"/>
              <w:rPr>
                <w:szCs w:val="18"/>
              </w:rPr>
            </w:pPr>
            <w:r w:rsidRPr="00A65C05">
              <w:rPr>
                <w:szCs w:val="18"/>
              </w:rPr>
              <w:t>Meera Menon, M.D.</w:t>
            </w:r>
          </w:p>
          <w:p w14:paraId="6D04C425" w14:textId="77777777" w:rsidR="00A65C05" w:rsidRPr="00A65C05" w:rsidRDefault="00A65C05" w:rsidP="00A65C05">
            <w:pPr>
              <w:ind w:right="-396"/>
              <w:rPr>
                <w:szCs w:val="18"/>
              </w:rPr>
            </w:pPr>
            <w:r w:rsidRPr="00A65C05">
              <w:rPr>
                <w:szCs w:val="18"/>
              </w:rPr>
              <w:t>Gib Pennington, M.D.</w:t>
            </w:r>
          </w:p>
          <w:p w14:paraId="6AE5AE68" w14:textId="77777777" w:rsidR="00A65C05" w:rsidRPr="00A65C05" w:rsidRDefault="00A65C05" w:rsidP="00A65C05">
            <w:pPr>
              <w:ind w:right="-396"/>
              <w:rPr>
                <w:szCs w:val="18"/>
              </w:rPr>
            </w:pPr>
            <w:r w:rsidRPr="00A65C05">
              <w:rPr>
                <w:szCs w:val="18"/>
              </w:rPr>
              <w:t>Vilash Reddy, M.D.</w:t>
            </w:r>
          </w:p>
          <w:p w14:paraId="0860CC70" w14:textId="77777777" w:rsidR="00A65C05" w:rsidRPr="00A65C05" w:rsidRDefault="00A65C05" w:rsidP="00A65C05">
            <w:pPr>
              <w:ind w:right="-396"/>
              <w:rPr>
                <w:szCs w:val="18"/>
              </w:rPr>
            </w:pPr>
            <w:r w:rsidRPr="00A65C05">
              <w:rPr>
                <w:szCs w:val="18"/>
              </w:rPr>
              <w:t>Hans Watson, D.O.</w:t>
            </w:r>
          </w:p>
          <w:p w14:paraId="048F9386" w14:textId="77777777" w:rsidR="00A65C05" w:rsidRPr="00A65C05" w:rsidRDefault="00A65C05" w:rsidP="00A65C05">
            <w:pPr>
              <w:ind w:right="-396"/>
              <w:rPr>
                <w:szCs w:val="18"/>
              </w:rPr>
            </w:pPr>
            <w:r w:rsidRPr="00A65C05">
              <w:rPr>
                <w:szCs w:val="18"/>
              </w:rPr>
              <w:t>Daron Watts, M.D.</w:t>
            </w:r>
          </w:p>
          <w:p w14:paraId="131B1CF3" w14:textId="77777777" w:rsidR="00A65C05" w:rsidRDefault="00A65C05" w:rsidP="00A65C05">
            <w:pPr>
              <w:tabs>
                <w:tab w:val="left" w:pos="450"/>
                <w:tab w:val="left" w:pos="900"/>
              </w:tabs>
              <w:ind w:right="-396"/>
              <w:rPr>
                <w:sz w:val="20"/>
                <w:szCs w:val="20"/>
              </w:rPr>
            </w:pPr>
            <w:r w:rsidRPr="00A65C05">
              <w:rPr>
                <w:szCs w:val="18"/>
              </w:rPr>
              <w:t>John Weiffenbach, M.D</w:t>
            </w:r>
          </w:p>
        </w:tc>
        <w:tc>
          <w:tcPr>
            <w:tcW w:w="2340" w:type="dxa"/>
          </w:tcPr>
          <w:p w14:paraId="123262A2" w14:textId="77777777" w:rsidR="00A65C05" w:rsidRPr="00A65C05" w:rsidRDefault="00A65C05" w:rsidP="00A65C05">
            <w:pPr>
              <w:ind w:right="-396"/>
              <w:rPr>
                <w:szCs w:val="18"/>
              </w:rPr>
            </w:pPr>
            <w:r w:rsidRPr="00A65C05">
              <w:rPr>
                <w:szCs w:val="18"/>
              </w:rPr>
              <w:t>Lucas Barton, M.D.</w:t>
            </w:r>
          </w:p>
          <w:p w14:paraId="31FE97DA" w14:textId="77777777" w:rsidR="00A65C05" w:rsidRPr="00A65C05" w:rsidRDefault="00A65C05" w:rsidP="00A65C05">
            <w:pPr>
              <w:ind w:right="-396"/>
              <w:rPr>
                <w:szCs w:val="18"/>
              </w:rPr>
            </w:pPr>
            <w:r w:rsidRPr="00A65C05">
              <w:rPr>
                <w:szCs w:val="18"/>
              </w:rPr>
              <w:t>Angela Byron, D.O.</w:t>
            </w:r>
          </w:p>
          <w:p w14:paraId="0F14461D" w14:textId="77777777" w:rsidR="00A65C05" w:rsidRPr="00A65C05" w:rsidRDefault="00A65C05" w:rsidP="00A65C05">
            <w:pPr>
              <w:ind w:right="-396"/>
              <w:rPr>
                <w:szCs w:val="18"/>
              </w:rPr>
            </w:pPr>
            <w:r w:rsidRPr="00A65C05">
              <w:rPr>
                <w:szCs w:val="18"/>
              </w:rPr>
              <w:t>Seth Farnsworth, M.D.</w:t>
            </w:r>
          </w:p>
          <w:p w14:paraId="17D277B1" w14:textId="77777777" w:rsidR="00A65C05" w:rsidRPr="00A65C05" w:rsidRDefault="00A65C05" w:rsidP="00A65C05">
            <w:pPr>
              <w:ind w:right="-396"/>
              <w:rPr>
                <w:szCs w:val="18"/>
              </w:rPr>
            </w:pPr>
            <w:r w:rsidRPr="00A65C05">
              <w:rPr>
                <w:szCs w:val="18"/>
              </w:rPr>
              <w:t>Rian Laub, M.D.</w:t>
            </w:r>
          </w:p>
          <w:p w14:paraId="00467AC6" w14:textId="77777777" w:rsidR="00A65C05" w:rsidRPr="00A65C05" w:rsidRDefault="00A65C05" w:rsidP="00A65C05">
            <w:pPr>
              <w:ind w:right="-396"/>
              <w:rPr>
                <w:szCs w:val="18"/>
              </w:rPr>
            </w:pPr>
            <w:r w:rsidRPr="00A65C05">
              <w:rPr>
                <w:szCs w:val="18"/>
              </w:rPr>
              <w:t>Brian Merrill, M.D.</w:t>
            </w:r>
          </w:p>
          <w:p w14:paraId="2AE0BD9F" w14:textId="77777777" w:rsidR="00A65C05" w:rsidRPr="00A65C05" w:rsidRDefault="00A65C05" w:rsidP="00A65C05">
            <w:pPr>
              <w:ind w:right="-396"/>
              <w:rPr>
                <w:szCs w:val="18"/>
              </w:rPr>
            </w:pPr>
            <w:r w:rsidRPr="00A65C05">
              <w:rPr>
                <w:szCs w:val="18"/>
              </w:rPr>
              <w:t>Kristine Norris, D.O.</w:t>
            </w:r>
          </w:p>
          <w:p w14:paraId="0AD73F61" w14:textId="77777777" w:rsidR="00A65C05" w:rsidRPr="00A65C05" w:rsidRDefault="00A65C05" w:rsidP="00A65C05">
            <w:pPr>
              <w:ind w:right="-396"/>
              <w:rPr>
                <w:szCs w:val="18"/>
              </w:rPr>
            </w:pPr>
            <w:r w:rsidRPr="00A65C05">
              <w:rPr>
                <w:szCs w:val="18"/>
              </w:rPr>
              <w:t>Brian Nyberg, M.D.</w:t>
            </w:r>
          </w:p>
          <w:p w14:paraId="7EA71A17" w14:textId="77777777" w:rsidR="00A65C05" w:rsidRDefault="00A65C05" w:rsidP="00A65C05">
            <w:pPr>
              <w:tabs>
                <w:tab w:val="left" w:pos="450"/>
                <w:tab w:val="left" w:pos="900"/>
              </w:tabs>
              <w:ind w:right="-396"/>
              <w:rPr>
                <w:sz w:val="20"/>
                <w:szCs w:val="20"/>
              </w:rPr>
            </w:pPr>
            <w:r w:rsidRPr="00A65C05">
              <w:rPr>
                <w:szCs w:val="18"/>
              </w:rPr>
              <w:t>Sarah Rossetter, M</w:t>
            </w:r>
            <w:r>
              <w:rPr>
                <w:szCs w:val="18"/>
              </w:rPr>
              <w:t>.D.</w:t>
            </w:r>
          </w:p>
        </w:tc>
        <w:tc>
          <w:tcPr>
            <w:tcW w:w="2070" w:type="dxa"/>
          </w:tcPr>
          <w:p w14:paraId="6BA0EAD9" w14:textId="77777777" w:rsidR="00A65C05" w:rsidRPr="00A65C05" w:rsidRDefault="00A65C05" w:rsidP="00A65C05">
            <w:pPr>
              <w:ind w:right="-396"/>
              <w:rPr>
                <w:szCs w:val="18"/>
              </w:rPr>
            </w:pPr>
            <w:r w:rsidRPr="00A65C05">
              <w:rPr>
                <w:szCs w:val="18"/>
              </w:rPr>
              <w:t>Franco Alvarez, M.D.</w:t>
            </w:r>
          </w:p>
          <w:p w14:paraId="175E88D6" w14:textId="77777777" w:rsidR="00A65C05" w:rsidRPr="00A65C05" w:rsidRDefault="00A65C05" w:rsidP="00A65C05">
            <w:pPr>
              <w:ind w:right="-396"/>
              <w:rPr>
                <w:szCs w:val="18"/>
              </w:rPr>
            </w:pPr>
            <w:r w:rsidRPr="00A65C05">
              <w:rPr>
                <w:szCs w:val="18"/>
              </w:rPr>
              <w:t>Ashley Belcher, D.O.</w:t>
            </w:r>
          </w:p>
          <w:p w14:paraId="20B432EA" w14:textId="77777777" w:rsidR="00A65C05" w:rsidRPr="00A65C05" w:rsidRDefault="00A65C05" w:rsidP="00A65C05">
            <w:pPr>
              <w:ind w:right="-396"/>
              <w:rPr>
                <w:szCs w:val="18"/>
                <w:lang w:val="es-ES"/>
              </w:rPr>
            </w:pPr>
            <w:r w:rsidRPr="00A65C05">
              <w:rPr>
                <w:szCs w:val="18"/>
                <w:lang w:val="es-ES"/>
              </w:rPr>
              <w:t>Jeffrey Guina, M.D.</w:t>
            </w:r>
          </w:p>
          <w:p w14:paraId="3C120530" w14:textId="77777777" w:rsidR="00A65C05" w:rsidRPr="00A65C05" w:rsidRDefault="00A65C05" w:rsidP="00A65C05">
            <w:pPr>
              <w:ind w:right="-396"/>
              <w:rPr>
                <w:szCs w:val="18"/>
              </w:rPr>
            </w:pPr>
            <w:r w:rsidRPr="00A65C05">
              <w:rPr>
                <w:szCs w:val="18"/>
              </w:rPr>
              <w:t>Jennifer Landucci, M.D.</w:t>
            </w:r>
          </w:p>
          <w:p w14:paraId="1A5DD589" w14:textId="77777777" w:rsidR="00A65C05" w:rsidRPr="00A65C05" w:rsidRDefault="00A65C05" w:rsidP="00A65C05">
            <w:pPr>
              <w:ind w:right="-396"/>
              <w:rPr>
                <w:szCs w:val="18"/>
              </w:rPr>
            </w:pPr>
            <w:r w:rsidRPr="00A65C05">
              <w:rPr>
                <w:szCs w:val="18"/>
              </w:rPr>
              <w:t>Jennifer Lorenz, M.D.</w:t>
            </w:r>
          </w:p>
          <w:p w14:paraId="1CD5AD1B" w14:textId="77777777" w:rsidR="00A65C05" w:rsidRDefault="00A65C05" w:rsidP="00A65C05">
            <w:pPr>
              <w:tabs>
                <w:tab w:val="left" w:pos="450"/>
                <w:tab w:val="left" w:pos="900"/>
              </w:tabs>
              <w:ind w:right="-396"/>
              <w:rPr>
                <w:sz w:val="20"/>
                <w:szCs w:val="20"/>
              </w:rPr>
            </w:pPr>
            <w:r w:rsidRPr="00A65C05">
              <w:rPr>
                <w:szCs w:val="18"/>
              </w:rPr>
              <w:t>Kelly Stinson, M.D.</w:t>
            </w:r>
          </w:p>
        </w:tc>
        <w:tc>
          <w:tcPr>
            <w:tcW w:w="2700" w:type="dxa"/>
          </w:tcPr>
          <w:p w14:paraId="4C5EB176" w14:textId="77777777" w:rsidR="00A65C05" w:rsidRPr="00A65C05" w:rsidRDefault="00A65C05" w:rsidP="00A65C05">
            <w:pPr>
              <w:ind w:right="-396"/>
              <w:rPr>
                <w:szCs w:val="18"/>
              </w:rPr>
            </w:pPr>
            <w:r w:rsidRPr="00A65C05">
              <w:rPr>
                <w:szCs w:val="18"/>
              </w:rPr>
              <w:t>Matthew Baker, D.O./CF-I*</w:t>
            </w:r>
          </w:p>
          <w:p w14:paraId="67CACEBC" w14:textId="77777777" w:rsidR="00A65C05" w:rsidRPr="00A65C05" w:rsidRDefault="00A65C05" w:rsidP="00A65C05">
            <w:pPr>
              <w:ind w:right="-396"/>
              <w:rPr>
                <w:szCs w:val="18"/>
              </w:rPr>
            </w:pPr>
            <w:r w:rsidRPr="00A65C05">
              <w:rPr>
                <w:szCs w:val="18"/>
              </w:rPr>
              <w:t>Bethany Harper, M.D./CF-I*</w:t>
            </w:r>
          </w:p>
          <w:p w14:paraId="6A69FE73" w14:textId="77777777" w:rsidR="00A65C05" w:rsidRPr="00A65C05" w:rsidRDefault="00A65C05" w:rsidP="00A65C05">
            <w:pPr>
              <w:ind w:right="-396"/>
              <w:rPr>
                <w:szCs w:val="18"/>
              </w:rPr>
            </w:pPr>
            <w:r w:rsidRPr="00A65C05">
              <w:rPr>
                <w:szCs w:val="18"/>
              </w:rPr>
              <w:t>Jillian Shellabarger, M.D./CF-I*</w:t>
            </w:r>
          </w:p>
          <w:p w14:paraId="7F538127" w14:textId="77777777" w:rsidR="00A65C05" w:rsidRPr="00A65C05" w:rsidRDefault="00A65C05" w:rsidP="00A65C05">
            <w:pPr>
              <w:ind w:right="-396"/>
              <w:rPr>
                <w:szCs w:val="18"/>
              </w:rPr>
            </w:pPr>
            <w:r w:rsidRPr="00A65C05">
              <w:rPr>
                <w:szCs w:val="18"/>
              </w:rPr>
              <w:t>Stacy Solheim, D.O./CF-I*</w:t>
            </w:r>
          </w:p>
          <w:p w14:paraId="418EAD47" w14:textId="77777777" w:rsidR="00A65C05" w:rsidRPr="00A65C05" w:rsidRDefault="00A65C05" w:rsidP="00A65C05">
            <w:pPr>
              <w:ind w:right="-396"/>
              <w:rPr>
                <w:szCs w:val="18"/>
              </w:rPr>
            </w:pPr>
            <w:r w:rsidRPr="00A65C05">
              <w:rPr>
                <w:szCs w:val="18"/>
              </w:rPr>
              <w:t>Rachel Cash, M.D./CF-II</w:t>
            </w:r>
          </w:p>
          <w:p w14:paraId="199A5D3A" w14:textId="77777777" w:rsidR="00A65C05" w:rsidRPr="00A65C05" w:rsidRDefault="00A65C05" w:rsidP="00A65C05">
            <w:pPr>
              <w:ind w:right="-396"/>
              <w:rPr>
                <w:szCs w:val="18"/>
              </w:rPr>
            </w:pPr>
            <w:r w:rsidRPr="00A65C05">
              <w:rPr>
                <w:szCs w:val="18"/>
              </w:rPr>
              <w:t>Diana Tracy Kallis, M.D./CF-II</w:t>
            </w:r>
          </w:p>
          <w:p w14:paraId="51F74B24" w14:textId="77777777" w:rsidR="00A65C05" w:rsidRPr="00A65C05" w:rsidRDefault="00A65C05" w:rsidP="00A65C05">
            <w:pPr>
              <w:ind w:right="-396"/>
              <w:rPr>
                <w:szCs w:val="18"/>
              </w:rPr>
            </w:pPr>
            <w:r w:rsidRPr="00A65C05">
              <w:rPr>
                <w:szCs w:val="18"/>
              </w:rPr>
              <w:t>Katie Winner, M.D./CF-II</w:t>
            </w:r>
          </w:p>
          <w:p w14:paraId="170A9273" w14:textId="77777777" w:rsidR="00A65C05" w:rsidRPr="00A65C05" w:rsidRDefault="00A65C05" w:rsidP="00A65C05">
            <w:pPr>
              <w:ind w:left="72" w:right="-396"/>
              <w:rPr>
                <w:szCs w:val="18"/>
              </w:rPr>
            </w:pPr>
          </w:p>
          <w:p w14:paraId="0BA10E9C" w14:textId="77777777" w:rsidR="00A65C05" w:rsidRPr="00A65C05" w:rsidRDefault="00A65C05" w:rsidP="00A65C05">
            <w:pPr>
              <w:ind w:left="72" w:right="-396"/>
              <w:rPr>
                <w:szCs w:val="18"/>
              </w:rPr>
            </w:pPr>
            <w:r w:rsidRPr="00A65C05">
              <w:rPr>
                <w:szCs w:val="18"/>
              </w:rPr>
              <w:t>*BSOM Graduates</w:t>
            </w:r>
          </w:p>
          <w:p w14:paraId="3CBA3F6E" w14:textId="77777777" w:rsidR="00A65C05" w:rsidRDefault="00A65C05" w:rsidP="00A65C05">
            <w:pPr>
              <w:tabs>
                <w:tab w:val="left" w:pos="450"/>
                <w:tab w:val="left" w:pos="900"/>
              </w:tabs>
              <w:ind w:right="-396"/>
              <w:rPr>
                <w:sz w:val="20"/>
                <w:szCs w:val="20"/>
              </w:rPr>
            </w:pPr>
          </w:p>
        </w:tc>
      </w:tr>
    </w:tbl>
    <w:p w14:paraId="7B952BA8" w14:textId="77777777" w:rsidR="00A65C05" w:rsidRDefault="00A65C05" w:rsidP="00262108">
      <w:pPr>
        <w:pStyle w:val="ListParagraph"/>
      </w:pPr>
    </w:p>
    <w:p w14:paraId="5D74EE84" w14:textId="77777777" w:rsidR="00A65C05" w:rsidRDefault="00A65C05" w:rsidP="00262108">
      <w:pPr>
        <w:pStyle w:val="ListParagraph"/>
      </w:pPr>
      <w:r w:rsidRPr="00481F58">
        <w:t>The 201</w:t>
      </w:r>
      <w:r>
        <w:t>3</w:t>
      </w:r>
      <w:r w:rsidRPr="00481F58">
        <w:t xml:space="preserve"> academic year saw </w:t>
      </w:r>
      <w:r>
        <w:t>five</w:t>
      </w:r>
      <w:r w:rsidRPr="00481F58">
        <w:t xml:space="preserve"> general and two child fellow graduates, respectively (see below). </w:t>
      </w:r>
      <w:r>
        <w:t>Matthew Baker D.O., Bethany Harper M.D., Matthew Newton and Jillian Shellabarger M.D.</w:t>
      </w:r>
      <w:r w:rsidRPr="00481F58">
        <w:t xml:space="preserve"> moved into the Child-Fellow I Psychiatry program. The department of Psychiatry’s resident graduation took place </w:t>
      </w:r>
      <w:r w:rsidRPr="009C2FB2">
        <w:t>on June 9, 2013.</w:t>
      </w:r>
      <w:r w:rsidRPr="00481F58">
        <w:t xml:space="preserve"> The following residents and fellows graduated:</w:t>
      </w:r>
    </w:p>
    <w:p w14:paraId="1BC88714" w14:textId="77777777" w:rsidR="005C3EAB" w:rsidRDefault="005C3EAB" w:rsidP="00262108">
      <w:pPr>
        <w:pStyle w:val="ListParagraph"/>
      </w:pPr>
    </w:p>
    <w:tbl>
      <w:tblPr>
        <w:tblW w:w="6480" w:type="dxa"/>
        <w:tblInd w:w="1458" w:type="dxa"/>
        <w:tblLook w:val="00A0" w:firstRow="1" w:lastRow="0" w:firstColumn="1" w:lastColumn="0" w:noHBand="0" w:noVBand="0"/>
      </w:tblPr>
      <w:tblGrid>
        <w:gridCol w:w="3150"/>
        <w:gridCol w:w="3330"/>
      </w:tblGrid>
      <w:tr w:rsidR="000858FA" w:rsidRPr="00A97857" w14:paraId="4F1F691D" w14:textId="77777777" w:rsidTr="000858FA">
        <w:tc>
          <w:tcPr>
            <w:tcW w:w="3150" w:type="dxa"/>
          </w:tcPr>
          <w:p w14:paraId="69EF1B9C" w14:textId="77777777" w:rsidR="00A65C05" w:rsidRPr="00A65C05" w:rsidRDefault="00A65C05" w:rsidP="00A65C05">
            <w:pPr>
              <w:tabs>
                <w:tab w:val="left" w:pos="1080"/>
              </w:tabs>
              <w:ind w:right="-396"/>
              <w:jc w:val="both"/>
              <w:rPr>
                <w:szCs w:val="18"/>
              </w:rPr>
            </w:pPr>
            <w:r w:rsidRPr="00A65C05">
              <w:rPr>
                <w:szCs w:val="18"/>
              </w:rPr>
              <w:t>Anthony Gale, M.D.</w:t>
            </w:r>
          </w:p>
          <w:p w14:paraId="150331D3" w14:textId="77777777" w:rsidR="00A65C05" w:rsidRPr="00A65C05" w:rsidRDefault="00A65C05" w:rsidP="00A65C05">
            <w:pPr>
              <w:tabs>
                <w:tab w:val="left" w:pos="1080"/>
              </w:tabs>
              <w:ind w:right="-396"/>
              <w:jc w:val="both"/>
              <w:rPr>
                <w:szCs w:val="18"/>
              </w:rPr>
            </w:pPr>
            <w:r w:rsidRPr="00A65C05">
              <w:rPr>
                <w:szCs w:val="18"/>
              </w:rPr>
              <w:t>Kevin Heacock, M.D.</w:t>
            </w:r>
          </w:p>
          <w:p w14:paraId="369B32AF" w14:textId="77777777" w:rsidR="00A65C05" w:rsidRPr="00A65C05" w:rsidRDefault="00A65C05" w:rsidP="00A65C05">
            <w:pPr>
              <w:tabs>
                <w:tab w:val="left" w:pos="1080"/>
              </w:tabs>
              <w:ind w:right="-396"/>
              <w:jc w:val="both"/>
              <w:rPr>
                <w:szCs w:val="18"/>
              </w:rPr>
            </w:pPr>
            <w:r w:rsidRPr="00A65C05">
              <w:rPr>
                <w:szCs w:val="18"/>
              </w:rPr>
              <w:t>Jon Maust, M.D.</w:t>
            </w:r>
          </w:p>
          <w:p w14:paraId="7AF444E7" w14:textId="77777777" w:rsidR="00A65C05" w:rsidRPr="00A65C05" w:rsidRDefault="00A65C05" w:rsidP="00A65C05">
            <w:pPr>
              <w:tabs>
                <w:tab w:val="left" w:pos="1080"/>
              </w:tabs>
              <w:ind w:right="-396"/>
              <w:jc w:val="both"/>
              <w:rPr>
                <w:szCs w:val="18"/>
              </w:rPr>
            </w:pPr>
            <w:r w:rsidRPr="00A65C05">
              <w:rPr>
                <w:szCs w:val="18"/>
              </w:rPr>
              <w:t>Rhamey Pattison, D.O.</w:t>
            </w:r>
          </w:p>
          <w:p w14:paraId="08045040" w14:textId="77777777" w:rsidR="00A65C05" w:rsidRPr="00A65C05" w:rsidRDefault="00A65C05" w:rsidP="00A65C05">
            <w:pPr>
              <w:tabs>
                <w:tab w:val="left" w:pos="1080"/>
              </w:tabs>
              <w:ind w:right="-396"/>
              <w:jc w:val="both"/>
              <w:rPr>
                <w:szCs w:val="18"/>
              </w:rPr>
            </w:pPr>
            <w:r w:rsidRPr="00A65C05">
              <w:rPr>
                <w:szCs w:val="18"/>
              </w:rPr>
              <w:t>Jason West, D.O.</w:t>
            </w:r>
          </w:p>
        </w:tc>
        <w:tc>
          <w:tcPr>
            <w:tcW w:w="3330" w:type="dxa"/>
          </w:tcPr>
          <w:p w14:paraId="28876451" w14:textId="77777777" w:rsidR="00A65C05" w:rsidRPr="00A65C05" w:rsidRDefault="00A65C05" w:rsidP="00A65C05">
            <w:pPr>
              <w:tabs>
                <w:tab w:val="left" w:pos="1080"/>
              </w:tabs>
              <w:ind w:right="-396"/>
              <w:jc w:val="both"/>
              <w:rPr>
                <w:szCs w:val="18"/>
              </w:rPr>
            </w:pPr>
            <w:r w:rsidRPr="00A65C05">
              <w:rPr>
                <w:szCs w:val="18"/>
              </w:rPr>
              <w:t>Benjamin Albrecht, D.O. **</w:t>
            </w:r>
          </w:p>
          <w:p w14:paraId="6D2052B0" w14:textId="77777777" w:rsidR="00A65C05" w:rsidRPr="00A65C05" w:rsidRDefault="00A65C05" w:rsidP="00A65C05">
            <w:pPr>
              <w:tabs>
                <w:tab w:val="left" w:pos="1080"/>
              </w:tabs>
              <w:ind w:right="-396"/>
              <w:jc w:val="both"/>
              <w:rPr>
                <w:szCs w:val="18"/>
              </w:rPr>
            </w:pPr>
            <w:r w:rsidRPr="00A65C05">
              <w:rPr>
                <w:szCs w:val="18"/>
              </w:rPr>
              <w:t>Michael Zeola, M.D. **</w:t>
            </w:r>
          </w:p>
          <w:p w14:paraId="0C110CEC" w14:textId="77777777" w:rsidR="00A65C05" w:rsidRPr="00A65C05" w:rsidRDefault="00A65C05" w:rsidP="00A65C05">
            <w:pPr>
              <w:tabs>
                <w:tab w:val="left" w:pos="1080"/>
              </w:tabs>
              <w:ind w:right="-396"/>
              <w:jc w:val="both"/>
              <w:rPr>
                <w:szCs w:val="18"/>
              </w:rPr>
            </w:pPr>
          </w:p>
          <w:p w14:paraId="05296B44" w14:textId="77777777" w:rsidR="00A65C05" w:rsidRPr="00A65C05" w:rsidRDefault="00A65C05" w:rsidP="00A65C05">
            <w:pPr>
              <w:tabs>
                <w:tab w:val="left" w:pos="1080"/>
              </w:tabs>
              <w:ind w:right="-396"/>
              <w:jc w:val="both"/>
              <w:rPr>
                <w:szCs w:val="18"/>
              </w:rPr>
            </w:pPr>
            <w:r w:rsidRPr="00A65C05">
              <w:rPr>
                <w:szCs w:val="18"/>
              </w:rPr>
              <w:t>** CAP and BSOM Graduates</w:t>
            </w:r>
          </w:p>
          <w:p w14:paraId="2104C5A7" w14:textId="77777777" w:rsidR="00A65C05" w:rsidRPr="00A65C05" w:rsidRDefault="00A65C05" w:rsidP="00A65C05">
            <w:pPr>
              <w:ind w:right="-396"/>
              <w:jc w:val="both"/>
              <w:rPr>
                <w:szCs w:val="18"/>
              </w:rPr>
            </w:pPr>
          </w:p>
        </w:tc>
      </w:tr>
    </w:tbl>
    <w:p w14:paraId="03106863" w14:textId="77777777" w:rsidR="00A65C05" w:rsidRDefault="00A65C05" w:rsidP="00262108">
      <w:pPr>
        <w:pStyle w:val="ListParagraph"/>
      </w:pPr>
    </w:p>
    <w:p w14:paraId="11FC7B9B" w14:textId="77777777" w:rsidR="005C3EAB" w:rsidRDefault="005C3EAB" w:rsidP="00262108">
      <w:pPr>
        <w:pStyle w:val="ListParagraph"/>
      </w:pPr>
    </w:p>
    <w:p w14:paraId="27815231" w14:textId="1B97E4D0" w:rsidR="00A65C05" w:rsidRPr="00A65C05" w:rsidRDefault="000858FA" w:rsidP="00262108">
      <w:pPr>
        <w:pStyle w:val="ListParagraph"/>
        <w:rPr>
          <w:i/>
          <w:iCs/>
        </w:rPr>
      </w:pPr>
      <w:r w:rsidRPr="001D5505">
        <w:t xml:space="preserve">There were </w:t>
      </w:r>
      <w:r w:rsidRPr="00FC41C9">
        <w:t>27</w:t>
      </w:r>
      <w:r w:rsidRPr="001D5505">
        <w:t xml:space="preserve"> Continuing Medical Education Grand Rounds activities (including </w:t>
      </w:r>
      <w:r w:rsidRPr="00FC41C9">
        <w:t>five</w:t>
      </w:r>
      <w:r w:rsidRPr="001D5505">
        <w:t xml:space="preserve"> Professors Rounds) held during the </w:t>
      </w:r>
      <w:r>
        <w:t>year 2013</w:t>
      </w:r>
      <w:r w:rsidRPr="00AF0A8F">
        <w:t xml:space="preserve">. </w:t>
      </w:r>
      <w:r w:rsidR="00A65C05" w:rsidRPr="00AF0A8F">
        <w:t xml:space="preserve">(Please see </w:t>
      </w:r>
      <w:r w:rsidR="00A65C05" w:rsidRPr="00AF0A8F">
        <w:rPr>
          <w:i/>
          <w:iCs/>
        </w:rPr>
        <w:t xml:space="preserve">Attachment </w:t>
      </w:r>
      <w:r w:rsidR="00264D55">
        <w:rPr>
          <w:i/>
          <w:iCs/>
        </w:rPr>
        <w:t>D</w:t>
      </w:r>
      <w:r w:rsidR="00A65C05" w:rsidRPr="00AF0A8F">
        <w:rPr>
          <w:i/>
          <w:iCs/>
        </w:rPr>
        <w:t xml:space="preserve"> </w:t>
      </w:r>
      <w:r w:rsidR="00A65C05" w:rsidRPr="00AF0A8F">
        <w:t xml:space="preserve">on page </w:t>
      </w:r>
      <w:r w:rsidR="00C848DF">
        <w:t>33</w:t>
      </w:r>
      <w:r w:rsidR="00A65C05" w:rsidRPr="00AF0A8F">
        <w:rPr>
          <w:i/>
          <w:iCs/>
        </w:rPr>
        <w:t>.)</w:t>
      </w:r>
    </w:p>
    <w:p w14:paraId="273AEC6F" w14:textId="77777777" w:rsidR="00A65C05" w:rsidRDefault="00A65C05" w:rsidP="00A65C05">
      <w:pPr>
        <w:spacing w:after="0"/>
      </w:pPr>
      <w:r>
        <w:br w:type="page"/>
      </w:r>
    </w:p>
    <w:p w14:paraId="1A8D2582" w14:textId="77777777" w:rsidR="00A65C05" w:rsidRPr="00FA7C69" w:rsidRDefault="00B66D46" w:rsidP="00A65C05">
      <w:pPr>
        <w:spacing w:after="0"/>
        <w:ind w:hanging="540"/>
        <w:rPr>
          <w:rFonts w:eastAsia="Times New Roman"/>
          <w:bCs/>
          <w:color w:val="000000"/>
          <w:sz w:val="32"/>
          <w:szCs w:val="32"/>
        </w:rPr>
      </w:pPr>
      <w:r>
        <w:rPr>
          <w:color w:val="DDD9C3"/>
          <w:sz w:val="144"/>
        </w:rPr>
        <w:lastRenderedPageBreak/>
        <w:t>4</w:t>
      </w:r>
      <w:r>
        <w:rPr>
          <w:rStyle w:val="Heading1Char"/>
          <w:rFonts w:eastAsia="Cambria"/>
        </w:rPr>
        <w:t>Department/Division Programs</w:t>
      </w:r>
    </w:p>
    <w:p w14:paraId="33E4B522" w14:textId="77777777" w:rsidR="00A65C05" w:rsidRDefault="00A65C05" w:rsidP="00A65C05"/>
    <w:p w14:paraId="6805A913" w14:textId="77777777" w:rsidR="00A65C05" w:rsidRPr="0041372D" w:rsidRDefault="00A65C05" w:rsidP="00A65C05">
      <w:pPr>
        <w:pStyle w:val="Bodycopy"/>
        <w:framePr w:w="8723" w:wrap="auto" w:hAnchor="text"/>
        <w:spacing w:after="0"/>
        <w:sectPr w:rsidR="00A65C05" w:rsidRPr="0041372D" w:rsidSect="00A65C05">
          <w:footerReference w:type="default" r:id="rId15"/>
          <w:type w:val="continuous"/>
          <w:pgSz w:w="12240" w:h="15840"/>
          <w:pgMar w:top="1440" w:right="1440" w:bottom="1440" w:left="1440" w:header="720" w:footer="720" w:gutter="0"/>
          <w:cols w:space="720"/>
          <w:titlePg/>
        </w:sectPr>
      </w:pPr>
    </w:p>
    <w:tbl>
      <w:tblPr>
        <w:tblStyle w:val="TableGrid"/>
        <w:tblW w:w="893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
        <w:gridCol w:w="7920"/>
      </w:tblGrid>
      <w:tr w:rsidR="00113299" w14:paraId="69629742" w14:textId="77777777" w:rsidTr="00113299">
        <w:tc>
          <w:tcPr>
            <w:tcW w:w="1017" w:type="dxa"/>
            <w:vMerge w:val="restart"/>
          </w:tcPr>
          <w:p w14:paraId="25FD489E" w14:textId="4DE67DA5" w:rsidR="00113299" w:rsidRPr="00113299" w:rsidRDefault="00113299" w:rsidP="00113299">
            <w:pPr>
              <w:spacing w:after="0"/>
              <w:rPr>
                <w:rStyle w:val="Heading1Char"/>
                <w:rFonts w:eastAsia="Cambria"/>
                <w:sz w:val="72"/>
                <w:szCs w:val="72"/>
              </w:rPr>
            </w:pPr>
            <w:r w:rsidRPr="00113299">
              <w:rPr>
                <w:color w:val="DDD9C3"/>
                <w:sz w:val="72"/>
                <w:szCs w:val="72"/>
              </w:rPr>
              <w:lastRenderedPageBreak/>
              <w:t>4</w:t>
            </w:r>
            <w:r>
              <w:rPr>
                <w:color w:val="DDD9C3"/>
                <w:sz w:val="72"/>
                <w:szCs w:val="72"/>
              </w:rPr>
              <w:t>a</w:t>
            </w:r>
          </w:p>
        </w:tc>
        <w:tc>
          <w:tcPr>
            <w:tcW w:w="7920" w:type="dxa"/>
            <w:vAlign w:val="center"/>
          </w:tcPr>
          <w:p w14:paraId="00D79458" w14:textId="5BF7B234" w:rsidR="00113299" w:rsidRDefault="00113299" w:rsidP="00113299">
            <w:pPr>
              <w:spacing w:after="0"/>
              <w:rPr>
                <w:rStyle w:val="Heading1Char"/>
                <w:rFonts w:eastAsia="Cambria"/>
              </w:rPr>
            </w:pPr>
            <w:r w:rsidRPr="00B14E9B">
              <w:rPr>
                <w:rStyle w:val="Heading1Char"/>
                <w:rFonts w:eastAsia="Cambria"/>
              </w:rPr>
              <w:t>Child and Adolescent Psychiatry (CAP)</w:t>
            </w:r>
          </w:p>
        </w:tc>
      </w:tr>
      <w:tr w:rsidR="00113299" w14:paraId="0C35B13F" w14:textId="77777777" w:rsidTr="00113299">
        <w:tc>
          <w:tcPr>
            <w:tcW w:w="1017" w:type="dxa"/>
            <w:vMerge/>
          </w:tcPr>
          <w:p w14:paraId="0651AE06" w14:textId="77777777" w:rsidR="00113299" w:rsidRDefault="00113299" w:rsidP="00B66D46">
            <w:pPr>
              <w:spacing w:after="0"/>
              <w:rPr>
                <w:rStyle w:val="Heading1Char"/>
                <w:rFonts w:eastAsia="Cambria"/>
              </w:rPr>
            </w:pPr>
          </w:p>
        </w:tc>
        <w:tc>
          <w:tcPr>
            <w:tcW w:w="7920" w:type="dxa"/>
            <w:vAlign w:val="center"/>
          </w:tcPr>
          <w:p w14:paraId="068DE277" w14:textId="48C22AFB" w:rsidR="00113299" w:rsidRPr="00113299" w:rsidRDefault="00113299" w:rsidP="00113299">
            <w:pPr>
              <w:spacing w:after="0"/>
              <w:rPr>
                <w:rStyle w:val="Heading1Char"/>
                <w:rFonts w:eastAsia="Cambria"/>
                <w:b/>
              </w:rPr>
            </w:pPr>
            <w:r w:rsidRPr="00BB55AD">
              <w:rPr>
                <w:rFonts w:eastAsia="Times New Roman"/>
                <w:bCs/>
                <w:color w:val="000000"/>
                <w:sz w:val="24"/>
              </w:rPr>
              <w:t>William Klykylo, M.D.   Director</w:t>
            </w:r>
          </w:p>
        </w:tc>
      </w:tr>
    </w:tbl>
    <w:p w14:paraId="30F6ABA8" w14:textId="77777777" w:rsidR="00BB55AD" w:rsidRPr="00E7789C" w:rsidRDefault="00BB55AD" w:rsidP="00BB55AD">
      <w:pPr>
        <w:spacing w:after="0"/>
        <w:ind w:left="270"/>
        <w:rPr>
          <w:rFonts w:ascii="Times New Roman" w:hAnsi="Times New Roman"/>
          <w:sz w:val="20"/>
          <w:szCs w:val="20"/>
        </w:rPr>
      </w:pPr>
    </w:p>
    <w:p w14:paraId="6EE9701F" w14:textId="77777777" w:rsidR="00BB55AD" w:rsidRPr="00E7789C" w:rsidRDefault="00BB55AD" w:rsidP="00262108">
      <w:pPr>
        <w:pStyle w:val="ListParagraph"/>
        <w:rPr>
          <w:b/>
          <w:szCs w:val="22"/>
        </w:rPr>
      </w:pPr>
      <w:r w:rsidRPr="00E7789C">
        <w:rPr>
          <w:b/>
          <w:szCs w:val="22"/>
        </w:rPr>
        <w:t>Educational Activities</w:t>
      </w:r>
    </w:p>
    <w:p w14:paraId="7D31A2A6" w14:textId="733C161B" w:rsidR="00BB55AD" w:rsidRPr="00E7789C" w:rsidRDefault="005C3EAB" w:rsidP="00262108">
      <w:pPr>
        <w:pStyle w:val="ListParagraph"/>
        <w:rPr>
          <w:szCs w:val="22"/>
        </w:rPr>
      </w:pPr>
      <w:r>
        <w:rPr>
          <w:szCs w:val="22"/>
        </w:rPr>
        <w:t>Dr. Klykylo</w:t>
      </w:r>
      <w:r w:rsidR="00BB55AD" w:rsidRPr="00E7789C">
        <w:rPr>
          <w:szCs w:val="22"/>
        </w:rPr>
        <w:t xml:space="preserve"> along with Drs. Christina Weston, Ryan Mast and others participated in the MS1 Human Development sequence and the MS2 Mind course.  Dr. Weston has assisted with </w:t>
      </w:r>
      <w:r>
        <w:rPr>
          <w:szCs w:val="22"/>
        </w:rPr>
        <w:t xml:space="preserve">the </w:t>
      </w:r>
      <w:r w:rsidR="00BB55AD" w:rsidRPr="00E7789C">
        <w:rPr>
          <w:szCs w:val="22"/>
        </w:rPr>
        <w:t>Neuroscience team-based learning on adolescent development. She supervised 4</w:t>
      </w:r>
      <w:r w:rsidR="00BB55AD" w:rsidRPr="00E7789C">
        <w:rPr>
          <w:szCs w:val="22"/>
          <w:vertAlign w:val="superscript"/>
        </w:rPr>
        <w:t>th</w:t>
      </w:r>
      <w:r>
        <w:rPr>
          <w:szCs w:val="22"/>
        </w:rPr>
        <w:t xml:space="preserve"> </w:t>
      </w:r>
      <w:r w:rsidR="00BB55AD" w:rsidRPr="00E7789C">
        <w:rPr>
          <w:szCs w:val="22"/>
        </w:rPr>
        <w:t>year medical students when on child psychiatry elective at the Juvenile Detention Center (JDC), and serves on the BSOM Admissions Committee.</w:t>
      </w:r>
    </w:p>
    <w:p w14:paraId="6779EF55" w14:textId="77777777" w:rsidR="00BB55AD" w:rsidRPr="00E7789C" w:rsidRDefault="00BB55AD" w:rsidP="00262108">
      <w:pPr>
        <w:pStyle w:val="ListParagraph"/>
        <w:rPr>
          <w:sz w:val="20"/>
          <w:szCs w:val="20"/>
        </w:rPr>
      </w:pPr>
    </w:p>
    <w:p w14:paraId="51C54B76" w14:textId="77777777" w:rsidR="00BB55AD" w:rsidRPr="00E7789C" w:rsidRDefault="00BB55AD" w:rsidP="00262108">
      <w:pPr>
        <w:pStyle w:val="ListParagraph"/>
        <w:rPr>
          <w:b/>
          <w:szCs w:val="22"/>
        </w:rPr>
      </w:pPr>
      <w:r w:rsidRPr="00E7789C">
        <w:rPr>
          <w:b/>
          <w:szCs w:val="22"/>
        </w:rPr>
        <w:t>Graduate Medical Education</w:t>
      </w:r>
    </w:p>
    <w:p w14:paraId="7E4EF439" w14:textId="77777777" w:rsidR="00BB55AD" w:rsidRPr="00E7789C" w:rsidRDefault="00BB55AD" w:rsidP="00262108">
      <w:pPr>
        <w:pStyle w:val="ListParagraph"/>
        <w:rPr>
          <w:szCs w:val="22"/>
        </w:rPr>
      </w:pPr>
      <w:r w:rsidRPr="00E7789C">
        <w:rPr>
          <w:szCs w:val="22"/>
        </w:rPr>
        <w:t>Dr. Klykylo participated in graduate medical education, including all activities of the Child and Adolescent Psychiatry residency (fellowship) including supervision, didactics, RTC and other committees. Dr. Weston has provided PGY-II CAP didactics in team based learning child evaluation exercise, ADHD, disruptive behavior disorders, and with Dr. Klykylo has scheduled lecturers. She has worked with 4</w:t>
      </w:r>
      <w:r w:rsidRPr="00E7789C">
        <w:rPr>
          <w:szCs w:val="22"/>
          <w:vertAlign w:val="superscript"/>
        </w:rPr>
        <w:t>th-year</w:t>
      </w:r>
      <w:r w:rsidRPr="00E7789C">
        <w:rPr>
          <w:szCs w:val="22"/>
        </w:rPr>
        <w:t xml:space="preserve"> residents on a forensic month at the JDC and has led forensic conferences with Dr. Lehrer. Dr. Weston has also organized PGY-II CAP rotations, serves on the GMEC and GMEC Executive Committee, serves on the BSOM Nominating Committee, the department RTC and Admissions Committee and provided teaching for PGY-II’s at the JDC (the primary site).</w:t>
      </w:r>
    </w:p>
    <w:p w14:paraId="63114522" w14:textId="77777777" w:rsidR="00BB55AD" w:rsidRPr="00E7789C" w:rsidRDefault="00BB55AD" w:rsidP="00262108">
      <w:pPr>
        <w:pStyle w:val="ListParagraph"/>
        <w:rPr>
          <w:szCs w:val="22"/>
        </w:rPr>
      </w:pPr>
    </w:p>
    <w:p w14:paraId="562ECDF1" w14:textId="77777777" w:rsidR="00BB55AD" w:rsidRPr="00E7789C" w:rsidRDefault="00BB55AD" w:rsidP="00262108">
      <w:pPr>
        <w:pStyle w:val="ListParagraph"/>
        <w:rPr>
          <w:b/>
          <w:szCs w:val="22"/>
        </w:rPr>
      </w:pPr>
      <w:r w:rsidRPr="00E7789C">
        <w:rPr>
          <w:b/>
          <w:szCs w:val="22"/>
        </w:rPr>
        <w:t>Other Educational Activities</w:t>
      </w:r>
    </w:p>
    <w:p w14:paraId="0545AC49" w14:textId="040FC680" w:rsidR="00BB55AD" w:rsidRPr="00E7789C" w:rsidRDefault="00BB55AD" w:rsidP="00262108">
      <w:pPr>
        <w:pStyle w:val="ListParagraph"/>
        <w:rPr>
          <w:szCs w:val="22"/>
        </w:rPr>
      </w:pPr>
      <w:r w:rsidRPr="00E7789C">
        <w:rPr>
          <w:szCs w:val="22"/>
        </w:rPr>
        <w:t xml:space="preserve">Other significant scholarly activities during 2013 included book chapters, resident research, presentation at AACAP, dissemination of </w:t>
      </w:r>
      <w:r w:rsidRPr="00E7789C">
        <w:rPr>
          <w:i/>
          <w:iCs/>
          <w:szCs w:val="22"/>
        </w:rPr>
        <w:t>Clinical Child Psychiatry, Third Edition</w:t>
      </w:r>
      <w:r w:rsidRPr="00E7789C">
        <w:rPr>
          <w:szCs w:val="22"/>
        </w:rPr>
        <w:t xml:space="preserve">, and completion of </w:t>
      </w:r>
      <w:r w:rsidRPr="00E7789C">
        <w:rPr>
          <w:i/>
          <w:iCs/>
          <w:szCs w:val="22"/>
        </w:rPr>
        <w:t>Green’s Child and Adolescent Psychopharmacology, Fifth Edition,</w:t>
      </w:r>
      <w:r w:rsidRPr="00E7789C">
        <w:rPr>
          <w:szCs w:val="22"/>
        </w:rPr>
        <w:t xml:space="preserve"> the most-used book of its type in the specialty.</w:t>
      </w:r>
    </w:p>
    <w:p w14:paraId="5E77369D" w14:textId="77777777" w:rsidR="00BB55AD" w:rsidRPr="00E7789C" w:rsidRDefault="00BB55AD" w:rsidP="00262108">
      <w:pPr>
        <w:pStyle w:val="ListParagraph"/>
        <w:rPr>
          <w:szCs w:val="22"/>
        </w:rPr>
      </w:pPr>
    </w:p>
    <w:p w14:paraId="499F70DC" w14:textId="77777777" w:rsidR="00BB55AD" w:rsidRPr="00E7789C" w:rsidRDefault="00BB55AD" w:rsidP="00262108">
      <w:pPr>
        <w:pStyle w:val="ListParagraph"/>
        <w:rPr>
          <w:szCs w:val="22"/>
        </w:rPr>
      </w:pPr>
      <w:r w:rsidRPr="00E7789C">
        <w:rPr>
          <w:szCs w:val="22"/>
        </w:rPr>
        <w:t>Within the WSU BSOM Department of Psychiatry, the Division continued the inpatient psychiatry rotation at Kettering Youth Services (Drs. Reza Khavari and Benjamin Albrecht), expanded the Day Treatment rotation at South Community Incorporated (SCI), initiated a substance abuse rotation, continued a service at Eastway CMHC (Dr. Andrew Smith), continued service at CAM (Dr. Ryan Mast), and provided an opportunity for a rotation at Juvenile Detention Center (Dr. Christina Weston). The Division has begun a long-awaited service at Dayton Children’s Hospital, and is participating in the expansion of this service to include 1.5 FTE psychiatrists in 2014.</w:t>
      </w:r>
    </w:p>
    <w:p w14:paraId="19752842" w14:textId="77777777" w:rsidR="00BB55AD" w:rsidRPr="00E7789C" w:rsidRDefault="00BB55AD" w:rsidP="00262108">
      <w:pPr>
        <w:pStyle w:val="ListParagraph"/>
        <w:rPr>
          <w:szCs w:val="22"/>
        </w:rPr>
      </w:pPr>
    </w:p>
    <w:p w14:paraId="0C9D013C" w14:textId="77777777" w:rsidR="00BB55AD" w:rsidRPr="00E7789C" w:rsidRDefault="00BB55AD" w:rsidP="00262108">
      <w:pPr>
        <w:pStyle w:val="ListParagraph"/>
        <w:rPr>
          <w:b/>
          <w:szCs w:val="22"/>
        </w:rPr>
      </w:pPr>
      <w:r w:rsidRPr="00E7789C">
        <w:rPr>
          <w:b/>
          <w:szCs w:val="22"/>
        </w:rPr>
        <w:t>Grants</w:t>
      </w:r>
    </w:p>
    <w:p w14:paraId="57B2ABED" w14:textId="77777777" w:rsidR="00BB55AD" w:rsidRPr="00E7789C" w:rsidRDefault="00BB55AD" w:rsidP="00262108">
      <w:pPr>
        <w:pStyle w:val="ListParagraph"/>
        <w:numPr>
          <w:ilvl w:val="0"/>
          <w:numId w:val="29"/>
        </w:numPr>
        <w:ind w:left="1080"/>
        <w:rPr>
          <w:szCs w:val="22"/>
        </w:rPr>
      </w:pPr>
      <w:r w:rsidRPr="00E7789C">
        <w:rPr>
          <w:szCs w:val="22"/>
        </w:rPr>
        <w:t>Ohio Department of Mental Health (ODMH) $39,000</w:t>
      </w:r>
    </w:p>
    <w:p w14:paraId="01005327" w14:textId="5E46DAAE" w:rsidR="00BB55AD" w:rsidRPr="00E7789C" w:rsidRDefault="00BB55AD" w:rsidP="00262108">
      <w:pPr>
        <w:pStyle w:val="ListParagraph"/>
        <w:numPr>
          <w:ilvl w:val="0"/>
          <w:numId w:val="29"/>
        </w:numPr>
        <w:ind w:left="1080"/>
        <w:rPr>
          <w:szCs w:val="22"/>
        </w:rPr>
      </w:pPr>
      <w:r w:rsidRPr="00E7789C">
        <w:rPr>
          <w:szCs w:val="22"/>
        </w:rPr>
        <w:t>Ohio DJFS/OMA MEDTAPP program, $294,000 (2011-2013 biennium, renewed 2013-2014</w:t>
      </w:r>
      <w:r w:rsidR="00E7789C">
        <w:rPr>
          <w:szCs w:val="22"/>
        </w:rPr>
        <w:t>)</w:t>
      </w:r>
      <w:r w:rsidRPr="00E7789C">
        <w:rPr>
          <w:szCs w:val="22"/>
        </w:rPr>
        <w:t xml:space="preserve"> </w:t>
      </w:r>
    </w:p>
    <w:p w14:paraId="2E0D9317" w14:textId="0482A17E" w:rsidR="00BB55AD" w:rsidRPr="00E7789C" w:rsidRDefault="00BB55AD" w:rsidP="00262108">
      <w:pPr>
        <w:pStyle w:val="ListParagraph"/>
        <w:numPr>
          <w:ilvl w:val="0"/>
          <w:numId w:val="29"/>
        </w:numPr>
        <w:ind w:left="1080"/>
        <w:rPr>
          <w:szCs w:val="22"/>
        </w:rPr>
      </w:pPr>
      <w:r w:rsidRPr="00E7789C">
        <w:rPr>
          <w:szCs w:val="22"/>
        </w:rPr>
        <w:t>Montgomery County Board of ADAMHS, $75,000</w:t>
      </w:r>
    </w:p>
    <w:p w14:paraId="21C8BD0C" w14:textId="6AFF29B3" w:rsidR="00113299" w:rsidRDefault="00113299">
      <w:pPr>
        <w:spacing w:after="0"/>
        <w:rPr>
          <w:rStyle w:val="Heading1Char"/>
          <w:rFonts w:eastAsia="Cambria"/>
        </w:rPr>
      </w:pPr>
      <w:r>
        <w:rPr>
          <w:rStyle w:val="Heading1Char"/>
          <w:rFonts w:eastAsia="Cambria"/>
        </w:rPr>
        <w:br w:type="page"/>
      </w:r>
    </w:p>
    <w:tbl>
      <w:tblPr>
        <w:tblStyle w:val="TableGrid"/>
        <w:tblW w:w="893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
        <w:gridCol w:w="7920"/>
      </w:tblGrid>
      <w:tr w:rsidR="00113299" w14:paraId="244E9EC2" w14:textId="77777777" w:rsidTr="00113299">
        <w:tc>
          <w:tcPr>
            <w:tcW w:w="1017" w:type="dxa"/>
            <w:vMerge w:val="restart"/>
          </w:tcPr>
          <w:p w14:paraId="2406CD9E" w14:textId="2E773D70" w:rsidR="00113299" w:rsidRPr="00113299" w:rsidRDefault="00113299" w:rsidP="00113299">
            <w:pPr>
              <w:spacing w:after="0"/>
              <w:rPr>
                <w:rStyle w:val="Heading1Char"/>
                <w:rFonts w:eastAsia="Cambria"/>
                <w:sz w:val="72"/>
                <w:szCs w:val="72"/>
              </w:rPr>
            </w:pPr>
            <w:r w:rsidRPr="00113299">
              <w:rPr>
                <w:color w:val="DDD9C3"/>
                <w:sz w:val="72"/>
                <w:szCs w:val="72"/>
              </w:rPr>
              <w:lastRenderedPageBreak/>
              <w:t>4</w:t>
            </w:r>
            <w:r>
              <w:rPr>
                <w:color w:val="DDD9C3"/>
                <w:sz w:val="72"/>
                <w:szCs w:val="72"/>
              </w:rPr>
              <w:t>b</w:t>
            </w:r>
          </w:p>
        </w:tc>
        <w:tc>
          <w:tcPr>
            <w:tcW w:w="7920" w:type="dxa"/>
            <w:vAlign w:val="center"/>
          </w:tcPr>
          <w:p w14:paraId="340AFB12" w14:textId="5EF54A1B" w:rsidR="00113299" w:rsidRDefault="00113299" w:rsidP="00113299">
            <w:pPr>
              <w:spacing w:after="0"/>
              <w:rPr>
                <w:rStyle w:val="Heading1Char"/>
                <w:rFonts w:eastAsia="Cambria"/>
              </w:rPr>
            </w:pPr>
            <w:r>
              <w:rPr>
                <w:rStyle w:val="Heading1Char"/>
                <w:rFonts w:eastAsia="Cambria"/>
              </w:rPr>
              <w:t>Community Psychiatry</w:t>
            </w:r>
          </w:p>
        </w:tc>
      </w:tr>
      <w:tr w:rsidR="00113299" w14:paraId="1F2DFF1D" w14:textId="77777777" w:rsidTr="00113299">
        <w:tc>
          <w:tcPr>
            <w:tcW w:w="1017" w:type="dxa"/>
            <w:vMerge/>
          </w:tcPr>
          <w:p w14:paraId="772D3B4F" w14:textId="77777777" w:rsidR="00113299" w:rsidRDefault="00113299" w:rsidP="00113299">
            <w:pPr>
              <w:spacing w:after="0"/>
              <w:rPr>
                <w:rStyle w:val="Heading1Char"/>
                <w:rFonts w:eastAsia="Cambria"/>
              </w:rPr>
            </w:pPr>
          </w:p>
        </w:tc>
        <w:tc>
          <w:tcPr>
            <w:tcW w:w="7920" w:type="dxa"/>
            <w:vAlign w:val="center"/>
          </w:tcPr>
          <w:p w14:paraId="1D4946CE" w14:textId="4FD60D96" w:rsidR="00113299" w:rsidRPr="00113299" w:rsidRDefault="00113299" w:rsidP="00113299">
            <w:pPr>
              <w:spacing w:after="0"/>
              <w:rPr>
                <w:rStyle w:val="Heading1Char"/>
                <w:rFonts w:eastAsia="Cambria"/>
                <w:b/>
              </w:rPr>
            </w:pPr>
            <w:r>
              <w:rPr>
                <w:rFonts w:eastAsia="Times New Roman"/>
                <w:bCs/>
                <w:color w:val="000000"/>
                <w:sz w:val="24"/>
              </w:rPr>
              <w:t>Ryan Peirson, M.D.   Director</w:t>
            </w:r>
          </w:p>
        </w:tc>
      </w:tr>
    </w:tbl>
    <w:p w14:paraId="241DBDCB" w14:textId="77777777" w:rsidR="00113299" w:rsidRPr="00B14E9B" w:rsidRDefault="00113299" w:rsidP="00B14E9B">
      <w:pPr>
        <w:spacing w:after="0"/>
        <w:ind w:left="270"/>
        <w:rPr>
          <w:rFonts w:eastAsia="Times New Roman"/>
          <w:bCs/>
          <w:color w:val="000000"/>
          <w:sz w:val="20"/>
          <w:szCs w:val="20"/>
        </w:rPr>
      </w:pPr>
    </w:p>
    <w:p w14:paraId="640CF204" w14:textId="77777777" w:rsidR="00B14E9B" w:rsidRPr="00262108" w:rsidRDefault="00B14E9B" w:rsidP="00262108">
      <w:pPr>
        <w:pStyle w:val="ListParagraph"/>
        <w:rPr>
          <w:b/>
          <w:bCs/>
          <w:color w:val="000000"/>
        </w:rPr>
      </w:pPr>
      <w:r w:rsidRPr="00262108">
        <w:rPr>
          <w:b/>
        </w:rPr>
        <w:t xml:space="preserve">Educational Activities </w:t>
      </w:r>
    </w:p>
    <w:p w14:paraId="43526FE4" w14:textId="0DDFF04E" w:rsidR="00B14E9B" w:rsidRPr="00B14E9B" w:rsidRDefault="00B14E9B" w:rsidP="00262108">
      <w:pPr>
        <w:pStyle w:val="ListParagraph"/>
        <w:rPr>
          <w:bCs/>
          <w:color w:val="000000"/>
        </w:rPr>
      </w:pPr>
      <w:r w:rsidRPr="00B14E9B">
        <w:t>Dr. Peirson lectured to psychiatry residents and fellows as the course director for the Community Psychiatry and Fo</w:t>
      </w:r>
      <w:r w:rsidR="005C3EAB">
        <w:t>rensic didactic seminars. H</w:t>
      </w:r>
      <w:r w:rsidRPr="00B14E9B">
        <w:t>e</w:t>
      </w:r>
      <w:r w:rsidR="005C3EAB">
        <w:t xml:space="preserve"> also</w:t>
      </w:r>
      <w:r w:rsidRPr="00B14E9B">
        <w:t xml:space="preserve"> participated in the forensic didactics for the child and adolescent psychiatry fellows.</w:t>
      </w:r>
    </w:p>
    <w:p w14:paraId="7E4E2EFD" w14:textId="77777777" w:rsidR="00B14E9B" w:rsidRPr="00B14E9B" w:rsidRDefault="00B14E9B" w:rsidP="00262108">
      <w:pPr>
        <w:pStyle w:val="ListParagraph"/>
        <w:rPr>
          <w:bCs/>
          <w:color w:val="000000"/>
        </w:rPr>
      </w:pPr>
    </w:p>
    <w:p w14:paraId="3F93367E" w14:textId="01AFC553" w:rsidR="00B14E9B" w:rsidRPr="00262108" w:rsidRDefault="00B14E9B" w:rsidP="00262108">
      <w:pPr>
        <w:pStyle w:val="ListParagraph"/>
        <w:rPr>
          <w:b/>
          <w:bCs/>
          <w:color w:val="000000"/>
        </w:rPr>
      </w:pPr>
      <w:r w:rsidRPr="00262108">
        <w:rPr>
          <w:b/>
        </w:rPr>
        <w:t>Graduate Medical Education</w:t>
      </w:r>
    </w:p>
    <w:p w14:paraId="3EFCEC68" w14:textId="77777777" w:rsidR="00B14E9B" w:rsidRPr="00B14E9B" w:rsidRDefault="00B14E9B" w:rsidP="00262108">
      <w:pPr>
        <w:pStyle w:val="ListParagraph"/>
        <w:rPr>
          <w:bCs/>
          <w:color w:val="000000"/>
        </w:rPr>
      </w:pPr>
      <w:r w:rsidRPr="00B14E9B">
        <w:t>Dr. Peirson coordinated and supervised PGY-3 Community Psychiatry and provided PGY 4 and 5 Child and Adolescent resident administrative supervision.</w:t>
      </w:r>
    </w:p>
    <w:p w14:paraId="7023202A" w14:textId="77777777" w:rsidR="00B14E9B" w:rsidRPr="00B14E9B" w:rsidRDefault="00B14E9B" w:rsidP="00262108">
      <w:pPr>
        <w:pStyle w:val="ListParagraph"/>
        <w:rPr>
          <w:bCs/>
          <w:color w:val="000000"/>
        </w:rPr>
      </w:pPr>
    </w:p>
    <w:p w14:paraId="471FB68E" w14:textId="08062E19" w:rsidR="00B14E9B" w:rsidRPr="00262108" w:rsidRDefault="00B14E9B" w:rsidP="00262108">
      <w:pPr>
        <w:pStyle w:val="ListParagraph"/>
        <w:rPr>
          <w:b/>
          <w:bCs/>
          <w:color w:val="000000"/>
        </w:rPr>
      </w:pPr>
      <w:r w:rsidRPr="00262108">
        <w:rPr>
          <w:b/>
        </w:rPr>
        <w:t>Presentations in Medical Education</w:t>
      </w:r>
    </w:p>
    <w:p w14:paraId="26AB323D" w14:textId="7C01BE43" w:rsidR="00B14E9B" w:rsidRPr="00B14E9B" w:rsidRDefault="00B14E9B" w:rsidP="00262108">
      <w:pPr>
        <w:pStyle w:val="ListParagraph"/>
        <w:numPr>
          <w:ilvl w:val="0"/>
          <w:numId w:val="30"/>
        </w:numPr>
        <w:ind w:left="1170"/>
      </w:pPr>
      <w:r w:rsidRPr="00B14E9B">
        <w:t>One of two sanctioned educators for the Ohio branch of the American Psychiatric Association</w:t>
      </w:r>
      <w:r w:rsidR="00E7789C" w:rsidRPr="00B14E9B">
        <w:t>, Dr</w:t>
      </w:r>
      <w:r w:rsidRPr="00B14E9B">
        <w:t>. Peirson conducted DSM-5 seminars and trained over 1,000 clinicians on the changes in the DSM.</w:t>
      </w:r>
    </w:p>
    <w:p w14:paraId="10B32109" w14:textId="77777777" w:rsidR="00B14E9B" w:rsidRPr="00B14E9B" w:rsidRDefault="00B14E9B" w:rsidP="00262108">
      <w:pPr>
        <w:pStyle w:val="ListParagraph"/>
        <w:numPr>
          <w:ilvl w:val="0"/>
          <w:numId w:val="30"/>
        </w:numPr>
        <w:ind w:left="1170"/>
      </w:pPr>
      <w:r w:rsidRPr="00B14E9B">
        <w:t>Invited as the Key Note lecturer for ODMH’s Recover Fair at Summit Behavioral Healthcare in Cincinnati.</w:t>
      </w:r>
    </w:p>
    <w:p w14:paraId="430705B3" w14:textId="77777777" w:rsidR="00B14E9B" w:rsidRPr="00B14E9B" w:rsidRDefault="00B14E9B" w:rsidP="00262108">
      <w:pPr>
        <w:pStyle w:val="ListParagraph"/>
        <w:numPr>
          <w:ilvl w:val="0"/>
          <w:numId w:val="30"/>
        </w:numPr>
        <w:ind w:left="1170"/>
      </w:pPr>
      <w:r w:rsidRPr="00B14E9B">
        <w:t>Two Grand Rounds presentations</w:t>
      </w:r>
    </w:p>
    <w:p w14:paraId="7F727D0A" w14:textId="77777777" w:rsidR="00B14E9B" w:rsidRPr="00B14E9B" w:rsidRDefault="00B14E9B" w:rsidP="00262108">
      <w:pPr>
        <w:pStyle w:val="ListParagraph"/>
        <w:numPr>
          <w:ilvl w:val="0"/>
          <w:numId w:val="30"/>
        </w:numPr>
        <w:ind w:left="1170"/>
      </w:pPr>
      <w:r w:rsidRPr="00B14E9B">
        <w:t>Crisis Intervention Training</w:t>
      </w:r>
    </w:p>
    <w:p w14:paraId="648A3A03" w14:textId="77777777" w:rsidR="00B14E9B" w:rsidRPr="00B14E9B" w:rsidRDefault="00B14E9B" w:rsidP="00262108">
      <w:pPr>
        <w:pStyle w:val="ListParagraph"/>
        <w:numPr>
          <w:ilvl w:val="0"/>
          <w:numId w:val="30"/>
        </w:numPr>
        <w:ind w:left="1170"/>
      </w:pPr>
      <w:r w:rsidRPr="00B14E9B">
        <w:t>One presentation to the local branch of the OPPA</w:t>
      </w:r>
    </w:p>
    <w:p w14:paraId="2F8375A5" w14:textId="77777777" w:rsidR="00B14E9B" w:rsidRPr="00B14E9B" w:rsidRDefault="00B14E9B" w:rsidP="00262108">
      <w:pPr>
        <w:pStyle w:val="ListParagraph"/>
      </w:pPr>
    </w:p>
    <w:p w14:paraId="5F94F7EF" w14:textId="53C75315" w:rsidR="00B14E9B" w:rsidRPr="00262108" w:rsidRDefault="00262108" w:rsidP="00262108">
      <w:pPr>
        <w:pStyle w:val="ListParagraph"/>
        <w:rPr>
          <w:b/>
        </w:rPr>
      </w:pPr>
      <w:r>
        <w:rPr>
          <w:b/>
        </w:rPr>
        <w:t>Consultant</w:t>
      </w:r>
      <w:r w:rsidRPr="00262108">
        <w:rPr>
          <w:b/>
        </w:rPr>
        <w:t>ships</w:t>
      </w:r>
      <w:r w:rsidR="00B14E9B" w:rsidRPr="00262108">
        <w:rPr>
          <w:b/>
        </w:rPr>
        <w:t xml:space="preserve"> (sponsor-activity)</w:t>
      </w:r>
    </w:p>
    <w:p w14:paraId="3A2F34DA" w14:textId="77777777" w:rsidR="00B14E9B" w:rsidRPr="00B14E9B" w:rsidRDefault="00B14E9B" w:rsidP="00262108">
      <w:pPr>
        <w:pStyle w:val="ListParagraph"/>
      </w:pPr>
      <w:r w:rsidRPr="00B14E9B">
        <w:t>Dr. Peirson served as the Chief Clinical Officer of the Alcohol, Drug Addiction, and Mental Health Services Board of Montgomery County acting as a consultant to the Board and its staff for clinical policy development.  In that role he participated in state hospital utilization review and access/admission functions as well as community agency pharmacy and laboratory services utilization reviews in addition coordinating crisis intervention training for local law enforcement.</w:t>
      </w:r>
    </w:p>
    <w:p w14:paraId="1225374D" w14:textId="77777777" w:rsidR="00B14E9B" w:rsidRPr="00B14E9B" w:rsidRDefault="00B14E9B" w:rsidP="00262108">
      <w:pPr>
        <w:pStyle w:val="ListParagraph"/>
      </w:pPr>
    </w:p>
    <w:p w14:paraId="73154C3E" w14:textId="78AD6803" w:rsidR="00B14E9B" w:rsidRPr="00262108" w:rsidRDefault="00B14E9B" w:rsidP="00262108">
      <w:pPr>
        <w:pStyle w:val="ListParagraph"/>
        <w:rPr>
          <w:b/>
        </w:rPr>
      </w:pPr>
      <w:r w:rsidRPr="00262108">
        <w:rPr>
          <w:b/>
        </w:rPr>
        <w:t>Committee Membership</w:t>
      </w:r>
    </w:p>
    <w:p w14:paraId="131AEC80" w14:textId="77777777" w:rsidR="00B14E9B" w:rsidRPr="00B14E9B" w:rsidRDefault="00B14E9B" w:rsidP="00262108">
      <w:pPr>
        <w:pStyle w:val="ListParagraph"/>
        <w:numPr>
          <w:ilvl w:val="0"/>
          <w:numId w:val="32"/>
        </w:numPr>
        <w:ind w:left="1170"/>
      </w:pPr>
      <w:r w:rsidRPr="00B14E9B">
        <w:t>Residency Training Committee</w:t>
      </w:r>
    </w:p>
    <w:p w14:paraId="0AEF954A" w14:textId="77777777" w:rsidR="00B14E9B" w:rsidRPr="00B14E9B" w:rsidRDefault="00B14E9B" w:rsidP="00262108">
      <w:pPr>
        <w:pStyle w:val="ListParagraph"/>
        <w:numPr>
          <w:ilvl w:val="0"/>
          <w:numId w:val="32"/>
        </w:numPr>
        <w:ind w:left="1170"/>
      </w:pPr>
      <w:r w:rsidRPr="00B14E9B">
        <w:t>Department Appointment and Promotion Committee</w:t>
      </w:r>
    </w:p>
    <w:p w14:paraId="243EE07F" w14:textId="77777777" w:rsidR="00B14E9B" w:rsidRPr="00B14E9B" w:rsidRDefault="00B14E9B" w:rsidP="00262108">
      <w:pPr>
        <w:pStyle w:val="ListParagraph"/>
        <w:numPr>
          <w:ilvl w:val="0"/>
          <w:numId w:val="32"/>
        </w:numPr>
        <w:ind w:left="1170"/>
      </w:pPr>
      <w:r w:rsidRPr="00B14E9B">
        <w:t>WSUBSOM Strategic Planning Education Workgroup</w:t>
      </w:r>
    </w:p>
    <w:p w14:paraId="1B372CD9" w14:textId="77777777" w:rsidR="00B14E9B" w:rsidRPr="00B14E9B" w:rsidRDefault="00B14E9B" w:rsidP="00262108">
      <w:pPr>
        <w:pStyle w:val="ListParagraph"/>
        <w:numPr>
          <w:ilvl w:val="0"/>
          <w:numId w:val="32"/>
        </w:numPr>
        <w:ind w:left="1170"/>
      </w:pPr>
      <w:r w:rsidRPr="00B14E9B">
        <w:t>OPPA Forensic Psychiatry Ad Hoc Committee</w:t>
      </w:r>
    </w:p>
    <w:p w14:paraId="2EC049F7" w14:textId="77777777" w:rsidR="00B14E9B" w:rsidRPr="00B14E9B" w:rsidRDefault="00B14E9B" w:rsidP="00262108">
      <w:pPr>
        <w:pStyle w:val="ListParagraph"/>
        <w:numPr>
          <w:ilvl w:val="0"/>
          <w:numId w:val="32"/>
        </w:numPr>
        <w:ind w:left="1170"/>
      </w:pPr>
      <w:r w:rsidRPr="00B14E9B">
        <w:t>OPPA Telepsychiatry Ad Hoc Committee</w:t>
      </w:r>
    </w:p>
    <w:p w14:paraId="162C93DB" w14:textId="77777777" w:rsidR="00B14E9B" w:rsidRPr="00B14E9B" w:rsidRDefault="00B14E9B" w:rsidP="00262108">
      <w:pPr>
        <w:pStyle w:val="ListParagraph"/>
        <w:numPr>
          <w:ilvl w:val="0"/>
          <w:numId w:val="32"/>
        </w:numPr>
        <w:ind w:left="1170"/>
      </w:pPr>
      <w:r w:rsidRPr="00B14E9B">
        <w:t>Chair OPPA Community Engagement and Liaison Committee</w:t>
      </w:r>
    </w:p>
    <w:p w14:paraId="3F1A760E" w14:textId="77777777" w:rsidR="00B14E9B" w:rsidRPr="00B14E9B" w:rsidRDefault="00B14E9B" w:rsidP="00262108">
      <w:pPr>
        <w:pStyle w:val="ListParagraph"/>
      </w:pPr>
    </w:p>
    <w:p w14:paraId="5B5EE895" w14:textId="77777777" w:rsidR="00B14E9B" w:rsidRPr="00E7789C" w:rsidRDefault="00B14E9B" w:rsidP="00262108">
      <w:pPr>
        <w:pStyle w:val="ListParagraph"/>
        <w:rPr>
          <w:b/>
        </w:rPr>
      </w:pPr>
      <w:r w:rsidRPr="00E7789C">
        <w:rPr>
          <w:b/>
        </w:rPr>
        <w:t>Other</w:t>
      </w:r>
    </w:p>
    <w:p w14:paraId="1D0C61AB" w14:textId="77777777" w:rsidR="00B14E9B" w:rsidRPr="00B14E9B" w:rsidRDefault="00B14E9B" w:rsidP="00262108">
      <w:pPr>
        <w:pStyle w:val="ListParagraph"/>
      </w:pPr>
      <w:r w:rsidRPr="00B14E9B">
        <w:t>Dr. Peirson provided psychiatric services to a Federally Qualified Health Center via telemedicine technology in Ottumwa, Iowa.  He offered forensic consultations, and continued as a surveyor in the Hospital Accreditation Program of the Joint Commission.</w:t>
      </w:r>
    </w:p>
    <w:p w14:paraId="7DBF00D3" w14:textId="77777777" w:rsidR="00B14E9B" w:rsidRPr="00B14E9B" w:rsidRDefault="00B14E9B" w:rsidP="00262108">
      <w:pPr>
        <w:pStyle w:val="ListParagraph"/>
      </w:pPr>
    </w:p>
    <w:p w14:paraId="5480EF54" w14:textId="77777777" w:rsidR="00B14E9B" w:rsidRPr="00262108" w:rsidRDefault="00B14E9B" w:rsidP="00262108">
      <w:pPr>
        <w:pStyle w:val="ListParagraph"/>
        <w:rPr>
          <w:b/>
        </w:rPr>
      </w:pPr>
      <w:r w:rsidRPr="00262108">
        <w:rPr>
          <w:b/>
        </w:rPr>
        <w:t>Grants and Contracts</w:t>
      </w:r>
    </w:p>
    <w:p w14:paraId="792C2C52" w14:textId="716A39D6" w:rsidR="00B14E9B" w:rsidRPr="00B14E9B" w:rsidRDefault="00B14E9B" w:rsidP="00262108">
      <w:pPr>
        <w:pStyle w:val="ListParagraph"/>
      </w:pPr>
      <w:r w:rsidRPr="00B14E9B">
        <w:t>ODMH Public Professorship, $15,000</w:t>
      </w:r>
    </w:p>
    <w:p w14:paraId="23B877A6" w14:textId="5881EEF6" w:rsidR="00113299" w:rsidRDefault="00113299">
      <w:pPr>
        <w:spacing w:after="0"/>
        <w:rPr>
          <w:rFonts w:ascii="Times New Roman" w:eastAsia="Times New Roman" w:hAnsi="Times New Roman"/>
          <w:bCs/>
          <w:color w:val="000000"/>
          <w:sz w:val="32"/>
          <w:szCs w:val="32"/>
        </w:rPr>
      </w:pPr>
      <w:r>
        <w:rPr>
          <w:bCs/>
          <w:color w:val="000000"/>
          <w:sz w:val="32"/>
          <w:szCs w:val="32"/>
        </w:rPr>
        <w:br w:type="page"/>
      </w:r>
    </w:p>
    <w:tbl>
      <w:tblPr>
        <w:tblStyle w:val="TableGrid"/>
        <w:tblW w:w="893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
        <w:gridCol w:w="7920"/>
      </w:tblGrid>
      <w:tr w:rsidR="00113299" w14:paraId="7BAE51E9" w14:textId="77777777" w:rsidTr="00113299">
        <w:tc>
          <w:tcPr>
            <w:tcW w:w="1017" w:type="dxa"/>
            <w:vMerge w:val="restart"/>
          </w:tcPr>
          <w:p w14:paraId="496CE816" w14:textId="6779D5ED" w:rsidR="00113299" w:rsidRPr="00113299" w:rsidRDefault="00113299" w:rsidP="00113299">
            <w:pPr>
              <w:spacing w:after="0"/>
              <w:rPr>
                <w:rStyle w:val="Heading1Char"/>
                <w:rFonts w:eastAsia="Cambria"/>
                <w:sz w:val="72"/>
                <w:szCs w:val="72"/>
              </w:rPr>
            </w:pPr>
            <w:r w:rsidRPr="00113299">
              <w:rPr>
                <w:color w:val="DDD9C3"/>
                <w:sz w:val="72"/>
                <w:szCs w:val="72"/>
              </w:rPr>
              <w:lastRenderedPageBreak/>
              <w:t>4</w:t>
            </w:r>
            <w:r>
              <w:rPr>
                <w:color w:val="DDD9C3"/>
                <w:sz w:val="72"/>
                <w:szCs w:val="72"/>
              </w:rPr>
              <w:t>c</w:t>
            </w:r>
          </w:p>
        </w:tc>
        <w:tc>
          <w:tcPr>
            <w:tcW w:w="7920" w:type="dxa"/>
            <w:vAlign w:val="center"/>
          </w:tcPr>
          <w:p w14:paraId="7210703A" w14:textId="4B450C20" w:rsidR="00113299" w:rsidRDefault="00113299" w:rsidP="00113299">
            <w:pPr>
              <w:spacing w:after="0"/>
              <w:rPr>
                <w:rStyle w:val="Heading1Char"/>
                <w:rFonts w:eastAsia="Cambria"/>
              </w:rPr>
            </w:pPr>
            <w:r>
              <w:rPr>
                <w:rStyle w:val="Heading1Char"/>
                <w:rFonts w:eastAsia="Cambria"/>
              </w:rPr>
              <w:t>Medical Student Education</w:t>
            </w:r>
          </w:p>
        </w:tc>
      </w:tr>
      <w:tr w:rsidR="00113299" w14:paraId="29B94C0E" w14:textId="77777777" w:rsidTr="00113299">
        <w:tc>
          <w:tcPr>
            <w:tcW w:w="1017" w:type="dxa"/>
            <w:vMerge/>
          </w:tcPr>
          <w:p w14:paraId="698946C3" w14:textId="77777777" w:rsidR="00113299" w:rsidRDefault="00113299" w:rsidP="00113299">
            <w:pPr>
              <w:spacing w:after="0"/>
              <w:rPr>
                <w:rStyle w:val="Heading1Char"/>
                <w:rFonts w:eastAsia="Cambria"/>
              </w:rPr>
            </w:pPr>
          </w:p>
        </w:tc>
        <w:tc>
          <w:tcPr>
            <w:tcW w:w="7920" w:type="dxa"/>
            <w:vAlign w:val="center"/>
          </w:tcPr>
          <w:p w14:paraId="526C8F10" w14:textId="194E1EEB" w:rsidR="00113299" w:rsidRPr="00113299" w:rsidRDefault="00113299" w:rsidP="00113299">
            <w:pPr>
              <w:spacing w:after="0"/>
              <w:rPr>
                <w:rStyle w:val="Heading1Char"/>
                <w:rFonts w:eastAsia="Cambria"/>
                <w:b/>
              </w:rPr>
            </w:pPr>
            <w:r>
              <w:rPr>
                <w:rFonts w:eastAsia="Times New Roman"/>
                <w:bCs/>
                <w:color w:val="000000"/>
                <w:sz w:val="24"/>
              </w:rPr>
              <w:t>Brenda Roman, M.D.   Director</w:t>
            </w:r>
          </w:p>
        </w:tc>
      </w:tr>
    </w:tbl>
    <w:p w14:paraId="7B88C7FB" w14:textId="77777777" w:rsidR="00113299" w:rsidRPr="00E7789C" w:rsidRDefault="00113299" w:rsidP="00B66D46">
      <w:pPr>
        <w:spacing w:after="0"/>
        <w:ind w:left="270"/>
        <w:rPr>
          <w:rFonts w:ascii="Times New Roman" w:eastAsia="Times New Roman" w:hAnsi="Times New Roman"/>
          <w:bCs/>
          <w:color w:val="000000"/>
          <w:sz w:val="22"/>
          <w:szCs w:val="22"/>
        </w:rPr>
      </w:pPr>
    </w:p>
    <w:p w14:paraId="00EB2EB9" w14:textId="77777777" w:rsidR="001B653D" w:rsidRPr="00E7789C" w:rsidRDefault="00CB7FE4" w:rsidP="00262108">
      <w:pPr>
        <w:pStyle w:val="ListParagraph"/>
        <w:rPr>
          <w:b/>
          <w:szCs w:val="22"/>
        </w:rPr>
      </w:pPr>
      <w:r w:rsidRPr="00E7789C">
        <w:rPr>
          <w:b/>
          <w:szCs w:val="22"/>
        </w:rPr>
        <w:t xml:space="preserve">Educational </w:t>
      </w:r>
      <w:r w:rsidR="001B653D" w:rsidRPr="00E7789C">
        <w:rPr>
          <w:b/>
          <w:szCs w:val="22"/>
        </w:rPr>
        <w:t>Activities</w:t>
      </w:r>
    </w:p>
    <w:p w14:paraId="596C23BB" w14:textId="77777777" w:rsidR="001B653D" w:rsidRPr="00E7789C" w:rsidRDefault="00CB7FE4" w:rsidP="00262108">
      <w:pPr>
        <w:pStyle w:val="ListParagraph"/>
        <w:rPr>
          <w:szCs w:val="22"/>
        </w:rPr>
      </w:pPr>
      <w:r w:rsidRPr="00E7789C">
        <w:rPr>
          <w:szCs w:val="22"/>
        </w:rPr>
        <w:t>Four inpatient sites GSH, MVH, VAMC, and Ohio Hospital for Psychiatry in Columbus with one to two inpatient attendings at each of those sites. In the new academic year, with changes within Premier Health, six students now do a combination of inpatient psychiatry and consultation/liaison psychiatry at the Premier sites (MVH and GSH); two students do inpatient psychiatry at the VA; two students do an all outpatient rotation at the VA, and Summit Behavioral HealthCare in Cincinnati has been added as an inpatient site.  During 2013, we had eighteen outpatient sites: Samaritan Behavioral Health Institute, Rocking Horse Center, Family Solutions Center a division of TCN (aka Integrated Youth Services), TCN Behavioral Health, Youth Partial Hospitalization Program, Crisis Care, Samaritan Homeless Clinic, Prime Care at VAMC, South Community, Psychotherapy Clinic, Montgomery County Board of DDS, WSU Counseling and Wellness Services, Oasis House, CAM (Consumer Advocacy Model), YRC (Youth Resource Center aka SBHI), Miami County Recover Council, Eastway and another TCN site.  We also restarted the combined psychiatry/family medicine longitudinal 3-month clerkship option for those students interested in primary care.</w:t>
      </w:r>
      <w:r w:rsidRPr="00E7789C">
        <w:rPr>
          <w:szCs w:val="22"/>
        </w:rPr>
        <w:br/>
      </w:r>
      <w:r w:rsidRPr="00E7789C">
        <w:rPr>
          <w:szCs w:val="22"/>
        </w:rPr>
        <w:br/>
        <w:t>A total of forty-one students (includes three visiting students) enr</w:t>
      </w:r>
      <w:r w:rsidR="001B653D" w:rsidRPr="00E7789C">
        <w:rPr>
          <w:szCs w:val="22"/>
        </w:rPr>
        <w:t>olled in fourth-year electives:</w:t>
      </w:r>
    </w:p>
    <w:p w14:paraId="24A3A370" w14:textId="77777777" w:rsidR="001B653D" w:rsidRPr="00E7789C" w:rsidRDefault="00CB7FE4" w:rsidP="00262108">
      <w:pPr>
        <w:pStyle w:val="ListParagraph"/>
        <w:numPr>
          <w:ilvl w:val="0"/>
          <w:numId w:val="4"/>
        </w:numPr>
        <w:ind w:left="1170"/>
        <w:rPr>
          <w:szCs w:val="22"/>
        </w:rPr>
      </w:pPr>
      <w:r w:rsidRPr="00E7789C">
        <w:rPr>
          <w:szCs w:val="22"/>
        </w:rPr>
        <w:t>Consultation Liaison Good Samaritan Hospi</w:t>
      </w:r>
      <w:r w:rsidR="001B653D" w:rsidRPr="00E7789C">
        <w:rPr>
          <w:szCs w:val="22"/>
        </w:rPr>
        <w:t>tal – PYC 801 (three students);</w:t>
      </w:r>
    </w:p>
    <w:p w14:paraId="34C1D136" w14:textId="77777777" w:rsidR="001B653D" w:rsidRPr="00E7789C" w:rsidRDefault="00CB7FE4" w:rsidP="00262108">
      <w:pPr>
        <w:pStyle w:val="ListParagraph"/>
        <w:numPr>
          <w:ilvl w:val="0"/>
          <w:numId w:val="4"/>
        </w:numPr>
        <w:ind w:left="1170"/>
        <w:rPr>
          <w:szCs w:val="22"/>
        </w:rPr>
      </w:pPr>
      <w:r w:rsidRPr="00E7789C">
        <w:rPr>
          <w:szCs w:val="22"/>
        </w:rPr>
        <w:t>Child and Adolescent Psychia</w:t>
      </w:r>
      <w:r w:rsidR="001B653D" w:rsidRPr="00E7789C">
        <w:rPr>
          <w:szCs w:val="22"/>
        </w:rPr>
        <w:t>try – PYC 803 (seven students);</w:t>
      </w:r>
    </w:p>
    <w:p w14:paraId="0A83D013" w14:textId="77777777" w:rsidR="001B653D" w:rsidRPr="00E7789C" w:rsidRDefault="00CB7FE4" w:rsidP="00262108">
      <w:pPr>
        <w:pStyle w:val="ListParagraph"/>
        <w:numPr>
          <w:ilvl w:val="0"/>
          <w:numId w:val="4"/>
        </w:numPr>
        <w:ind w:left="1170"/>
        <w:rPr>
          <w:szCs w:val="22"/>
        </w:rPr>
      </w:pPr>
      <w:r w:rsidRPr="00E7789C">
        <w:rPr>
          <w:szCs w:val="22"/>
        </w:rPr>
        <w:t>Consultation Liaison Miami Valley Hosp</w:t>
      </w:r>
      <w:r w:rsidR="001B653D" w:rsidRPr="00E7789C">
        <w:rPr>
          <w:szCs w:val="22"/>
        </w:rPr>
        <w:t>ital – PYC 808 (three student);</w:t>
      </w:r>
    </w:p>
    <w:p w14:paraId="7DD21901" w14:textId="77777777" w:rsidR="001B653D" w:rsidRPr="00E7789C" w:rsidRDefault="00CB7FE4" w:rsidP="00262108">
      <w:pPr>
        <w:pStyle w:val="ListParagraph"/>
        <w:numPr>
          <w:ilvl w:val="0"/>
          <w:numId w:val="4"/>
        </w:numPr>
        <w:ind w:left="1170"/>
        <w:rPr>
          <w:szCs w:val="22"/>
        </w:rPr>
      </w:pPr>
      <w:r w:rsidRPr="00E7789C">
        <w:rPr>
          <w:szCs w:val="22"/>
        </w:rPr>
        <w:t>Sub-Internship Miami Valley Hos</w:t>
      </w:r>
      <w:r w:rsidR="001B653D" w:rsidRPr="00E7789C">
        <w:rPr>
          <w:szCs w:val="22"/>
        </w:rPr>
        <w:t>pital – PYC 810 (two students);</w:t>
      </w:r>
    </w:p>
    <w:p w14:paraId="00162CBC" w14:textId="77777777" w:rsidR="001B653D" w:rsidRPr="00E7789C" w:rsidRDefault="00CB7FE4" w:rsidP="00262108">
      <w:pPr>
        <w:pStyle w:val="ListParagraph"/>
        <w:numPr>
          <w:ilvl w:val="0"/>
          <w:numId w:val="4"/>
        </w:numPr>
        <w:ind w:left="1170"/>
        <w:rPr>
          <w:szCs w:val="22"/>
        </w:rPr>
      </w:pPr>
      <w:r w:rsidRPr="00E7789C">
        <w:rPr>
          <w:szCs w:val="22"/>
        </w:rPr>
        <w:t xml:space="preserve">Combat Veterans Mental </w:t>
      </w:r>
      <w:r w:rsidR="001B653D" w:rsidRPr="00E7789C">
        <w:rPr>
          <w:szCs w:val="22"/>
        </w:rPr>
        <w:t>Health – PYC 816 (six student);</w:t>
      </w:r>
    </w:p>
    <w:p w14:paraId="6DBED507" w14:textId="77777777" w:rsidR="001B653D" w:rsidRPr="00E7789C" w:rsidRDefault="00CB7FE4" w:rsidP="00262108">
      <w:pPr>
        <w:pStyle w:val="ListParagraph"/>
        <w:numPr>
          <w:ilvl w:val="0"/>
          <w:numId w:val="4"/>
        </w:numPr>
        <w:ind w:left="1170"/>
        <w:rPr>
          <w:szCs w:val="22"/>
        </w:rPr>
      </w:pPr>
      <w:r w:rsidRPr="00E7789C">
        <w:rPr>
          <w:szCs w:val="22"/>
        </w:rPr>
        <w:t>Introduction to Consultation/Liaison Psychiatry Miami Valley Hosp</w:t>
      </w:r>
      <w:r w:rsidR="001B653D" w:rsidRPr="00E7789C">
        <w:rPr>
          <w:szCs w:val="22"/>
        </w:rPr>
        <w:t>ital – PYC 817 (nine students);</w:t>
      </w:r>
    </w:p>
    <w:p w14:paraId="4CFF583E" w14:textId="77777777" w:rsidR="001B653D" w:rsidRPr="00E7789C" w:rsidRDefault="00CB7FE4" w:rsidP="00262108">
      <w:pPr>
        <w:pStyle w:val="ListParagraph"/>
        <w:numPr>
          <w:ilvl w:val="0"/>
          <w:numId w:val="4"/>
        </w:numPr>
        <w:ind w:left="1170"/>
        <w:rPr>
          <w:szCs w:val="22"/>
        </w:rPr>
      </w:pPr>
      <w:r w:rsidRPr="00E7789C">
        <w:rPr>
          <w:szCs w:val="22"/>
        </w:rPr>
        <w:t>Mental Health Services for Homeless Youth and Young Ad</w:t>
      </w:r>
      <w:r w:rsidR="001B653D" w:rsidRPr="00E7789C">
        <w:rPr>
          <w:szCs w:val="22"/>
        </w:rPr>
        <w:t>ults – PYC 818 (nine students);</w:t>
      </w:r>
    </w:p>
    <w:p w14:paraId="7AE91CF5" w14:textId="77777777" w:rsidR="001B653D" w:rsidRPr="00E7789C" w:rsidRDefault="00CB7FE4" w:rsidP="00262108">
      <w:pPr>
        <w:pStyle w:val="ListParagraph"/>
        <w:numPr>
          <w:ilvl w:val="0"/>
          <w:numId w:val="4"/>
        </w:numPr>
        <w:ind w:left="1170"/>
        <w:rPr>
          <w:szCs w:val="22"/>
        </w:rPr>
      </w:pPr>
      <w:r w:rsidRPr="00E7789C">
        <w:rPr>
          <w:szCs w:val="22"/>
        </w:rPr>
        <w:t>Two Week Child and Adolescent Psyc</w:t>
      </w:r>
      <w:r w:rsidR="001B653D" w:rsidRPr="00E7789C">
        <w:rPr>
          <w:szCs w:val="22"/>
        </w:rPr>
        <w:t>hiatry – PYC 899 (one student);</w:t>
      </w:r>
    </w:p>
    <w:p w14:paraId="5C08EC6C" w14:textId="4AA2E5CE" w:rsidR="00CB7FE4" w:rsidRPr="00E7789C" w:rsidRDefault="00CB7FE4" w:rsidP="00262108">
      <w:pPr>
        <w:pStyle w:val="ListParagraph"/>
        <w:numPr>
          <w:ilvl w:val="0"/>
          <w:numId w:val="4"/>
        </w:numPr>
        <w:ind w:left="1170"/>
        <w:rPr>
          <w:szCs w:val="22"/>
        </w:rPr>
      </w:pPr>
      <w:r w:rsidRPr="00E7789C">
        <w:rPr>
          <w:szCs w:val="22"/>
        </w:rPr>
        <w:t>Establishing an Inner-City Clinic for Homeless Youth and Young Adults at Daybreak – PYC 899 (one student).</w:t>
      </w:r>
      <w:r w:rsidRPr="00E7789C">
        <w:rPr>
          <w:szCs w:val="22"/>
        </w:rPr>
        <w:br/>
      </w:r>
      <w:r w:rsidRPr="00E7789C">
        <w:rPr>
          <w:szCs w:val="22"/>
        </w:rPr>
        <w:br/>
        <w:t>The Human Development Schedule, The Psychiatry Clerkship Didactic Schedule, and The Mind Schedule</w:t>
      </w:r>
      <w:r w:rsidR="00C848DF">
        <w:rPr>
          <w:szCs w:val="22"/>
        </w:rPr>
        <w:t>, are at Attachments A, B, and C</w:t>
      </w:r>
      <w:r w:rsidRPr="00C848DF">
        <w:rPr>
          <w:szCs w:val="22"/>
        </w:rPr>
        <w:t xml:space="preserve">, </w:t>
      </w:r>
      <w:r w:rsidRPr="00C848DF">
        <w:rPr>
          <w:iCs/>
          <w:szCs w:val="22"/>
        </w:rPr>
        <w:t>pages</w:t>
      </w:r>
      <w:r w:rsidR="00C848DF" w:rsidRPr="00C848DF">
        <w:rPr>
          <w:iCs/>
          <w:szCs w:val="22"/>
        </w:rPr>
        <w:t xml:space="preserve"> 27</w:t>
      </w:r>
      <w:r w:rsidRPr="00C848DF">
        <w:rPr>
          <w:iCs/>
          <w:szCs w:val="22"/>
        </w:rPr>
        <w:t xml:space="preserve"> </w:t>
      </w:r>
      <w:r w:rsidR="00C848DF" w:rsidRPr="00C848DF">
        <w:rPr>
          <w:iCs/>
          <w:szCs w:val="22"/>
        </w:rPr>
        <w:t>through 29</w:t>
      </w:r>
      <w:r w:rsidRPr="00E7789C">
        <w:rPr>
          <w:szCs w:val="22"/>
        </w:rPr>
        <w:t xml:space="preserve"> respectively.</w:t>
      </w:r>
      <w:r w:rsidRPr="00E7789C">
        <w:rPr>
          <w:szCs w:val="22"/>
        </w:rPr>
        <w:br/>
      </w:r>
    </w:p>
    <w:p w14:paraId="5D62CA2B" w14:textId="77777777" w:rsidR="00CB7FE4" w:rsidRPr="00E7789C" w:rsidRDefault="00CB7FE4" w:rsidP="00262108">
      <w:pPr>
        <w:pStyle w:val="ListParagraph"/>
        <w:rPr>
          <w:szCs w:val="22"/>
        </w:rPr>
      </w:pPr>
      <w:r w:rsidRPr="00E7789C">
        <w:rPr>
          <w:szCs w:val="22"/>
        </w:rPr>
        <w:t>As shown in the schedules, a total of four psychiatry faculty participate in the Human Development Course as lecturers and TBL facilitators.  Additionally, two faculty and eight Child Fellows assist in the grading of the essay exams.  In the Mind Course, a total of ten psychiatry faculty participate as lecturers, and team based learning facilitators. In the first half of 2013, two fourth year Education Chief residents assisted as a lecturer and in a team based learning session and four general residents assisted in grading psychiatric assessments for the clerkship students.  In the second half, two senior residents have participated in the medi</w:t>
      </w:r>
      <w:r w:rsidR="001B653D" w:rsidRPr="00E7789C">
        <w:rPr>
          <w:szCs w:val="22"/>
        </w:rPr>
        <w:t>cal student teaching elective.</w:t>
      </w:r>
    </w:p>
    <w:p w14:paraId="31F2B2C8" w14:textId="77777777" w:rsidR="001B653D" w:rsidRPr="00E7789C" w:rsidRDefault="001B653D" w:rsidP="00262108">
      <w:pPr>
        <w:pStyle w:val="ListParagraph"/>
        <w:rPr>
          <w:szCs w:val="22"/>
        </w:rPr>
      </w:pPr>
    </w:p>
    <w:p w14:paraId="46C1705B" w14:textId="77777777" w:rsidR="00CB7FE4" w:rsidRPr="00E7789C" w:rsidRDefault="00CB7FE4" w:rsidP="00262108">
      <w:pPr>
        <w:pStyle w:val="ListParagraph"/>
        <w:rPr>
          <w:szCs w:val="22"/>
        </w:rPr>
      </w:pPr>
      <w:r w:rsidRPr="00E7789C">
        <w:rPr>
          <w:szCs w:val="22"/>
        </w:rPr>
        <w:t>The formal curricular time in the Psychiatry Clerkship is over 60% TBL based, with a change to a modified PBL curriculum for the second half of this calendar year.  The inpatient faculty are required to complete formative evaluations of observing students interview patients.  Additionally, the faculty generally spend 1-2 hours a week in formal teaching time with the students in addi</w:t>
      </w:r>
      <w:r w:rsidR="001B653D" w:rsidRPr="00E7789C">
        <w:rPr>
          <w:szCs w:val="22"/>
        </w:rPr>
        <w:t>tion to the clinical teaching.</w:t>
      </w:r>
    </w:p>
    <w:p w14:paraId="5B9FF280" w14:textId="77777777" w:rsidR="00262108" w:rsidRPr="00E7789C" w:rsidRDefault="00262108" w:rsidP="00262108">
      <w:pPr>
        <w:pStyle w:val="ListParagraph"/>
        <w:rPr>
          <w:szCs w:val="22"/>
        </w:rPr>
      </w:pPr>
    </w:p>
    <w:p w14:paraId="06003AC3" w14:textId="77777777" w:rsidR="00CB7FE4" w:rsidRPr="00E7789C" w:rsidRDefault="00CB7FE4" w:rsidP="00262108">
      <w:pPr>
        <w:pStyle w:val="ListParagraph"/>
        <w:rPr>
          <w:szCs w:val="22"/>
        </w:rPr>
      </w:pPr>
      <w:r w:rsidRPr="00E7789C">
        <w:rPr>
          <w:szCs w:val="22"/>
        </w:rPr>
        <w:lastRenderedPageBreak/>
        <w:t>Below is a summary of Dr. Roman’s time devoted to MSE as Director of Medical Student Education in Psychiatry:</w:t>
      </w:r>
    </w:p>
    <w:p w14:paraId="51DB0D4D" w14:textId="77777777" w:rsidR="00CB7FE4" w:rsidRPr="00E7789C" w:rsidRDefault="00CB7FE4" w:rsidP="00262108">
      <w:pPr>
        <w:pStyle w:val="ListParagraph"/>
        <w:numPr>
          <w:ilvl w:val="0"/>
          <w:numId w:val="5"/>
        </w:numPr>
        <w:tabs>
          <w:tab w:val="left" w:pos="1080"/>
          <w:tab w:val="left" w:pos="2610"/>
          <w:tab w:val="left" w:pos="2970"/>
        </w:tabs>
        <w:ind w:left="1170"/>
        <w:rPr>
          <w:szCs w:val="22"/>
        </w:rPr>
      </w:pPr>
      <w:r w:rsidRPr="00E7789C">
        <w:rPr>
          <w:szCs w:val="22"/>
        </w:rPr>
        <w:t>Human Development Co-Course Director—Time involved in 2013 was approximately 20 hours for material develo</w:t>
      </w:r>
      <w:r w:rsidR="001B653D" w:rsidRPr="00E7789C">
        <w:rPr>
          <w:szCs w:val="22"/>
        </w:rPr>
        <w:t xml:space="preserve">pment, 50 hours for exam </w:t>
      </w:r>
      <w:r w:rsidRPr="00E7789C">
        <w:rPr>
          <w:szCs w:val="22"/>
        </w:rPr>
        <w:t>development and TBL development, 21 hours</w:t>
      </w:r>
      <w:r w:rsidR="001B653D" w:rsidRPr="00E7789C">
        <w:rPr>
          <w:szCs w:val="22"/>
        </w:rPr>
        <w:t xml:space="preserve"> of class time, 40 hours in </w:t>
      </w:r>
      <w:r w:rsidRPr="00E7789C">
        <w:rPr>
          <w:szCs w:val="22"/>
        </w:rPr>
        <w:t>grading examinations, 6 hours in report p</w:t>
      </w:r>
      <w:r w:rsidR="001B653D" w:rsidRPr="00E7789C">
        <w:rPr>
          <w:szCs w:val="22"/>
        </w:rPr>
        <w:t xml:space="preserve">reparation, and attending BI </w:t>
      </w:r>
      <w:r w:rsidRPr="00E7789C">
        <w:rPr>
          <w:szCs w:val="22"/>
        </w:rPr>
        <w:t>meetings.  (Weekly average is 3 hours)</w:t>
      </w:r>
    </w:p>
    <w:p w14:paraId="5B9A213B" w14:textId="77777777" w:rsidR="00CB7FE4" w:rsidRPr="00E7789C" w:rsidRDefault="00CB7FE4" w:rsidP="00262108">
      <w:pPr>
        <w:pStyle w:val="ListParagraph"/>
        <w:numPr>
          <w:ilvl w:val="0"/>
          <w:numId w:val="5"/>
        </w:numPr>
        <w:tabs>
          <w:tab w:val="left" w:pos="1080"/>
          <w:tab w:val="left" w:pos="2250"/>
          <w:tab w:val="left" w:pos="2610"/>
          <w:tab w:val="left" w:pos="2970"/>
        </w:tabs>
        <w:ind w:left="1170"/>
        <w:rPr>
          <w:szCs w:val="22"/>
        </w:rPr>
      </w:pPr>
      <w:r w:rsidRPr="00E7789C">
        <w:rPr>
          <w:szCs w:val="22"/>
        </w:rPr>
        <w:t>The Mind Course Director—Time involved in 2013 was approximately 20 hours in material development for my sessions and revision of TBL sessions, 40 hours of material development and review for other lecturers, 36 hours of class time, 40 hours of exam development, and 20-25 hours in report preparation, scheduling tasks, coordination with other faculty and meetings with students.  (Weekly average is 6 hours)</w:t>
      </w:r>
    </w:p>
    <w:p w14:paraId="42F9C19B" w14:textId="77777777" w:rsidR="001B653D" w:rsidRPr="00E7789C" w:rsidRDefault="00CB7FE4" w:rsidP="00262108">
      <w:pPr>
        <w:pStyle w:val="ListParagraph"/>
        <w:numPr>
          <w:ilvl w:val="0"/>
          <w:numId w:val="5"/>
        </w:numPr>
        <w:tabs>
          <w:tab w:val="left" w:pos="1080"/>
          <w:tab w:val="left" w:pos="2610"/>
          <w:tab w:val="left" w:pos="2970"/>
        </w:tabs>
        <w:ind w:left="1170"/>
        <w:rPr>
          <w:szCs w:val="22"/>
        </w:rPr>
      </w:pPr>
      <w:r w:rsidRPr="00E7789C">
        <w:rPr>
          <w:szCs w:val="22"/>
        </w:rPr>
        <w:t>Psychiatry Clerkship Director—Time involved in 2013 includes (for each clerkship period):  Orientation and modified PBL sessions-6-8 hours, grading written exams 4-5 hours, reviewing of final grades 2 hours, reviewing and editing comments for grades and MSPA 3 hours, observed interviews 2 hours, outpatient supervision 24 hours, student issues and mid rotation meetings 6-8 hours, B-II and FCC meetings 4 hours.  Additional yearly duties include clerkship handbook and material development 20 hours, schedule development 2 hours, faculty discussion/feedback 8 hours, report preparation 6 hours. I also supervise the Education Chiefs regarding their responsibilities as related to Medical Student Education—1-2 hours.  (Weekly average is 12-15 hours)</w:t>
      </w:r>
    </w:p>
    <w:p w14:paraId="028523BD" w14:textId="77777777" w:rsidR="001B653D" w:rsidRPr="00E7789C" w:rsidRDefault="001B653D" w:rsidP="00F32122">
      <w:pPr>
        <w:tabs>
          <w:tab w:val="left" w:pos="1080"/>
          <w:tab w:val="left" w:pos="2610"/>
          <w:tab w:val="left" w:pos="2970"/>
        </w:tabs>
        <w:ind w:left="810"/>
        <w:rPr>
          <w:rFonts w:ascii="Times New Roman" w:hAnsi="Times New Roman"/>
          <w:sz w:val="22"/>
          <w:szCs w:val="22"/>
        </w:rPr>
      </w:pPr>
    </w:p>
    <w:p w14:paraId="48B8C7A0" w14:textId="77777777" w:rsidR="00CB7FE4" w:rsidRPr="00E7789C" w:rsidRDefault="00CB7FE4" w:rsidP="00F32122">
      <w:pPr>
        <w:tabs>
          <w:tab w:val="left" w:pos="1080"/>
          <w:tab w:val="left" w:pos="2610"/>
          <w:tab w:val="left" w:pos="2970"/>
        </w:tabs>
        <w:ind w:left="810"/>
        <w:rPr>
          <w:rFonts w:ascii="Times New Roman" w:hAnsi="Times New Roman"/>
          <w:b/>
          <w:sz w:val="22"/>
          <w:szCs w:val="22"/>
        </w:rPr>
      </w:pPr>
      <w:r w:rsidRPr="00E7789C">
        <w:rPr>
          <w:rFonts w:ascii="Times New Roman" w:hAnsi="Times New Roman"/>
          <w:b/>
          <w:sz w:val="22"/>
          <w:szCs w:val="22"/>
        </w:rPr>
        <w:t>Lectures, Exams, Electives</w:t>
      </w:r>
    </w:p>
    <w:p w14:paraId="73CF2748" w14:textId="77777777" w:rsidR="00CB7FE4" w:rsidRPr="00E7789C" w:rsidRDefault="00CB7FE4" w:rsidP="00F32122">
      <w:pPr>
        <w:pStyle w:val="ListParagraph"/>
        <w:numPr>
          <w:ilvl w:val="0"/>
          <w:numId w:val="6"/>
        </w:numPr>
        <w:tabs>
          <w:tab w:val="left" w:pos="-1080"/>
          <w:tab w:val="left" w:pos="-720"/>
          <w:tab w:val="left" w:pos="0"/>
          <w:tab w:val="left" w:pos="720"/>
          <w:tab w:val="left" w:pos="1620"/>
          <w:tab w:val="left" w:pos="1980"/>
          <w:tab w:val="left" w:pos="3600"/>
        </w:tabs>
        <w:spacing w:line="236" w:lineRule="auto"/>
        <w:ind w:left="1170"/>
        <w:rPr>
          <w:szCs w:val="22"/>
        </w:rPr>
      </w:pPr>
      <w:r w:rsidRPr="00E7789C">
        <w:rPr>
          <w:szCs w:val="22"/>
        </w:rPr>
        <w:t>Human Development Sessions in: Child Abuse, Domestic Violence and Elder Abuse, TBL’s on adol</w:t>
      </w:r>
      <w:r w:rsidR="001B653D" w:rsidRPr="00E7789C">
        <w:rPr>
          <w:szCs w:val="22"/>
        </w:rPr>
        <w:t>escent pregnancy, middle ages.</w:t>
      </w:r>
    </w:p>
    <w:p w14:paraId="6D22E40C" w14:textId="77777777" w:rsidR="00CB7FE4" w:rsidRPr="00E7789C" w:rsidRDefault="00CB7FE4" w:rsidP="00F32122">
      <w:pPr>
        <w:pStyle w:val="ListParagraph"/>
        <w:numPr>
          <w:ilvl w:val="0"/>
          <w:numId w:val="6"/>
        </w:numPr>
        <w:tabs>
          <w:tab w:val="left" w:pos="-1080"/>
          <w:tab w:val="left" w:pos="-720"/>
          <w:tab w:val="left" w:pos="0"/>
          <w:tab w:val="left" w:pos="720"/>
          <w:tab w:val="left" w:pos="1620"/>
          <w:tab w:val="left" w:pos="1980"/>
          <w:tab w:val="left" w:pos="3600"/>
        </w:tabs>
        <w:spacing w:line="236" w:lineRule="auto"/>
        <w:ind w:left="1170"/>
        <w:rPr>
          <w:szCs w:val="22"/>
        </w:rPr>
      </w:pPr>
      <w:r w:rsidRPr="00E7789C">
        <w:rPr>
          <w:szCs w:val="22"/>
        </w:rPr>
        <w:t xml:space="preserve">The Mind sessions on Mood Disorders, Dissociative Disorders (web-based), Anxiety disorders, Suicide, and Psychotherapy (web-based).  Team Based Learning on Mood Disorders and Substance Abuse. Two Psychopharmacology Case Conferences. </w:t>
      </w:r>
    </w:p>
    <w:p w14:paraId="6E9399F7" w14:textId="77777777" w:rsidR="00CB7FE4" w:rsidRPr="00E7789C" w:rsidRDefault="00CB7FE4" w:rsidP="00F32122">
      <w:pPr>
        <w:pStyle w:val="ListParagraph"/>
        <w:numPr>
          <w:ilvl w:val="0"/>
          <w:numId w:val="6"/>
        </w:numPr>
        <w:tabs>
          <w:tab w:val="left" w:pos="-1080"/>
          <w:tab w:val="left" w:pos="-720"/>
          <w:tab w:val="left" w:pos="0"/>
          <w:tab w:val="left" w:pos="720"/>
          <w:tab w:val="left" w:pos="1620"/>
          <w:tab w:val="left" w:pos="1980"/>
          <w:tab w:val="left" w:pos="3600"/>
        </w:tabs>
        <w:spacing w:line="236" w:lineRule="auto"/>
        <w:ind w:left="1170"/>
        <w:rPr>
          <w:szCs w:val="22"/>
        </w:rPr>
      </w:pPr>
      <w:r w:rsidRPr="00E7789C">
        <w:rPr>
          <w:szCs w:val="22"/>
        </w:rPr>
        <w:t>Clerkship Didactics on Psychiatric Assessment, 2 modified PBL sessions (mood, anxiety, substance abuse).</w:t>
      </w:r>
    </w:p>
    <w:p w14:paraId="2F869171" w14:textId="77777777" w:rsidR="00CB7FE4" w:rsidRPr="00E7789C" w:rsidRDefault="00CB7FE4" w:rsidP="00F32122">
      <w:pPr>
        <w:pStyle w:val="ListParagraph"/>
        <w:numPr>
          <w:ilvl w:val="0"/>
          <w:numId w:val="6"/>
        </w:numPr>
        <w:tabs>
          <w:tab w:val="left" w:pos="-1080"/>
          <w:tab w:val="left" w:pos="-720"/>
          <w:tab w:val="left" w:pos="0"/>
          <w:tab w:val="left" w:pos="720"/>
          <w:tab w:val="left" w:pos="1620"/>
          <w:tab w:val="left" w:pos="1980"/>
          <w:tab w:val="left" w:pos="3600"/>
        </w:tabs>
        <w:spacing w:line="236" w:lineRule="auto"/>
        <w:ind w:left="1170"/>
        <w:rPr>
          <w:szCs w:val="22"/>
        </w:rPr>
      </w:pPr>
      <w:r w:rsidRPr="00E7789C">
        <w:rPr>
          <w:szCs w:val="22"/>
        </w:rPr>
        <w:t>Supervised Interview Examiner (1 hour per rotation)</w:t>
      </w:r>
    </w:p>
    <w:p w14:paraId="58866781" w14:textId="77777777" w:rsidR="00CB7FE4" w:rsidRPr="00E7789C" w:rsidRDefault="00CB7FE4" w:rsidP="00F32122">
      <w:pPr>
        <w:pStyle w:val="ListParagraph"/>
        <w:numPr>
          <w:ilvl w:val="0"/>
          <w:numId w:val="6"/>
        </w:numPr>
        <w:tabs>
          <w:tab w:val="left" w:pos="-1080"/>
          <w:tab w:val="left" w:pos="-720"/>
          <w:tab w:val="left" w:pos="0"/>
          <w:tab w:val="left" w:pos="720"/>
          <w:tab w:val="left" w:pos="1620"/>
          <w:tab w:val="left" w:pos="1980"/>
          <w:tab w:val="left" w:pos="3600"/>
        </w:tabs>
        <w:spacing w:line="236" w:lineRule="auto"/>
        <w:ind w:left="1170"/>
        <w:rPr>
          <w:szCs w:val="22"/>
        </w:rPr>
      </w:pPr>
      <w:r w:rsidRPr="00E7789C">
        <w:rPr>
          <w:szCs w:val="22"/>
        </w:rPr>
        <w:t>ICM – Interview Skills Examiner 2-3 x/year (approx. 8-10 hours)</w:t>
      </w:r>
    </w:p>
    <w:p w14:paraId="373D9655" w14:textId="77777777" w:rsidR="00CB7FE4" w:rsidRPr="00E7789C" w:rsidRDefault="00CB7FE4" w:rsidP="00F32122">
      <w:pPr>
        <w:pStyle w:val="ListParagraph"/>
        <w:numPr>
          <w:ilvl w:val="0"/>
          <w:numId w:val="6"/>
        </w:numPr>
        <w:tabs>
          <w:tab w:val="left" w:pos="-1080"/>
          <w:tab w:val="left" w:pos="-720"/>
          <w:tab w:val="left" w:pos="0"/>
          <w:tab w:val="left" w:pos="720"/>
          <w:tab w:val="left" w:pos="1620"/>
          <w:tab w:val="left" w:pos="1980"/>
          <w:tab w:val="left" w:pos="3600"/>
        </w:tabs>
        <w:spacing w:line="236" w:lineRule="auto"/>
        <w:ind w:left="1170"/>
        <w:rPr>
          <w:szCs w:val="22"/>
        </w:rPr>
      </w:pPr>
      <w:r w:rsidRPr="00E7789C">
        <w:rPr>
          <w:szCs w:val="22"/>
        </w:rPr>
        <w:t>Year IV OSCE development and evaluation of 4 psychiatric cases (grading 200 (+) OSCE’s—approx. 50 hours)</w:t>
      </w:r>
    </w:p>
    <w:p w14:paraId="50BD05E2" w14:textId="77777777" w:rsidR="001B653D" w:rsidRPr="00E7789C" w:rsidRDefault="00CB7FE4" w:rsidP="00F32122">
      <w:pPr>
        <w:pStyle w:val="ListParagraph"/>
        <w:numPr>
          <w:ilvl w:val="0"/>
          <w:numId w:val="6"/>
        </w:numPr>
        <w:tabs>
          <w:tab w:val="left" w:pos="-1080"/>
          <w:tab w:val="left" w:pos="-720"/>
          <w:tab w:val="left" w:pos="0"/>
          <w:tab w:val="left" w:pos="720"/>
          <w:tab w:val="left" w:pos="1620"/>
          <w:tab w:val="left" w:pos="1980"/>
          <w:tab w:val="left" w:pos="3600"/>
        </w:tabs>
        <w:spacing w:line="236" w:lineRule="auto"/>
        <w:ind w:left="1170"/>
        <w:rPr>
          <w:szCs w:val="22"/>
        </w:rPr>
      </w:pPr>
      <w:r w:rsidRPr="00E7789C">
        <w:rPr>
          <w:szCs w:val="22"/>
        </w:rPr>
        <w:t>Workshop presenter on Women’s Leadership at the Medical Student L</w:t>
      </w:r>
      <w:r w:rsidR="001B653D" w:rsidRPr="00E7789C">
        <w:rPr>
          <w:szCs w:val="22"/>
        </w:rPr>
        <w:t>eadership Conference (2 hours).</w:t>
      </w:r>
    </w:p>
    <w:p w14:paraId="7E97821E" w14:textId="77777777" w:rsidR="001B653D" w:rsidRPr="00E7789C" w:rsidRDefault="001B653D" w:rsidP="00F32122">
      <w:pPr>
        <w:tabs>
          <w:tab w:val="left" w:pos="-1080"/>
          <w:tab w:val="left" w:pos="-720"/>
          <w:tab w:val="left" w:pos="0"/>
          <w:tab w:val="left" w:pos="720"/>
          <w:tab w:val="left" w:pos="1620"/>
          <w:tab w:val="left" w:pos="1980"/>
          <w:tab w:val="left" w:pos="3600"/>
        </w:tabs>
        <w:spacing w:line="236" w:lineRule="auto"/>
        <w:ind w:left="810"/>
        <w:rPr>
          <w:rFonts w:ascii="Times New Roman" w:hAnsi="Times New Roman"/>
          <w:sz w:val="22"/>
          <w:szCs w:val="22"/>
        </w:rPr>
      </w:pPr>
    </w:p>
    <w:p w14:paraId="1567C2FF" w14:textId="77777777" w:rsidR="001B653D" w:rsidRPr="00E7789C" w:rsidRDefault="00CB7FE4" w:rsidP="00F32122">
      <w:pPr>
        <w:tabs>
          <w:tab w:val="left" w:pos="-1080"/>
          <w:tab w:val="left" w:pos="-720"/>
          <w:tab w:val="left" w:pos="0"/>
          <w:tab w:val="left" w:pos="720"/>
          <w:tab w:val="left" w:pos="1620"/>
          <w:tab w:val="left" w:pos="1980"/>
          <w:tab w:val="left" w:pos="3600"/>
        </w:tabs>
        <w:spacing w:line="236" w:lineRule="auto"/>
        <w:ind w:left="810"/>
        <w:rPr>
          <w:rFonts w:ascii="Times New Roman" w:hAnsi="Times New Roman"/>
          <w:b/>
          <w:sz w:val="22"/>
          <w:szCs w:val="22"/>
        </w:rPr>
      </w:pPr>
      <w:r w:rsidRPr="00E7789C">
        <w:rPr>
          <w:rFonts w:ascii="Times New Roman" w:hAnsi="Times New Roman"/>
          <w:b/>
          <w:sz w:val="22"/>
          <w:szCs w:val="22"/>
        </w:rPr>
        <w:t>Presentations in Medical Education</w:t>
      </w:r>
    </w:p>
    <w:p w14:paraId="48B05B1F" w14:textId="77777777" w:rsidR="00CB7FE4" w:rsidRPr="00E7789C" w:rsidRDefault="00CB7FE4" w:rsidP="00F32122">
      <w:pPr>
        <w:tabs>
          <w:tab w:val="left" w:pos="-1080"/>
          <w:tab w:val="left" w:pos="-720"/>
          <w:tab w:val="left" w:pos="0"/>
          <w:tab w:val="left" w:pos="720"/>
          <w:tab w:val="left" w:pos="1620"/>
          <w:tab w:val="left" w:pos="1980"/>
          <w:tab w:val="left" w:pos="3600"/>
        </w:tabs>
        <w:spacing w:line="236" w:lineRule="auto"/>
        <w:ind w:left="810"/>
        <w:rPr>
          <w:rFonts w:ascii="Times New Roman" w:hAnsi="Times New Roman"/>
          <w:b/>
          <w:sz w:val="22"/>
          <w:szCs w:val="22"/>
        </w:rPr>
      </w:pPr>
      <w:r w:rsidRPr="00E7789C">
        <w:rPr>
          <w:rFonts w:ascii="Times New Roman" w:hAnsi="Times New Roman"/>
          <w:sz w:val="22"/>
          <w:szCs w:val="22"/>
        </w:rPr>
        <w:t>Oral Presentations</w:t>
      </w:r>
    </w:p>
    <w:p w14:paraId="30A48DBA" w14:textId="77777777" w:rsidR="00CB7FE4" w:rsidRPr="00E7789C" w:rsidRDefault="00CB7FE4" w:rsidP="00264D55">
      <w:pPr>
        <w:pStyle w:val="ListParagraph"/>
        <w:numPr>
          <w:ilvl w:val="0"/>
          <w:numId w:val="7"/>
        </w:numPr>
        <w:tabs>
          <w:tab w:val="left" w:pos="2160"/>
        </w:tabs>
        <w:ind w:hanging="180"/>
        <w:rPr>
          <w:rFonts w:eastAsia="Arial Unicode MS"/>
          <w:bCs/>
          <w:szCs w:val="22"/>
        </w:rPr>
      </w:pPr>
      <w:r w:rsidRPr="00E7789C">
        <w:rPr>
          <w:rFonts w:eastAsia="Arial Unicode MS"/>
          <w:bCs/>
          <w:szCs w:val="22"/>
        </w:rPr>
        <w:t xml:space="preserve">Evaluation and Grading in Clerkships and Beyond:  Current State and Future </w:t>
      </w:r>
      <w:r w:rsidRPr="00E7789C">
        <w:rPr>
          <w:rFonts w:eastAsia="Arial Unicode MS"/>
          <w:bCs/>
          <w:szCs w:val="22"/>
        </w:rPr>
        <w:tab/>
        <w:t xml:space="preserve">Directions.  Association of American Medical Colleges, Philadelphia, PA, November 2013.  </w:t>
      </w:r>
    </w:p>
    <w:p w14:paraId="33DDEDC4" w14:textId="77777777" w:rsidR="00CB7FE4" w:rsidRPr="00E7789C" w:rsidRDefault="00CB7FE4" w:rsidP="00264D55">
      <w:pPr>
        <w:pStyle w:val="ListParagraph"/>
        <w:numPr>
          <w:ilvl w:val="0"/>
          <w:numId w:val="7"/>
        </w:numPr>
        <w:tabs>
          <w:tab w:val="left" w:pos="2160"/>
        </w:tabs>
        <w:ind w:hanging="180"/>
        <w:rPr>
          <w:rFonts w:eastAsia="Arial Unicode MS"/>
          <w:bCs/>
          <w:szCs w:val="22"/>
        </w:rPr>
      </w:pPr>
      <w:r w:rsidRPr="00E7789C">
        <w:rPr>
          <w:rFonts w:eastAsia="Arial Unicode MS"/>
          <w:bCs/>
          <w:szCs w:val="22"/>
        </w:rPr>
        <w:t>Using Fink’s Model of Significant Learning Model to Reform a Medical School Curriculum.  The Generalists in Medical Education, Philadelphia, PA, November 2013.</w:t>
      </w:r>
    </w:p>
    <w:p w14:paraId="63F73FD5" w14:textId="77777777" w:rsidR="00CB7FE4" w:rsidRPr="00E7789C" w:rsidRDefault="00CB7FE4" w:rsidP="00264D55">
      <w:pPr>
        <w:pStyle w:val="ListParagraph"/>
        <w:numPr>
          <w:ilvl w:val="0"/>
          <w:numId w:val="7"/>
        </w:numPr>
        <w:tabs>
          <w:tab w:val="left" w:pos="2160"/>
        </w:tabs>
        <w:ind w:hanging="180"/>
        <w:rPr>
          <w:rFonts w:eastAsia="Arial Unicode MS"/>
          <w:bCs/>
          <w:szCs w:val="22"/>
        </w:rPr>
      </w:pPr>
      <w:r w:rsidRPr="00E7789C">
        <w:rPr>
          <w:rFonts w:eastAsia="Arial Unicode MS"/>
          <w:bCs/>
          <w:szCs w:val="22"/>
        </w:rPr>
        <w:t>Academic Leadership—what you are doing now may not get you where you want to be. Association of Directors of Medical Student Educators in Psychiatry, Williamsburg, VA, June 2013.</w:t>
      </w:r>
    </w:p>
    <w:p w14:paraId="1F58C119" w14:textId="77777777" w:rsidR="00CB7FE4" w:rsidRPr="00E7789C" w:rsidRDefault="00CB7FE4" w:rsidP="00264D55">
      <w:pPr>
        <w:pStyle w:val="ListParagraph"/>
        <w:numPr>
          <w:ilvl w:val="0"/>
          <w:numId w:val="7"/>
        </w:numPr>
        <w:tabs>
          <w:tab w:val="left" w:pos="2160"/>
        </w:tabs>
        <w:ind w:hanging="180"/>
        <w:rPr>
          <w:rFonts w:eastAsia="Arial Unicode MS"/>
          <w:bCs/>
          <w:szCs w:val="22"/>
        </w:rPr>
      </w:pPr>
      <w:r w:rsidRPr="00E7789C">
        <w:rPr>
          <w:rFonts w:eastAsia="Arial Unicode MS"/>
          <w:bCs/>
          <w:szCs w:val="22"/>
        </w:rPr>
        <w:t>High Fidelity Simulation in a Psychopathology Course:  Yes, You Can!  Association of Directors of Medical Student Educators in Psychiatry, Williamsburg, VA, June 2013.</w:t>
      </w:r>
    </w:p>
    <w:p w14:paraId="2AF49315" w14:textId="77777777" w:rsidR="00CB7FE4" w:rsidRPr="00E7789C" w:rsidRDefault="00CB7FE4" w:rsidP="00264D55">
      <w:pPr>
        <w:pStyle w:val="ListParagraph"/>
        <w:numPr>
          <w:ilvl w:val="0"/>
          <w:numId w:val="7"/>
        </w:numPr>
        <w:tabs>
          <w:tab w:val="left" w:pos="2160"/>
        </w:tabs>
        <w:ind w:hanging="180"/>
        <w:rPr>
          <w:rFonts w:eastAsia="Arial Unicode MS"/>
          <w:bCs/>
          <w:szCs w:val="22"/>
        </w:rPr>
      </w:pPr>
      <w:r w:rsidRPr="00E7789C">
        <w:rPr>
          <w:rFonts w:eastAsia="Arial Unicode MS"/>
          <w:bCs/>
          <w:szCs w:val="22"/>
        </w:rPr>
        <w:lastRenderedPageBreak/>
        <w:t>Breaking the Taboo; Clerkship Directors Facilitating Academic and Professional Development of Students. Central Group on Educational Affairs, Cincinnati, OH, March 2013.</w:t>
      </w:r>
    </w:p>
    <w:p w14:paraId="03BB4C8C" w14:textId="77777777" w:rsidR="00CB7FE4" w:rsidRPr="00E7789C" w:rsidRDefault="00CB7FE4" w:rsidP="00264D55">
      <w:pPr>
        <w:pStyle w:val="ListParagraph"/>
        <w:numPr>
          <w:ilvl w:val="0"/>
          <w:numId w:val="7"/>
        </w:numPr>
        <w:tabs>
          <w:tab w:val="left" w:pos="2160"/>
        </w:tabs>
        <w:ind w:hanging="180"/>
        <w:rPr>
          <w:rFonts w:eastAsia="Arial Unicode MS"/>
          <w:bCs/>
          <w:szCs w:val="22"/>
        </w:rPr>
      </w:pPr>
      <w:r w:rsidRPr="00E7789C">
        <w:rPr>
          <w:rFonts w:eastAsia="Arial Unicode MS"/>
          <w:bCs/>
          <w:szCs w:val="22"/>
        </w:rPr>
        <w:t xml:space="preserve">Zanardelli, G., Sim, W., Borges, N.J., Roman, B., Rodgers, S., Kiraly, C. (2013, </w:t>
      </w:r>
      <w:r w:rsidRPr="00E7789C">
        <w:rPr>
          <w:rFonts w:eastAsia="Arial Unicode MS"/>
          <w:bCs/>
          <w:szCs w:val="22"/>
        </w:rPr>
        <w:tab/>
        <w:t>March). Well-Being, Attitudes toward Counseling, Willingness to Seek Counseling in Medical Schools with and without Integrated Wellness Programming. Oral presentation at the Association of American Medical College’s Central Group on Educational Affairs Spring meeting, Cincinnati, OH. Recipient of 2013 Award for Best Oral Research Presentation</w:t>
      </w:r>
    </w:p>
    <w:p w14:paraId="43744803" w14:textId="15996772" w:rsidR="00CB7FE4" w:rsidRPr="00E7789C" w:rsidRDefault="00CB7FE4" w:rsidP="00264D55">
      <w:pPr>
        <w:pStyle w:val="ListParagraph"/>
        <w:numPr>
          <w:ilvl w:val="0"/>
          <w:numId w:val="7"/>
        </w:numPr>
        <w:tabs>
          <w:tab w:val="left" w:pos="2160"/>
        </w:tabs>
        <w:ind w:hanging="180"/>
        <w:rPr>
          <w:rFonts w:eastAsia="Arial Unicode MS"/>
          <w:bCs/>
          <w:szCs w:val="22"/>
        </w:rPr>
      </w:pPr>
      <w:r w:rsidRPr="00E7789C">
        <w:rPr>
          <w:rFonts w:eastAsia="Arial Unicode MS"/>
          <w:bCs/>
          <w:szCs w:val="22"/>
        </w:rPr>
        <w:t>Levine R,</w:t>
      </w:r>
      <w:r w:rsidRPr="00E7789C">
        <w:rPr>
          <w:rFonts w:eastAsia="Arial Unicode MS"/>
          <w:bCs/>
          <w:szCs w:val="22"/>
          <w:vertAlign w:val="superscript"/>
        </w:rPr>
        <w:t xml:space="preserve"> </w:t>
      </w:r>
      <w:r w:rsidRPr="00E7789C">
        <w:rPr>
          <w:rFonts w:eastAsia="Arial Unicode MS"/>
          <w:bCs/>
          <w:szCs w:val="22"/>
        </w:rPr>
        <w:t xml:space="preserve"> Carchedi L,  Roman</w:t>
      </w:r>
      <w:r w:rsidRPr="00E7789C">
        <w:rPr>
          <w:rFonts w:eastAsia="Arial Unicode MS"/>
          <w:bCs/>
          <w:szCs w:val="22"/>
          <w:vertAlign w:val="superscript"/>
        </w:rPr>
        <w:t xml:space="preserve"> </w:t>
      </w:r>
      <w:r w:rsidRPr="00E7789C">
        <w:rPr>
          <w:rFonts w:eastAsia="Arial Unicode MS"/>
          <w:bCs/>
          <w:szCs w:val="22"/>
        </w:rPr>
        <w:t xml:space="preserve">B, Townsend M, et al.  (April 2013) A Comparison of Team Cohesiveness and Performance in Team-Based Learning Teams versus </w:t>
      </w:r>
      <w:r w:rsidRPr="00E7789C">
        <w:rPr>
          <w:rFonts w:eastAsia="Arial Unicode MS"/>
          <w:bCs/>
          <w:szCs w:val="22"/>
        </w:rPr>
        <w:tab/>
        <w:t xml:space="preserve">Conventional Student Groups.  Oral </w:t>
      </w:r>
      <w:r w:rsidR="000858FA" w:rsidRPr="00E7789C">
        <w:rPr>
          <w:rFonts w:eastAsia="Arial Unicode MS"/>
          <w:bCs/>
          <w:szCs w:val="22"/>
        </w:rPr>
        <w:t>Presentation</w:t>
      </w:r>
      <w:r w:rsidRPr="00E7789C">
        <w:rPr>
          <w:rFonts w:eastAsia="Arial Unicode MS"/>
          <w:bCs/>
          <w:szCs w:val="22"/>
        </w:rPr>
        <w:t xml:space="preserve"> at the Association of American Medical College’s Southern Group on Educational Affairs Spring </w:t>
      </w:r>
      <w:r w:rsidR="000858FA" w:rsidRPr="00E7789C">
        <w:rPr>
          <w:rFonts w:eastAsia="Arial Unicode MS"/>
          <w:bCs/>
          <w:szCs w:val="22"/>
        </w:rPr>
        <w:t>meeting, Savannah</w:t>
      </w:r>
      <w:r w:rsidRPr="00E7789C">
        <w:rPr>
          <w:rFonts w:eastAsia="Arial Unicode MS"/>
          <w:bCs/>
          <w:szCs w:val="22"/>
        </w:rPr>
        <w:t xml:space="preserve">, GA.  Recipient of 2013 Outstanding Presentation Award for Medical Education Scholarship Research and Evaluation (MESRE).  </w:t>
      </w:r>
    </w:p>
    <w:p w14:paraId="5EFB7AEC" w14:textId="77777777" w:rsidR="00CB7FE4" w:rsidRPr="00E7789C" w:rsidRDefault="00CB7FE4" w:rsidP="00264D55">
      <w:pPr>
        <w:pStyle w:val="ListParagraph"/>
        <w:numPr>
          <w:ilvl w:val="0"/>
          <w:numId w:val="7"/>
        </w:numPr>
        <w:ind w:hanging="180"/>
        <w:rPr>
          <w:szCs w:val="22"/>
        </w:rPr>
      </w:pPr>
      <w:r w:rsidRPr="00E7789C">
        <w:rPr>
          <w:szCs w:val="22"/>
        </w:rPr>
        <w:t xml:space="preserve">Maintaining appropriate professional boundaries in the coordinator role: Are we a friend, confidant, peer, boss or mother to our students? </w:t>
      </w:r>
      <w:r w:rsidRPr="00E7789C">
        <w:rPr>
          <w:rFonts w:eastAsia="Arial Unicode MS"/>
          <w:szCs w:val="22"/>
        </w:rPr>
        <w:t>Association of Directors of Medical Student Educators in Psychiatry, Williamsburg, VA, June 2013.</w:t>
      </w:r>
    </w:p>
    <w:p w14:paraId="682A28FE" w14:textId="77777777" w:rsidR="001B653D" w:rsidRPr="00E7789C" w:rsidRDefault="001B653D" w:rsidP="00F32122">
      <w:pPr>
        <w:pStyle w:val="ListParagraph"/>
        <w:ind w:left="1170"/>
        <w:rPr>
          <w:szCs w:val="22"/>
        </w:rPr>
      </w:pPr>
    </w:p>
    <w:p w14:paraId="3473848C" w14:textId="77777777" w:rsidR="00CB7FE4" w:rsidRPr="00E7789C" w:rsidRDefault="00CB7FE4" w:rsidP="00264D55">
      <w:pPr>
        <w:tabs>
          <w:tab w:val="left" w:pos="2160"/>
        </w:tabs>
        <w:ind w:left="810"/>
        <w:rPr>
          <w:rFonts w:ascii="Times New Roman" w:hAnsi="Times New Roman"/>
          <w:sz w:val="22"/>
          <w:szCs w:val="22"/>
        </w:rPr>
      </w:pPr>
      <w:r w:rsidRPr="00E7789C">
        <w:rPr>
          <w:rFonts w:ascii="Times New Roman" w:hAnsi="Times New Roman"/>
          <w:sz w:val="22"/>
          <w:szCs w:val="22"/>
        </w:rPr>
        <w:t>Poster Presentations</w:t>
      </w:r>
    </w:p>
    <w:p w14:paraId="4EB0B464" w14:textId="77777777" w:rsidR="00CB7FE4" w:rsidRPr="00E7789C" w:rsidRDefault="00CB7FE4" w:rsidP="00264D55">
      <w:pPr>
        <w:pStyle w:val="ListParagraph"/>
        <w:numPr>
          <w:ilvl w:val="0"/>
          <w:numId w:val="8"/>
        </w:numPr>
        <w:tabs>
          <w:tab w:val="left" w:pos="2250"/>
        </w:tabs>
        <w:ind w:left="1080" w:hanging="180"/>
        <w:rPr>
          <w:bCs/>
          <w:szCs w:val="22"/>
        </w:rPr>
      </w:pPr>
      <w:r w:rsidRPr="00E7789C">
        <w:rPr>
          <w:szCs w:val="22"/>
        </w:rPr>
        <w:t>Attitudes of Medical Students Towards Patients with Substance Abuse Disorders During Clinical and Preclinical Years – Does Education Make a Difference? Association of Directors of Medical Student Educators in Psychiatry, Williamsburg, VA, June 2013.</w:t>
      </w:r>
    </w:p>
    <w:p w14:paraId="6C054FBE" w14:textId="77777777" w:rsidR="00CB7FE4" w:rsidRPr="00E7789C" w:rsidRDefault="00CB7FE4" w:rsidP="00264D55">
      <w:pPr>
        <w:pStyle w:val="ListParagraph"/>
        <w:numPr>
          <w:ilvl w:val="0"/>
          <w:numId w:val="8"/>
        </w:numPr>
        <w:tabs>
          <w:tab w:val="left" w:pos="2250"/>
        </w:tabs>
        <w:ind w:left="1080" w:hanging="180"/>
        <w:rPr>
          <w:bCs/>
          <w:szCs w:val="22"/>
        </w:rPr>
      </w:pPr>
      <w:r w:rsidRPr="00E7789C">
        <w:rPr>
          <w:bCs/>
          <w:szCs w:val="22"/>
        </w:rPr>
        <w:t xml:space="preserve">Attitudes of Medical Students towards the Suicidal Patient during Clinical and Preclinical Years:  “Can I help these patients?”  </w:t>
      </w:r>
      <w:r w:rsidRPr="00E7789C">
        <w:rPr>
          <w:szCs w:val="22"/>
        </w:rPr>
        <w:t>Association of Directors of Medical Student Educators in Psychiatry, Williamsburg, VA, June 2013.</w:t>
      </w:r>
    </w:p>
    <w:p w14:paraId="22D1300D" w14:textId="77777777" w:rsidR="00CB7FE4" w:rsidRPr="00E7789C" w:rsidRDefault="00CB7FE4" w:rsidP="00264D55">
      <w:pPr>
        <w:pStyle w:val="ListParagraph"/>
        <w:numPr>
          <w:ilvl w:val="0"/>
          <w:numId w:val="8"/>
        </w:numPr>
        <w:tabs>
          <w:tab w:val="left" w:pos="2250"/>
        </w:tabs>
        <w:ind w:left="1080" w:hanging="180"/>
        <w:rPr>
          <w:bCs/>
          <w:szCs w:val="22"/>
        </w:rPr>
      </w:pPr>
      <w:r w:rsidRPr="00E7789C">
        <w:rPr>
          <w:bCs/>
          <w:szCs w:val="22"/>
        </w:rPr>
        <w:t>A Curriculum Designed for Significant Learning.  Executive Leadership in Academic Medicine Leaders Forum, Philadelphia, PA, April 2013</w:t>
      </w:r>
    </w:p>
    <w:p w14:paraId="4E2D184C" w14:textId="77777777" w:rsidR="001B653D" w:rsidRPr="00E7789C" w:rsidRDefault="00CB7FE4" w:rsidP="00264D55">
      <w:pPr>
        <w:pStyle w:val="ListParagraph"/>
        <w:numPr>
          <w:ilvl w:val="0"/>
          <w:numId w:val="8"/>
        </w:numPr>
        <w:tabs>
          <w:tab w:val="left" w:pos="2250"/>
        </w:tabs>
        <w:ind w:left="1080" w:hanging="180"/>
        <w:rPr>
          <w:bCs/>
          <w:szCs w:val="22"/>
        </w:rPr>
      </w:pPr>
      <w:r w:rsidRPr="00E7789C">
        <w:rPr>
          <w:bCs/>
          <w:szCs w:val="22"/>
        </w:rPr>
        <w:t>A Comparison of Team Cohesiveness and Performance in Team-Based Learning Teams versus Conventional Student Groups.  Association of American Medical Colleges, Philadelphia, PA, November 2013.</w:t>
      </w:r>
    </w:p>
    <w:p w14:paraId="3309F094" w14:textId="77777777" w:rsidR="001B653D" w:rsidRPr="00E7789C" w:rsidRDefault="001B653D" w:rsidP="00F32122">
      <w:pPr>
        <w:tabs>
          <w:tab w:val="left" w:pos="1080"/>
          <w:tab w:val="left" w:pos="2250"/>
        </w:tabs>
        <w:ind w:left="810"/>
        <w:rPr>
          <w:rFonts w:ascii="Times New Roman" w:hAnsi="Times New Roman"/>
          <w:sz w:val="22"/>
          <w:szCs w:val="22"/>
        </w:rPr>
      </w:pPr>
    </w:p>
    <w:p w14:paraId="1F5F36DC" w14:textId="77777777" w:rsidR="00CB7FE4" w:rsidRPr="00E7789C" w:rsidRDefault="001B653D" w:rsidP="00F32122">
      <w:pPr>
        <w:tabs>
          <w:tab w:val="left" w:pos="1080"/>
          <w:tab w:val="left" w:pos="2250"/>
        </w:tabs>
        <w:ind w:left="810"/>
        <w:rPr>
          <w:rFonts w:ascii="Times New Roman" w:hAnsi="Times New Roman"/>
          <w:b/>
          <w:bCs/>
          <w:sz w:val="22"/>
          <w:szCs w:val="22"/>
        </w:rPr>
      </w:pPr>
      <w:r w:rsidRPr="00E7789C">
        <w:rPr>
          <w:rFonts w:ascii="Times New Roman" w:hAnsi="Times New Roman"/>
          <w:b/>
          <w:sz w:val="22"/>
          <w:szCs w:val="22"/>
        </w:rPr>
        <w:t>Medical Education Grants</w:t>
      </w:r>
    </w:p>
    <w:p w14:paraId="22C84847" w14:textId="099DAD7B" w:rsidR="00CB7FE4" w:rsidRPr="00E7789C" w:rsidRDefault="00CB7FE4" w:rsidP="00264D55">
      <w:pPr>
        <w:pStyle w:val="ListParagraph"/>
        <w:numPr>
          <w:ilvl w:val="0"/>
          <w:numId w:val="9"/>
        </w:numPr>
        <w:tabs>
          <w:tab w:val="left" w:pos="720"/>
          <w:tab w:val="left" w:pos="2880"/>
        </w:tabs>
        <w:ind w:left="1080" w:hanging="180"/>
        <w:contextualSpacing/>
        <w:rPr>
          <w:szCs w:val="22"/>
        </w:rPr>
      </w:pPr>
      <w:r w:rsidRPr="00E7789C">
        <w:rPr>
          <w:szCs w:val="22"/>
        </w:rPr>
        <w:t xml:space="preserve">Central Group on Educational Affairs Collaborative Grant.  $5000 (2012-13) Developing a Curriculum for Understanding LGBT Concerns.  Neeley, Sabrina, Ph.D. (PI), Roman, Brenda, M.D., Zabinski, Jeff, Beck, Gary, </w:t>
      </w:r>
      <w:r w:rsidR="00E7789C" w:rsidRPr="00E7789C">
        <w:rPr>
          <w:szCs w:val="22"/>
        </w:rPr>
        <w:t>Ph.D.</w:t>
      </w:r>
      <w:r w:rsidRPr="00E7789C">
        <w:rPr>
          <w:szCs w:val="22"/>
        </w:rPr>
        <w:t xml:space="preserve">, Bragg, Dawn, Emrich, Jeff, Medder, Jim. </w:t>
      </w:r>
    </w:p>
    <w:p w14:paraId="788981AA" w14:textId="77777777" w:rsidR="00CB7FE4" w:rsidRPr="00E7789C" w:rsidRDefault="00CB7FE4" w:rsidP="00264D55">
      <w:pPr>
        <w:pStyle w:val="ListParagraph"/>
        <w:numPr>
          <w:ilvl w:val="0"/>
          <w:numId w:val="9"/>
        </w:numPr>
        <w:tabs>
          <w:tab w:val="left" w:pos="720"/>
          <w:tab w:val="left" w:pos="2880"/>
        </w:tabs>
        <w:ind w:left="1080" w:hanging="180"/>
        <w:contextualSpacing/>
        <w:rPr>
          <w:szCs w:val="22"/>
        </w:rPr>
      </w:pPr>
      <w:r w:rsidRPr="00E7789C">
        <w:rPr>
          <w:szCs w:val="22"/>
        </w:rPr>
        <w:t xml:space="preserve">HealthPath Foundation of Ohio. $73,663 (2013-14).  Wright Rural Scholars Program.  Pascoe, John, M.D., Roman, Brenda, M.D., Neeley, Sabrina, M.D.  </w:t>
      </w:r>
    </w:p>
    <w:p w14:paraId="4E404799" w14:textId="743B34CF" w:rsidR="00CB7FE4" w:rsidRPr="00E7789C" w:rsidRDefault="00CB7FE4" w:rsidP="00264D55">
      <w:pPr>
        <w:pStyle w:val="ListParagraph"/>
        <w:numPr>
          <w:ilvl w:val="0"/>
          <w:numId w:val="9"/>
        </w:numPr>
        <w:tabs>
          <w:tab w:val="left" w:pos="720"/>
          <w:tab w:val="left" w:pos="2880"/>
        </w:tabs>
        <w:ind w:left="1080" w:hanging="180"/>
        <w:contextualSpacing/>
        <w:rPr>
          <w:szCs w:val="22"/>
        </w:rPr>
      </w:pPr>
      <w:r w:rsidRPr="00E7789C">
        <w:rPr>
          <w:szCs w:val="22"/>
        </w:rPr>
        <w:t>American Psychiatric Foundation Helping Hands Grant.  $2225 (2013</w:t>
      </w:r>
      <w:r w:rsidR="000858FA" w:rsidRPr="00E7789C">
        <w:rPr>
          <w:szCs w:val="22"/>
        </w:rPr>
        <w:t>) Project</w:t>
      </w:r>
      <w:r w:rsidRPr="00E7789C">
        <w:rPr>
          <w:szCs w:val="22"/>
        </w:rPr>
        <w:t xml:space="preserve"> Parenthood.  Scott, Jasmin, and Welko, Ashleigh (Co-PI’s), Roman, Brenda, M.D.  (Faculty Advisor)</w:t>
      </w:r>
    </w:p>
    <w:p w14:paraId="57D7B16B" w14:textId="5B2A6EDD" w:rsidR="00113299" w:rsidRDefault="00113299">
      <w:pPr>
        <w:spacing w:after="0"/>
        <w:rPr>
          <w:rFonts w:ascii="Times New Roman" w:eastAsia="Times New Roman" w:hAnsi="Times New Roman"/>
          <w:bCs/>
          <w:color w:val="000000"/>
          <w:sz w:val="22"/>
          <w:szCs w:val="22"/>
        </w:rPr>
      </w:pPr>
      <w:r>
        <w:rPr>
          <w:rFonts w:ascii="Times New Roman" w:eastAsia="Times New Roman" w:hAnsi="Times New Roman"/>
          <w:bCs/>
          <w:color w:val="000000"/>
          <w:sz w:val="22"/>
          <w:szCs w:val="22"/>
        </w:rPr>
        <w:br w:type="page"/>
      </w:r>
    </w:p>
    <w:tbl>
      <w:tblPr>
        <w:tblStyle w:val="TableGrid"/>
        <w:tblW w:w="893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
        <w:gridCol w:w="7920"/>
      </w:tblGrid>
      <w:tr w:rsidR="00113299" w14:paraId="21D4736B" w14:textId="77777777" w:rsidTr="00113299">
        <w:tc>
          <w:tcPr>
            <w:tcW w:w="1017" w:type="dxa"/>
            <w:vMerge w:val="restart"/>
          </w:tcPr>
          <w:p w14:paraId="0653D4EB" w14:textId="36A3FD0E" w:rsidR="00113299" w:rsidRPr="00113299" w:rsidRDefault="00113299" w:rsidP="00113299">
            <w:pPr>
              <w:spacing w:after="0"/>
              <w:rPr>
                <w:rStyle w:val="Heading1Char"/>
                <w:rFonts w:eastAsia="Cambria"/>
                <w:sz w:val="72"/>
                <w:szCs w:val="72"/>
              </w:rPr>
            </w:pPr>
            <w:r w:rsidRPr="00113299">
              <w:rPr>
                <w:color w:val="DDD9C3"/>
                <w:sz w:val="72"/>
                <w:szCs w:val="72"/>
              </w:rPr>
              <w:lastRenderedPageBreak/>
              <w:t>4</w:t>
            </w:r>
            <w:r>
              <w:rPr>
                <w:color w:val="DDD9C3"/>
                <w:sz w:val="72"/>
                <w:szCs w:val="72"/>
              </w:rPr>
              <w:t>d</w:t>
            </w:r>
          </w:p>
        </w:tc>
        <w:tc>
          <w:tcPr>
            <w:tcW w:w="7920" w:type="dxa"/>
            <w:vAlign w:val="center"/>
          </w:tcPr>
          <w:p w14:paraId="591BFD62" w14:textId="6188369D" w:rsidR="00113299" w:rsidRDefault="00113299" w:rsidP="00113299">
            <w:pPr>
              <w:spacing w:after="0"/>
              <w:rPr>
                <w:rStyle w:val="Heading1Char"/>
                <w:rFonts w:eastAsia="Cambria"/>
              </w:rPr>
            </w:pPr>
            <w:r>
              <w:rPr>
                <w:rStyle w:val="Heading1Char"/>
                <w:rFonts w:eastAsia="Cambria"/>
              </w:rPr>
              <w:t>Mental Illness / Intellectual Disabilities</w:t>
            </w:r>
          </w:p>
        </w:tc>
      </w:tr>
      <w:tr w:rsidR="00113299" w14:paraId="42BED298" w14:textId="77777777" w:rsidTr="00113299">
        <w:tc>
          <w:tcPr>
            <w:tcW w:w="1017" w:type="dxa"/>
            <w:vMerge/>
          </w:tcPr>
          <w:p w14:paraId="6E5C890A" w14:textId="77777777" w:rsidR="00113299" w:rsidRDefault="00113299" w:rsidP="00113299">
            <w:pPr>
              <w:spacing w:after="0"/>
              <w:rPr>
                <w:rStyle w:val="Heading1Char"/>
                <w:rFonts w:eastAsia="Cambria"/>
              </w:rPr>
            </w:pPr>
          </w:p>
        </w:tc>
        <w:tc>
          <w:tcPr>
            <w:tcW w:w="7920" w:type="dxa"/>
            <w:vAlign w:val="center"/>
          </w:tcPr>
          <w:p w14:paraId="6F02352C" w14:textId="5021733F" w:rsidR="00113299" w:rsidRPr="00113299" w:rsidRDefault="00113299" w:rsidP="00113299">
            <w:pPr>
              <w:spacing w:after="0"/>
              <w:rPr>
                <w:rStyle w:val="Heading1Char"/>
                <w:rFonts w:eastAsia="Cambria"/>
                <w:b/>
              </w:rPr>
            </w:pPr>
            <w:r>
              <w:rPr>
                <w:rFonts w:eastAsia="Times New Roman"/>
                <w:bCs/>
                <w:color w:val="000000"/>
                <w:sz w:val="24"/>
              </w:rPr>
              <w:t>Julie P. Gentile, M.D.   Director</w:t>
            </w:r>
          </w:p>
        </w:tc>
      </w:tr>
    </w:tbl>
    <w:p w14:paraId="6504DB09" w14:textId="77777777" w:rsidR="00113299" w:rsidRPr="00E7789C" w:rsidRDefault="00113299" w:rsidP="00B66D46">
      <w:pPr>
        <w:spacing w:after="0"/>
        <w:ind w:left="270"/>
        <w:rPr>
          <w:rFonts w:ascii="Times New Roman" w:eastAsia="Times New Roman" w:hAnsi="Times New Roman"/>
          <w:b/>
          <w:bCs/>
          <w:color w:val="D5D1B8"/>
          <w:sz w:val="22"/>
          <w:szCs w:val="22"/>
        </w:rPr>
      </w:pPr>
    </w:p>
    <w:p w14:paraId="4DC00C6B" w14:textId="77777777" w:rsidR="00100233" w:rsidRPr="00E7789C" w:rsidRDefault="00100233" w:rsidP="00487D6D">
      <w:pPr>
        <w:pStyle w:val="Heading3"/>
        <w:tabs>
          <w:tab w:val="left" w:pos="2160"/>
        </w:tabs>
        <w:ind w:left="720"/>
        <w:rPr>
          <w:rFonts w:ascii="Times New Roman" w:hAnsi="Times New Roman"/>
          <w:b w:val="0"/>
          <w:bCs/>
          <w:color w:val="auto"/>
          <w:sz w:val="22"/>
          <w:szCs w:val="22"/>
        </w:rPr>
      </w:pPr>
      <w:r w:rsidRPr="00E7789C">
        <w:rPr>
          <w:rFonts w:ascii="Times New Roman" w:hAnsi="Times New Roman"/>
          <w:b w:val="0"/>
          <w:color w:val="auto"/>
          <w:sz w:val="22"/>
          <w:szCs w:val="22"/>
        </w:rPr>
        <w:t>Associate Professor/Director, Division of Intellectual Disability Psychiatry; Project Director, Ohio Coordinating Center of Excellence (CCOE ) in Mental Illness Dual Diagnosis (MI/DD); Medical Director of Montgomery County DD Services; and Medical Director of Ohio’s Telepsychiatry Project in MI/ID provided the following highlights for the 2013 year:</w:t>
      </w:r>
    </w:p>
    <w:p w14:paraId="5BA940A8" w14:textId="77777777" w:rsidR="00100233" w:rsidRPr="00E7789C" w:rsidRDefault="00100233" w:rsidP="00487D6D">
      <w:pPr>
        <w:tabs>
          <w:tab w:val="left" w:pos="450"/>
          <w:tab w:val="left" w:pos="720"/>
          <w:tab w:val="left" w:pos="1620"/>
          <w:tab w:val="left" w:pos="1710"/>
          <w:tab w:val="left" w:pos="2160"/>
          <w:tab w:val="left" w:pos="2520"/>
        </w:tabs>
        <w:spacing w:after="0"/>
        <w:ind w:left="720"/>
        <w:rPr>
          <w:rFonts w:ascii="Times New Roman" w:hAnsi="Times New Roman"/>
          <w:sz w:val="22"/>
          <w:szCs w:val="22"/>
        </w:rPr>
      </w:pPr>
    </w:p>
    <w:p w14:paraId="07225A6E" w14:textId="77777777" w:rsidR="00100233" w:rsidRPr="00E7789C" w:rsidRDefault="00100233" w:rsidP="00487D6D">
      <w:pPr>
        <w:tabs>
          <w:tab w:val="left" w:pos="450"/>
          <w:tab w:val="left" w:pos="720"/>
          <w:tab w:val="left" w:pos="1620"/>
          <w:tab w:val="left" w:pos="1710"/>
          <w:tab w:val="left" w:pos="2160"/>
          <w:tab w:val="left" w:pos="2520"/>
        </w:tabs>
        <w:spacing w:after="0"/>
        <w:ind w:left="720"/>
        <w:rPr>
          <w:rFonts w:ascii="Times New Roman" w:hAnsi="Times New Roman"/>
          <w:b/>
          <w:sz w:val="22"/>
          <w:szCs w:val="22"/>
        </w:rPr>
      </w:pPr>
      <w:r w:rsidRPr="00E7789C">
        <w:rPr>
          <w:rFonts w:ascii="Times New Roman" w:hAnsi="Times New Roman"/>
          <w:b/>
          <w:sz w:val="22"/>
          <w:szCs w:val="22"/>
        </w:rPr>
        <w:t>Educational Activities</w:t>
      </w:r>
    </w:p>
    <w:p w14:paraId="673BCA6D" w14:textId="78EC576F" w:rsidR="00100233" w:rsidRPr="00E7789C" w:rsidRDefault="00100233" w:rsidP="00264D55">
      <w:pPr>
        <w:pStyle w:val="ListParagraph"/>
        <w:numPr>
          <w:ilvl w:val="0"/>
          <w:numId w:val="10"/>
        </w:numPr>
        <w:tabs>
          <w:tab w:val="left" w:pos="450"/>
          <w:tab w:val="left" w:pos="720"/>
          <w:tab w:val="left" w:pos="1620"/>
          <w:tab w:val="left" w:pos="1710"/>
          <w:tab w:val="left" w:pos="2070"/>
        </w:tabs>
        <w:ind w:left="1095" w:hanging="285"/>
        <w:rPr>
          <w:szCs w:val="22"/>
        </w:rPr>
      </w:pPr>
      <w:r w:rsidRPr="00E7789C">
        <w:rPr>
          <w:szCs w:val="22"/>
        </w:rPr>
        <w:t>Undergraduate Medical Education: Internet based training on Introduction to Intellec</w:t>
      </w:r>
      <w:r w:rsidR="00115DE1">
        <w:rPr>
          <w:szCs w:val="22"/>
        </w:rPr>
        <w:t>tual/Developmental Disabilities</w:t>
      </w:r>
    </w:p>
    <w:p w14:paraId="7BD19AE0" w14:textId="77777777" w:rsidR="00100233" w:rsidRPr="00E7789C" w:rsidRDefault="00100233" w:rsidP="00264D55">
      <w:pPr>
        <w:pStyle w:val="ListParagraph"/>
        <w:numPr>
          <w:ilvl w:val="0"/>
          <w:numId w:val="10"/>
        </w:numPr>
        <w:tabs>
          <w:tab w:val="left" w:pos="450"/>
          <w:tab w:val="left" w:pos="720"/>
          <w:tab w:val="left" w:pos="1620"/>
          <w:tab w:val="left" w:pos="1710"/>
          <w:tab w:val="left" w:pos="2070"/>
        </w:tabs>
        <w:ind w:left="1095" w:hanging="285"/>
        <w:rPr>
          <w:szCs w:val="22"/>
        </w:rPr>
      </w:pPr>
      <w:r w:rsidRPr="00E7789C">
        <w:rPr>
          <w:szCs w:val="22"/>
        </w:rPr>
        <w:t>Graduate Education: R2 Introduction to Intellectual Disability</w:t>
      </w:r>
    </w:p>
    <w:p w14:paraId="332F7711" w14:textId="77777777" w:rsidR="00100233" w:rsidRPr="00E7789C" w:rsidRDefault="00100233" w:rsidP="00264D55">
      <w:pPr>
        <w:pStyle w:val="ListParagraph"/>
        <w:numPr>
          <w:ilvl w:val="0"/>
          <w:numId w:val="10"/>
        </w:numPr>
        <w:tabs>
          <w:tab w:val="left" w:pos="450"/>
          <w:tab w:val="left" w:pos="720"/>
          <w:tab w:val="left" w:pos="1620"/>
          <w:tab w:val="left" w:pos="1710"/>
          <w:tab w:val="left" w:pos="2070"/>
        </w:tabs>
        <w:ind w:left="1095" w:hanging="285"/>
        <w:rPr>
          <w:szCs w:val="22"/>
        </w:rPr>
      </w:pPr>
      <w:r w:rsidRPr="00E7789C">
        <w:rPr>
          <w:szCs w:val="22"/>
        </w:rPr>
        <w:t>R3 Advanced Course Intellectual Disability</w:t>
      </w:r>
    </w:p>
    <w:p w14:paraId="3EF78C09" w14:textId="77777777" w:rsidR="00100233" w:rsidRPr="00E7789C" w:rsidRDefault="00100233" w:rsidP="00264D55">
      <w:pPr>
        <w:pStyle w:val="ListParagraph"/>
        <w:numPr>
          <w:ilvl w:val="0"/>
          <w:numId w:val="10"/>
        </w:numPr>
        <w:tabs>
          <w:tab w:val="left" w:pos="450"/>
          <w:tab w:val="left" w:pos="720"/>
          <w:tab w:val="left" w:pos="1620"/>
          <w:tab w:val="left" w:pos="1800"/>
        </w:tabs>
        <w:ind w:left="1095" w:hanging="285"/>
        <w:rPr>
          <w:szCs w:val="22"/>
        </w:rPr>
      </w:pPr>
      <w:r w:rsidRPr="00E7789C">
        <w:rPr>
          <w:szCs w:val="22"/>
        </w:rPr>
        <w:t>Web based ID trainings for graduate level social work/counselors/medical students</w:t>
      </w:r>
    </w:p>
    <w:p w14:paraId="39C40C56" w14:textId="77777777" w:rsidR="00100233" w:rsidRPr="00E7789C" w:rsidRDefault="00100233" w:rsidP="00264D55">
      <w:pPr>
        <w:pStyle w:val="ListParagraph"/>
        <w:numPr>
          <w:ilvl w:val="0"/>
          <w:numId w:val="10"/>
        </w:numPr>
        <w:tabs>
          <w:tab w:val="left" w:pos="450"/>
          <w:tab w:val="left" w:pos="720"/>
          <w:tab w:val="left" w:pos="1620"/>
          <w:tab w:val="left" w:pos="1800"/>
        </w:tabs>
        <w:ind w:left="1095" w:hanging="285"/>
        <w:rPr>
          <w:szCs w:val="22"/>
        </w:rPr>
      </w:pPr>
      <w:r w:rsidRPr="00E7789C">
        <w:rPr>
          <w:szCs w:val="22"/>
        </w:rPr>
        <w:t>In the completion stages of educational DVD series, which will be released in 2014. The series will consist of three DVDs, entitled “Psychiatric Assessment of Patients with ID,” “Psychotherapy for Patients with ID,” and “Introduction to Dual Diagnosis: Co-occurring Mental Illness and Intellectual Disability.”</w:t>
      </w:r>
    </w:p>
    <w:p w14:paraId="311A1BA1" w14:textId="3154BA72" w:rsidR="00100233" w:rsidRPr="00E7789C" w:rsidRDefault="00100233" w:rsidP="00264D55">
      <w:pPr>
        <w:pStyle w:val="ListParagraph"/>
        <w:numPr>
          <w:ilvl w:val="0"/>
          <w:numId w:val="10"/>
        </w:numPr>
        <w:tabs>
          <w:tab w:val="left" w:pos="450"/>
          <w:tab w:val="left" w:pos="720"/>
          <w:tab w:val="left" w:pos="1620"/>
          <w:tab w:val="left" w:pos="1800"/>
          <w:tab w:val="left" w:pos="2880"/>
        </w:tabs>
        <w:ind w:left="1095" w:hanging="285"/>
        <w:rPr>
          <w:szCs w:val="22"/>
        </w:rPr>
      </w:pPr>
      <w:r w:rsidRPr="00E7789C">
        <w:rPr>
          <w:szCs w:val="22"/>
        </w:rPr>
        <w:t>The Ohio CCOE in MIDD provided 3172 educational hours to 1044</w:t>
      </w:r>
      <w:r w:rsidRPr="00E7789C">
        <w:rPr>
          <w:b/>
          <w:szCs w:val="22"/>
          <w:u w:val="single"/>
        </w:rPr>
        <w:t xml:space="preserve"> </w:t>
      </w:r>
      <w:r w:rsidR="00115DE1">
        <w:rPr>
          <w:szCs w:val="22"/>
        </w:rPr>
        <w:t>attendees in 2013</w:t>
      </w:r>
    </w:p>
    <w:p w14:paraId="51A2C7E7" w14:textId="77777777" w:rsidR="00100233" w:rsidRPr="00E7789C" w:rsidRDefault="00100233" w:rsidP="00264D55">
      <w:pPr>
        <w:pStyle w:val="ListParagraph"/>
        <w:numPr>
          <w:ilvl w:val="0"/>
          <w:numId w:val="10"/>
        </w:numPr>
        <w:tabs>
          <w:tab w:val="left" w:pos="450"/>
          <w:tab w:val="left" w:pos="720"/>
          <w:tab w:val="left" w:pos="1620"/>
          <w:tab w:val="left" w:pos="1800"/>
          <w:tab w:val="left" w:pos="2880"/>
        </w:tabs>
        <w:ind w:left="1095" w:hanging="285"/>
        <w:rPr>
          <w:szCs w:val="22"/>
        </w:rPr>
      </w:pPr>
      <w:r w:rsidRPr="00E7789C">
        <w:rPr>
          <w:szCs w:val="22"/>
        </w:rPr>
        <w:t>CME Presentations</w:t>
      </w:r>
    </w:p>
    <w:p w14:paraId="6CDBCFA4" w14:textId="77777777" w:rsidR="00100233" w:rsidRPr="00E7789C" w:rsidRDefault="00100233" w:rsidP="00487D6D">
      <w:pPr>
        <w:ind w:left="375"/>
        <w:rPr>
          <w:rFonts w:ascii="Times New Roman" w:hAnsi="Times New Roman"/>
          <w:sz w:val="22"/>
          <w:szCs w:val="22"/>
        </w:rPr>
      </w:pPr>
    </w:p>
    <w:p w14:paraId="47B9C7E7" w14:textId="77777777" w:rsidR="00100233" w:rsidRPr="00E7789C" w:rsidRDefault="00100233" w:rsidP="00487D6D">
      <w:pPr>
        <w:tabs>
          <w:tab w:val="left" w:pos="2160"/>
          <w:tab w:val="left" w:pos="2520"/>
        </w:tabs>
        <w:spacing w:after="0"/>
        <w:ind w:left="720"/>
        <w:rPr>
          <w:rFonts w:ascii="Times New Roman" w:hAnsi="Times New Roman"/>
          <w:b/>
          <w:sz w:val="22"/>
          <w:szCs w:val="22"/>
        </w:rPr>
      </w:pPr>
      <w:r w:rsidRPr="00E7789C">
        <w:rPr>
          <w:rFonts w:ascii="Times New Roman" w:hAnsi="Times New Roman"/>
          <w:b/>
          <w:sz w:val="22"/>
          <w:szCs w:val="22"/>
        </w:rPr>
        <w:t>Significant Presentations</w:t>
      </w:r>
    </w:p>
    <w:p w14:paraId="3D36D68A" w14:textId="77777777" w:rsidR="00100233" w:rsidRPr="00E7789C" w:rsidRDefault="00100233" w:rsidP="00264D55">
      <w:pPr>
        <w:pStyle w:val="ListParagraph"/>
        <w:numPr>
          <w:ilvl w:val="2"/>
          <w:numId w:val="11"/>
        </w:numPr>
        <w:tabs>
          <w:tab w:val="left" w:pos="2160"/>
          <w:tab w:val="left" w:pos="2520"/>
        </w:tabs>
        <w:ind w:left="1095" w:hanging="285"/>
        <w:rPr>
          <w:szCs w:val="22"/>
        </w:rPr>
      </w:pPr>
      <w:r w:rsidRPr="00E7789C">
        <w:rPr>
          <w:rFonts w:eastAsia="MS Mincho"/>
          <w:szCs w:val="22"/>
        </w:rPr>
        <w:t>Keynote presentation at Ohio’s NADD statewide conference</w:t>
      </w:r>
    </w:p>
    <w:p w14:paraId="7BD13C01" w14:textId="77777777" w:rsidR="00100233" w:rsidRPr="00E7789C" w:rsidRDefault="00100233" w:rsidP="00264D55">
      <w:pPr>
        <w:pStyle w:val="ListParagraph"/>
        <w:numPr>
          <w:ilvl w:val="2"/>
          <w:numId w:val="11"/>
        </w:numPr>
        <w:tabs>
          <w:tab w:val="left" w:pos="2160"/>
          <w:tab w:val="left" w:pos="2520"/>
        </w:tabs>
        <w:ind w:left="1095" w:hanging="285"/>
        <w:rPr>
          <w:szCs w:val="22"/>
        </w:rPr>
      </w:pPr>
      <w:r w:rsidRPr="00E7789C">
        <w:rPr>
          <w:rFonts w:eastAsia="MS Mincho"/>
          <w:szCs w:val="22"/>
        </w:rPr>
        <w:t xml:space="preserve">Trauma Informed Care Training in Columbus Ohio </w:t>
      </w:r>
    </w:p>
    <w:p w14:paraId="24F7E455" w14:textId="7C09F475" w:rsidR="00100233" w:rsidRPr="00E7789C" w:rsidRDefault="00100233" w:rsidP="00264D55">
      <w:pPr>
        <w:pStyle w:val="ListParagraph"/>
        <w:numPr>
          <w:ilvl w:val="2"/>
          <w:numId w:val="11"/>
        </w:numPr>
        <w:tabs>
          <w:tab w:val="left" w:pos="2160"/>
          <w:tab w:val="left" w:pos="2520"/>
        </w:tabs>
        <w:ind w:left="1095" w:hanging="285"/>
        <w:rPr>
          <w:szCs w:val="22"/>
        </w:rPr>
      </w:pPr>
      <w:r w:rsidRPr="00E7789C">
        <w:rPr>
          <w:rFonts w:eastAsia="MS Mincho"/>
          <w:szCs w:val="22"/>
        </w:rPr>
        <w:t>Ohio’s Telepsychiatry Project on Sept</w:t>
      </w:r>
      <w:r w:rsidR="00115DE1">
        <w:rPr>
          <w:rFonts w:eastAsia="MS Mincho"/>
          <w:szCs w:val="22"/>
        </w:rPr>
        <w:t>.</w:t>
      </w:r>
      <w:r w:rsidRPr="00E7789C">
        <w:rPr>
          <w:rFonts w:eastAsia="MS Mincho"/>
          <w:szCs w:val="22"/>
        </w:rPr>
        <w:t xml:space="preserve"> 24, </w:t>
      </w:r>
      <w:r w:rsidR="00115DE1">
        <w:rPr>
          <w:rFonts w:eastAsia="MS Mincho"/>
          <w:szCs w:val="22"/>
        </w:rPr>
        <w:t>2013 at Wright State University</w:t>
      </w:r>
    </w:p>
    <w:p w14:paraId="54FF4EFE" w14:textId="77777777" w:rsidR="00100233" w:rsidRPr="00E7789C" w:rsidRDefault="00100233" w:rsidP="00264D55">
      <w:pPr>
        <w:pStyle w:val="ListParagraph"/>
        <w:numPr>
          <w:ilvl w:val="2"/>
          <w:numId w:val="11"/>
        </w:numPr>
        <w:tabs>
          <w:tab w:val="left" w:pos="2160"/>
          <w:tab w:val="left" w:pos="2520"/>
        </w:tabs>
        <w:ind w:left="1095" w:hanging="285"/>
        <w:rPr>
          <w:szCs w:val="22"/>
        </w:rPr>
      </w:pPr>
      <w:r w:rsidRPr="00E7789C">
        <w:rPr>
          <w:rFonts w:eastAsia="MS Mincho"/>
          <w:szCs w:val="22"/>
        </w:rPr>
        <w:t>Trauma Training at NADD Ohio</w:t>
      </w:r>
    </w:p>
    <w:p w14:paraId="6186565D" w14:textId="77777777" w:rsidR="00100233" w:rsidRPr="00E7789C" w:rsidRDefault="00100233" w:rsidP="00264D55">
      <w:pPr>
        <w:pStyle w:val="ListParagraph"/>
        <w:numPr>
          <w:ilvl w:val="2"/>
          <w:numId w:val="11"/>
        </w:numPr>
        <w:tabs>
          <w:tab w:val="left" w:pos="2160"/>
          <w:tab w:val="left" w:pos="2520"/>
        </w:tabs>
        <w:ind w:left="1095" w:hanging="285"/>
        <w:rPr>
          <w:szCs w:val="22"/>
        </w:rPr>
      </w:pPr>
      <w:r w:rsidRPr="00E7789C">
        <w:rPr>
          <w:rFonts w:eastAsia="MS Mincho"/>
          <w:szCs w:val="22"/>
        </w:rPr>
        <w:t>All Ohio Institute/Community Psychiatry</w:t>
      </w:r>
    </w:p>
    <w:p w14:paraId="79AC23CB" w14:textId="77777777" w:rsidR="00100233" w:rsidRPr="00E7789C" w:rsidRDefault="00100233" w:rsidP="00264D55">
      <w:pPr>
        <w:pStyle w:val="ListParagraph"/>
        <w:numPr>
          <w:ilvl w:val="2"/>
          <w:numId w:val="11"/>
        </w:numPr>
        <w:tabs>
          <w:tab w:val="left" w:pos="2160"/>
          <w:tab w:val="left" w:pos="2520"/>
        </w:tabs>
        <w:ind w:left="1095" w:hanging="285"/>
        <w:rPr>
          <w:szCs w:val="22"/>
        </w:rPr>
      </w:pPr>
      <w:r w:rsidRPr="00E7789C">
        <w:rPr>
          <w:szCs w:val="22"/>
        </w:rPr>
        <w:t>DODD Self-Waiver Training (CDC)</w:t>
      </w:r>
    </w:p>
    <w:p w14:paraId="5BE6262B" w14:textId="77777777" w:rsidR="00100233" w:rsidRPr="00E7789C" w:rsidRDefault="00100233" w:rsidP="00264D55">
      <w:pPr>
        <w:pStyle w:val="ListParagraph"/>
        <w:numPr>
          <w:ilvl w:val="2"/>
          <w:numId w:val="11"/>
        </w:numPr>
        <w:tabs>
          <w:tab w:val="left" w:pos="2160"/>
          <w:tab w:val="left" w:pos="2520"/>
        </w:tabs>
        <w:ind w:left="1095" w:hanging="285"/>
        <w:rPr>
          <w:szCs w:val="22"/>
        </w:rPr>
      </w:pPr>
      <w:r w:rsidRPr="00E7789C">
        <w:rPr>
          <w:szCs w:val="22"/>
        </w:rPr>
        <w:t xml:space="preserve">Highland County Board of DD </w:t>
      </w:r>
    </w:p>
    <w:p w14:paraId="2753308A" w14:textId="77777777" w:rsidR="00100233" w:rsidRPr="00E7789C" w:rsidRDefault="00100233" w:rsidP="00264D55">
      <w:pPr>
        <w:pStyle w:val="ListParagraph"/>
        <w:numPr>
          <w:ilvl w:val="2"/>
          <w:numId w:val="11"/>
        </w:numPr>
        <w:tabs>
          <w:tab w:val="left" w:pos="2160"/>
          <w:tab w:val="left" w:pos="2520"/>
        </w:tabs>
        <w:ind w:left="1095" w:hanging="285"/>
        <w:rPr>
          <w:szCs w:val="22"/>
        </w:rPr>
      </w:pPr>
      <w:r w:rsidRPr="00E7789C">
        <w:rPr>
          <w:szCs w:val="22"/>
        </w:rPr>
        <w:t>Tri-County ADAMHS</w:t>
      </w:r>
    </w:p>
    <w:p w14:paraId="3D79EDB5" w14:textId="77777777" w:rsidR="00100233" w:rsidRPr="00E7789C" w:rsidRDefault="00100233" w:rsidP="00487D6D">
      <w:pPr>
        <w:tabs>
          <w:tab w:val="left" w:pos="2070"/>
        </w:tabs>
        <w:ind w:left="630"/>
        <w:rPr>
          <w:rFonts w:ascii="Times New Roman" w:hAnsi="Times New Roman"/>
          <w:sz w:val="22"/>
          <w:szCs w:val="22"/>
        </w:rPr>
      </w:pPr>
    </w:p>
    <w:p w14:paraId="09A10EDA" w14:textId="77777777" w:rsidR="00100233" w:rsidRPr="00E7789C" w:rsidRDefault="00100233" w:rsidP="00487D6D">
      <w:pPr>
        <w:tabs>
          <w:tab w:val="left" w:pos="2520"/>
        </w:tabs>
        <w:spacing w:after="0"/>
        <w:ind w:left="720"/>
        <w:rPr>
          <w:rFonts w:ascii="Times New Roman" w:hAnsi="Times New Roman"/>
          <w:b/>
          <w:sz w:val="22"/>
          <w:szCs w:val="22"/>
        </w:rPr>
      </w:pPr>
      <w:r w:rsidRPr="00E7789C">
        <w:rPr>
          <w:rFonts w:ascii="Times New Roman" w:eastAsia="MS Mincho" w:hAnsi="Times New Roman"/>
          <w:b/>
          <w:sz w:val="22"/>
          <w:szCs w:val="22"/>
        </w:rPr>
        <w:t>Committee Membership</w:t>
      </w:r>
    </w:p>
    <w:p w14:paraId="02C3695C" w14:textId="77777777" w:rsidR="00100233" w:rsidRPr="00E7789C" w:rsidRDefault="00100233" w:rsidP="00264D55">
      <w:pPr>
        <w:pStyle w:val="ListParagraph"/>
        <w:numPr>
          <w:ilvl w:val="0"/>
          <w:numId w:val="12"/>
        </w:numPr>
        <w:tabs>
          <w:tab w:val="left" w:pos="3240"/>
        </w:tabs>
        <w:spacing w:after="100" w:afterAutospacing="1"/>
        <w:ind w:left="1095" w:hanging="285"/>
        <w:rPr>
          <w:szCs w:val="22"/>
        </w:rPr>
      </w:pPr>
      <w:r w:rsidRPr="00E7789C">
        <w:rPr>
          <w:szCs w:val="22"/>
        </w:rPr>
        <w:t>ODMHAS Advisory Committee on Trauma Informed Care</w:t>
      </w:r>
    </w:p>
    <w:p w14:paraId="1DADAFB0" w14:textId="77777777" w:rsidR="00100233" w:rsidRPr="00E7789C" w:rsidRDefault="00100233" w:rsidP="00264D55">
      <w:pPr>
        <w:pStyle w:val="ListParagraph"/>
        <w:numPr>
          <w:ilvl w:val="0"/>
          <w:numId w:val="12"/>
        </w:numPr>
        <w:tabs>
          <w:tab w:val="left" w:pos="3240"/>
        </w:tabs>
        <w:spacing w:after="100" w:afterAutospacing="1"/>
        <w:ind w:left="1095" w:hanging="285"/>
        <w:rPr>
          <w:szCs w:val="22"/>
        </w:rPr>
      </w:pPr>
      <w:r w:rsidRPr="00E7789C">
        <w:rPr>
          <w:szCs w:val="22"/>
        </w:rPr>
        <w:t>ODMHAS Advisory Committee on Telepsychiatry</w:t>
      </w:r>
    </w:p>
    <w:p w14:paraId="2B39AE6F" w14:textId="2F76DBCA" w:rsidR="00100233" w:rsidRPr="00E7789C" w:rsidRDefault="00100233" w:rsidP="00264D55">
      <w:pPr>
        <w:pStyle w:val="ListParagraph"/>
        <w:numPr>
          <w:ilvl w:val="0"/>
          <w:numId w:val="12"/>
        </w:numPr>
        <w:tabs>
          <w:tab w:val="left" w:pos="3240"/>
        </w:tabs>
        <w:spacing w:after="100" w:afterAutospacing="1"/>
        <w:ind w:left="1095" w:hanging="285"/>
        <w:rPr>
          <w:szCs w:val="22"/>
        </w:rPr>
      </w:pPr>
      <w:r w:rsidRPr="00E7789C">
        <w:rPr>
          <w:szCs w:val="22"/>
        </w:rPr>
        <w:t>ODMHAS/DODD Advisory Committee on Strong Families/</w:t>
      </w:r>
      <w:r w:rsidR="000858FA" w:rsidRPr="00E7789C">
        <w:rPr>
          <w:szCs w:val="22"/>
        </w:rPr>
        <w:t>Safe Communities</w:t>
      </w:r>
      <w:r w:rsidRPr="00E7789C">
        <w:rPr>
          <w:szCs w:val="22"/>
        </w:rPr>
        <w:t xml:space="preserve"> Grant</w:t>
      </w:r>
    </w:p>
    <w:p w14:paraId="5EE5AB58" w14:textId="77777777" w:rsidR="00100233" w:rsidRPr="00E7789C" w:rsidRDefault="00100233" w:rsidP="00264D55">
      <w:pPr>
        <w:pStyle w:val="ListParagraph"/>
        <w:numPr>
          <w:ilvl w:val="0"/>
          <w:numId w:val="12"/>
        </w:numPr>
        <w:tabs>
          <w:tab w:val="left" w:pos="3240"/>
        </w:tabs>
        <w:spacing w:after="100" w:afterAutospacing="1"/>
        <w:ind w:left="1095" w:hanging="285"/>
        <w:rPr>
          <w:szCs w:val="22"/>
        </w:rPr>
      </w:pPr>
      <w:r w:rsidRPr="00E7789C">
        <w:rPr>
          <w:szCs w:val="22"/>
        </w:rPr>
        <w:t>Resident Housing Corporation Board of Trustees</w:t>
      </w:r>
    </w:p>
    <w:p w14:paraId="2BEB32B3" w14:textId="77777777" w:rsidR="00100233" w:rsidRPr="00E7789C" w:rsidRDefault="00100233" w:rsidP="00264D55">
      <w:pPr>
        <w:pStyle w:val="ListParagraph"/>
        <w:numPr>
          <w:ilvl w:val="0"/>
          <w:numId w:val="12"/>
        </w:numPr>
        <w:tabs>
          <w:tab w:val="left" w:pos="3240"/>
        </w:tabs>
        <w:spacing w:after="100" w:afterAutospacing="1"/>
        <w:ind w:left="1095" w:hanging="285"/>
        <w:rPr>
          <w:szCs w:val="22"/>
        </w:rPr>
      </w:pPr>
      <w:r w:rsidRPr="00E7789C">
        <w:rPr>
          <w:szCs w:val="22"/>
        </w:rPr>
        <w:t>Wright State University Academy of Medicine, President of Board of Trustees</w:t>
      </w:r>
    </w:p>
    <w:p w14:paraId="7904CDCC" w14:textId="77777777" w:rsidR="00100233" w:rsidRPr="00E7789C" w:rsidRDefault="00100233" w:rsidP="00264D55">
      <w:pPr>
        <w:pStyle w:val="ListParagraph"/>
        <w:numPr>
          <w:ilvl w:val="0"/>
          <w:numId w:val="12"/>
        </w:numPr>
        <w:tabs>
          <w:tab w:val="left" w:pos="3240"/>
        </w:tabs>
        <w:ind w:left="1095" w:hanging="285"/>
        <w:rPr>
          <w:szCs w:val="22"/>
        </w:rPr>
      </w:pPr>
      <w:r w:rsidRPr="00E7789C">
        <w:rPr>
          <w:szCs w:val="22"/>
        </w:rPr>
        <w:t xml:space="preserve">Citizen’s Advisory Council, Montgomery Developmental Center </w:t>
      </w:r>
    </w:p>
    <w:p w14:paraId="485803F8" w14:textId="77777777" w:rsidR="00100233" w:rsidRPr="00E7789C" w:rsidRDefault="00100233" w:rsidP="00264D55">
      <w:pPr>
        <w:pStyle w:val="ListParagraph"/>
        <w:numPr>
          <w:ilvl w:val="0"/>
          <w:numId w:val="12"/>
        </w:numPr>
        <w:ind w:left="1095" w:hanging="285"/>
        <w:rPr>
          <w:szCs w:val="22"/>
        </w:rPr>
      </w:pPr>
      <w:r w:rsidRPr="00E7789C">
        <w:rPr>
          <w:szCs w:val="22"/>
        </w:rPr>
        <w:t xml:space="preserve">Positive Culture Institute Founding Member, Regional Leader </w:t>
      </w:r>
    </w:p>
    <w:p w14:paraId="739D1A7B" w14:textId="77777777" w:rsidR="00100233" w:rsidRPr="00E7789C" w:rsidRDefault="00100233" w:rsidP="00264D55">
      <w:pPr>
        <w:pStyle w:val="ListParagraph"/>
        <w:numPr>
          <w:ilvl w:val="0"/>
          <w:numId w:val="12"/>
        </w:numPr>
        <w:ind w:left="1095" w:hanging="285"/>
        <w:rPr>
          <w:szCs w:val="22"/>
        </w:rPr>
      </w:pPr>
      <w:r w:rsidRPr="00E7789C">
        <w:rPr>
          <w:szCs w:val="22"/>
        </w:rPr>
        <w:t>National Association for the Dually Diagnose Psychopharmacology Special Interest Group, National Co-Chair</w:t>
      </w:r>
    </w:p>
    <w:p w14:paraId="6D0DD545" w14:textId="77777777" w:rsidR="00100233" w:rsidRPr="00E7789C" w:rsidRDefault="00100233" w:rsidP="00264D55">
      <w:pPr>
        <w:pStyle w:val="ListParagraph"/>
        <w:numPr>
          <w:ilvl w:val="0"/>
          <w:numId w:val="12"/>
        </w:numPr>
        <w:ind w:left="1095" w:hanging="285"/>
        <w:rPr>
          <w:szCs w:val="22"/>
        </w:rPr>
      </w:pPr>
      <w:r w:rsidRPr="00E7789C">
        <w:rPr>
          <w:szCs w:val="22"/>
        </w:rPr>
        <w:t xml:space="preserve">American Psychiatric Association </w:t>
      </w:r>
    </w:p>
    <w:p w14:paraId="46BBAA2F" w14:textId="77777777" w:rsidR="00100233" w:rsidRPr="00E7789C" w:rsidRDefault="00100233" w:rsidP="00264D55">
      <w:pPr>
        <w:pStyle w:val="ListParagraph"/>
        <w:numPr>
          <w:ilvl w:val="0"/>
          <w:numId w:val="12"/>
        </w:numPr>
        <w:ind w:left="1095" w:hanging="285"/>
        <w:rPr>
          <w:szCs w:val="22"/>
        </w:rPr>
      </w:pPr>
      <w:r w:rsidRPr="00E7789C">
        <w:rPr>
          <w:szCs w:val="22"/>
        </w:rPr>
        <w:t xml:space="preserve">American Association for Intellectual/Developmental Disabilities </w:t>
      </w:r>
    </w:p>
    <w:p w14:paraId="287C9921" w14:textId="77777777" w:rsidR="00100233" w:rsidRPr="00E7789C" w:rsidRDefault="00100233" w:rsidP="00264D55">
      <w:pPr>
        <w:pStyle w:val="ListParagraph"/>
        <w:numPr>
          <w:ilvl w:val="0"/>
          <w:numId w:val="12"/>
        </w:numPr>
        <w:ind w:left="1095" w:hanging="285"/>
        <w:rPr>
          <w:szCs w:val="22"/>
        </w:rPr>
      </w:pPr>
      <w:r w:rsidRPr="00E7789C">
        <w:rPr>
          <w:szCs w:val="22"/>
        </w:rPr>
        <w:t>National Association for the Dually Diagnosed</w:t>
      </w:r>
    </w:p>
    <w:p w14:paraId="65A3497D" w14:textId="77777777" w:rsidR="00E7789C" w:rsidRDefault="00E7789C" w:rsidP="00487D6D">
      <w:pPr>
        <w:tabs>
          <w:tab w:val="left" w:pos="2070"/>
          <w:tab w:val="left" w:pos="2520"/>
        </w:tabs>
        <w:spacing w:after="0"/>
        <w:ind w:left="720"/>
        <w:rPr>
          <w:rFonts w:ascii="Times New Roman" w:hAnsi="Times New Roman"/>
          <w:b/>
          <w:sz w:val="22"/>
          <w:szCs w:val="22"/>
        </w:rPr>
      </w:pPr>
    </w:p>
    <w:p w14:paraId="2F07A8DD" w14:textId="77777777" w:rsidR="00100233" w:rsidRPr="00E7789C" w:rsidRDefault="00100233" w:rsidP="00487D6D">
      <w:pPr>
        <w:tabs>
          <w:tab w:val="left" w:pos="2070"/>
          <w:tab w:val="left" w:pos="2520"/>
        </w:tabs>
        <w:spacing w:after="0"/>
        <w:ind w:left="720"/>
        <w:rPr>
          <w:rFonts w:ascii="Times New Roman" w:hAnsi="Times New Roman"/>
          <w:b/>
          <w:sz w:val="22"/>
          <w:szCs w:val="22"/>
        </w:rPr>
      </w:pPr>
      <w:r w:rsidRPr="00E7789C">
        <w:rPr>
          <w:rFonts w:ascii="Times New Roman" w:hAnsi="Times New Roman"/>
          <w:b/>
          <w:sz w:val="22"/>
          <w:szCs w:val="22"/>
        </w:rPr>
        <w:t>Patients</w:t>
      </w:r>
    </w:p>
    <w:p w14:paraId="36E23CDA" w14:textId="3A152BB7" w:rsidR="00100233" w:rsidRPr="00E7789C" w:rsidRDefault="005C3EAB" w:rsidP="00487D6D">
      <w:pPr>
        <w:tabs>
          <w:tab w:val="left" w:pos="2070"/>
          <w:tab w:val="left" w:pos="2520"/>
        </w:tabs>
        <w:spacing w:after="0"/>
        <w:ind w:left="720"/>
        <w:rPr>
          <w:rFonts w:ascii="Times New Roman" w:hAnsi="Times New Roman"/>
          <w:b/>
          <w:sz w:val="22"/>
          <w:szCs w:val="22"/>
        </w:rPr>
      </w:pPr>
      <w:r>
        <w:rPr>
          <w:rFonts w:ascii="Times New Roman" w:hAnsi="Times New Roman"/>
          <w:sz w:val="22"/>
          <w:szCs w:val="22"/>
        </w:rPr>
        <w:lastRenderedPageBreak/>
        <w:t>Continue to p</w:t>
      </w:r>
      <w:r w:rsidR="00100233" w:rsidRPr="00E7789C">
        <w:rPr>
          <w:rFonts w:ascii="Times New Roman" w:hAnsi="Times New Roman"/>
          <w:sz w:val="22"/>
          <w:szCs w:val="22"/>
        </w:rPr>
        <w:t xml:space="preserve">rovide patient care to 450 patients with ID/DD from </w:t>
      </w:r>
      <w:r>
        <w:rPr>
          <w:rFonts w:ascii="Times New Roman" w:hAnsi="Times New Roman"/>
          <w:sz w:val="22"/>
          <w:szCs w:val="22"/>
        </w:rPr>
        <w:t>43 counties at 2 practice sites and S</w:t>
      </w:r>
      <w:r w:rsidR="00100233" w:rsidRPr="00E7789C">
        <w:rPr>
          <w:rFonts w:ascii="Times New Roman" w:hAnsi="Times New Roman"/>
          <w:sz w:val="22"/>
          <w:szCs w:val="22"/>
        </w:rPr>
        <w:t xml:space="preserve">econd Opinion Psychiatric Assessments to ID patients all over Ohio through the CCOE grant funding. Administer and oversee Ohio’s Telepsychiatry </w:t>
      </w:r>
      <w:r w:rsidR="000858FA" w:rsidRPr="00E7789C">
        <w:rPr>
          <w:rFonts w:ascii="Times New Roman" w:hAnsi="Times New Roman"/>
          <w:sz w:val="22"/>
          <w:szCs w:val="22"/>
        </w:rPr>
        <w:t>Project that will serve up to 75 counties utilizing</w:t>
      </w:r>
      <w:r w:rsidR="00100233" w:rsidRPr="00E7789C">
        <w:rPr>
          <w:rFonts w:ascii="Times New Roman" w:hAnsi="Times New Roman"/>
          <w:sz w:val="22"/>
          <w:szCs w:val="22"/>
        </w:rPr>
        <w:t xml:space="preserve"> grant from ODMHAS/DODD and ODJFS.  Supervise 11 psychiatry residents at clinical sites.</w:t>
      </w:r>
    </w:p>
    <w:p w14:paraId="1F67CAC1" w14:textId="77777777" w:rsidR="00100233" w:rsidRPr="00E7789C" w:rsidRDefault="00100233" w:rsidP="00487D6D">
      <w:pPr>
        <w:tabs>
          <w:tab w:val="left" w:pos="2070"/>
          <w:tab w:val="left" w:pos="2520"/>
        </w:tabs>
        <w:spacing w:after="0"/>
        <w:ind w:left="720"/>
        <w:rPr>
          <w:rFonts w:ascii="Times New Roman" w:hAnsi="Times New Roman"/>
          <w:b/>
          <w:sz w:val="22"/>
          <w:szCs w:val="22"/>
        </w:rPr>
      </w:pPr>
    </w:p>
    <w:p w14:paraId="6BDA02C9" w14:textId="77777777" w:rsidR="00100233" w:rsidRPr="00E7789C" w:rsidRDefault="00100233" w:rsidP="00487D6D">
      <w:pPr>
        <w:tabs>
          <w:tab w:val="left" w:pos="2070"/>
          <w:tab w:val="left" w:pos="2520"/>
        </w:tabs>
        <w:spacing w:after="0"/>
        <w:ind w:left="720"/>
        <w:rPr>
          <w:rFonts w:ascii="Times New Roman" w:hAnsi="Times New Roman"/>
          <w:b/>
          <w:sz w:val="22"/>
          <w:szCs w:val="22"/>
        </w:rPr>
      </w:pPr>
      <w:r w:rsidRPr="00E7789C">
        <w:rPr>
          <w:rFonts w:ascii="Times New Roman" w:hAnsi="Times New Roman"/>
          <w:b/>
          <w:sz w:val="22"/>
          <w:szCs w:val="22"/>
        </w:rPr>
        <w:t>Grants</w:t>
      </w:r>
    </w:p>
    <w:p w14:paraId="25A9CD76" w14:textId="77777777" w:rsidR="00100233" w:rsidRPr="00E7789C" w:rsidRDefault="00100233" w:rsidP="00264D55">
      <w:pPr>
        <w:pStyle w:val="ListParagraph"/>
        <w:numPr>
          <w:ilvl w:val="0"/>
          <w:numId w:val="13"/>
        </w:numPr>
        <w:ind w:left="1095" w:hanging="285"/>
        <w:rPr>
          <w:szCs w:val="22"/>
        </w:rPr>
      </w:pPr>
      <w:r w:rsidRPr="00E7789C">
        <w:rPr>
          <w:szCs w:val="22"/>
        </w:rPr>
        <w:t>The Ohio Developmental Disabilities Council (ODDC): $75,000, renewal annually for five years</w:t>
      </w:r>
    </w:p>
    <w:p w14:paraId="7E3BE5D4" w14:textId="77777777" w:rsidR="00100233" w:rsidRPr="00E7789C" w:rsidRDefault="00100233" w:rsidP="00264D55">
      <w:pPr>
        <w:pStyle w:val="ListParagraph"/>
        <w:numPr>
          <w:ilvl w:val="0"/>
          <w:numId w:val="13"/>
        </w:numPr>
        <w:ind w:left="1095" w:hanging="285"/>
        <w:rPr>
          <w:szCs w:val="22"/>
        </w:rPr>
      </w:pPr>
      <w:r w:rsidRPr="00E7789C">
        <w:rPr>
          <w:szCs w:val="22"/>
        </w:rPr>
        <w:t>The Ohio Department of Developmental Disabilities (DODD): $60,000 for 24 months</w:t>
      </w:r>
    </w:p>
    <w:p w14:paraId="5AECFE89" w14:textId="77777777" w:rsidR="00100233" w:rsidRPr="00E7789C" w:rsidRDefault="00100233" w:rsidP="00264D55">
      <w:pPr>
        <w:pStyle w:val="ListParagraph"/>
        <w:numPr>
          <w:ilvl w:val="0"/>
          <w:numId w:val="13"/>
        </w:numPr>
        <w:ind w:left="1095" w:hanging="285"/>
        <w:rPr>
          <w:szCs w:val="22"/>
        </w:rPr>
      </w:pPr>
      <w:r w:rsidRPr="00E7789C">
        <w:rPr>
          <w:szCs w:val="22"/>
        </w:rPr>
        <w:t>Montgomery County ADAMHS Board: $30,000</w:t>
      </w:r>
    </w:p>
    <w:p w14:paraId="50EDA5CF" w14:textId="77777777" w:rsidR="00100233" w:rsidRPr="00E7789C" w:rsidRDefault="00100233" w:rsidP="00264D55">
      <w:pPr>
        <w:pStyle w:val="ListParagraph"/>
        <w:numPr>
          <w:ilvl w:val="0"/>
          <w:numId w:val="13"/>
        </w:numPr>
        <w:ind w:left="1095" w:hanging="285"/>
        <w:rPr>
          <w:szCs w:val="22"/>
        </w:rPr>
      </w:pPr>
      <w:r w:rsidRPr="00E7789C">
        <w:rPr>
          <w:szCs w:val="22"/>
        </w:rPr>
        <w:t>Montgomery County DDS: $35,000</w:t>
      </w:r>
    </w:p>
    <w:p w14:paraId="47FEE073" w14:textId="77777777" w:rsidR="00100233" w:rsidRPr="00E7789C" w:rsidRDefault="00100233" w:rsidP="00264D55">
      <w:pPr>
        <w:pStyle w:val="ListParagraph"/>
        <w:numPr>
          <w:ilvl w:val="0"/>
          <w:numId w:val="13"/>
        </w:numPr>
        <w:ind w:left="1095" w:hanging="285"/>
        <w:rPr>
          <w:szCs w:val="22"/>
        </w:rPr>
      </w:pPr>
      <w:r w:rsidRPr="00E7789C">
        <w:rPr>
          <w:szCs w:val="22"/>
        </w:rPr>
        <w:t>Telepsychiatry Grant: $225,000</w:t>
      </w:r>
    </w:p>
    <w:p w14:paraId="17F564FC" w14:textId="77777777" w:rsidR="00100233" w:rsidRPr="00E7789C" w:rsidRDefault="00100233" w:rsidP="00264D55">
      <w:pPr>
        <w:pStyle w:val="ListParagraph"/>
        <w:numPr>
          <w:ilvl w:val="0"/>
          <w:numId w:val="13"/>
        </w:numPr>
        <w:ind w:left="1095" w:hanging="285"/>
        <w:rPr>
          <w:szCs w:val="22"/>
        </w:rPr>
      </w:pPr>
      <w:r w:rsidRPr="00E7789C">
        <w:rPr>
          <w:szCs w:val="22"/>
        </w:rPr>
        <w:t>Retained Project Director Position for Ohio CCOE in MIDD/ODMH Block Grant: $85,500</w:t>
      </w:r>
    </w:p>
    <w:p w14:paraId="3C2FDCC8" w14:textId="77777777" w:rsidR="00100233" w:rsidRPr="00E7789C" w:rsidRDefault="00100233" w:rsidP="00264D55">
      <w:pPr>
        <w:pStyle w:val="ListParagraph"/>
        <w:numPr>
          <w:ilvl w:val="0"/>
          <w:numId w:val="13"/>
        </w:numPr>
        <w:ind w:left="1095" w:hanging="285"/>
        <w:rPr>
          <w:szCs w:val="22"/>
        </w:rPr>
      </w:pPr>
      <w:r w:rsidRPr="00E7789C">
        <w:rPr>
          <w:szCs w:val="22"/>
        </w:rPr>
        <w:t>Over $3.9 million in grants since 2003</w:t>
      </w:r>
    </w:p>
    <w:p w14:paraId="1335B834" w14:textId="47E72A1D" w:rsidR="00113299" w:rsidRPr="00E7789C" w:rsidRDefault="00113299">
      <w:pPr>
        <w:spacing w:after="0"/>
        <w:rPr>
          <w:rFonts w:ascii="Times New Roman" w:eastAsia="Times New Roman" w:hAnsi="Times New Roman"/>
          <w:bCs/>
          <w:color w:val="000000"/>
          <w:sz w:val="22"/>
          <w:szCs w:val="22"/>
        </w:rPr>
      </w:pPr>
      <w:r w:rsidRPr="00E7789C">
        <w:rPr>
          <w:rFonts w:ascii="Times New Roman" w:eastAsia="Times New Roman" w:hAnsi="Times New Roman"/>
          <w:bCs/>
          <w:color w:val="000000"/>
          <w:sz w:val="22"/>
          <w:szCs w:val="22"/>
        </w:rPr>
        <w:br w:type="page"/>
      </w:r>
    </w:p>
    <w:tbl>
      <w:tblPr>
        <w:tblStyle w:val="TableGrid"/>
        <w:tblW w:w="893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
        <w:gridCol w:w="7920"/>
      </w:tblGrid>
      <w:tr w:rsidR="00113299" w14:paraId="44217D13" w14:textId="77777777" w:rsidTr="00113299">
        <w:tc>
          <w:tcPr>
            <w:tcW w:w="1017" w:type="dxa"/>
            <w:vMerge w:val="restart"/>
          </w:tcPr>
          <w:p w14:paraId="2E4F1D44" w14:textId="5B530DD2" w:rsidR="00113299" w:rsidRPr="00113299" w:rsidRDefault="00113299" w:rsidP="00113299">
            <w:pPr>
              <w:spacing w:after="0"/>
              <w:rPr>
                <w:rStyle w:val="Heading1Char"/>
                <w:rFonts w:eastAsia="Cambria"/>
                <w:sz w:val="72"/>
                <w:szCs w:val="72"/>
              </w:rPr>
            </w:pPr>
            <w:r w:rsidRPr="00113299">
              <w:rPr>
                <w:color w:val="DDD9C3"/>
                <w:sz w:val="72"/>
                <w:szCs w:val="72"/>
              </w:rPr>
              <w:lastRenderedPageBreak/>
              <w:t>4</w:t>
            </w:r>
            <w:r>
              <w:rPr>
                <w:color w:val="DDD9C3"/>
                <w:sz w:val="72"/>
                <w:szCs w:val="72"/>
              </w:rPr>
              <w:t>e</w:t>
            </w:r>
          </w:p>
        </w:tc>
        <w:tc>
          <w:tcPr>
            <w:tcW w:w="7920" w:type="dxa"/>
            <w:vAlign w:val="center"/>
          </w:tcPr>
          <w:p w14:paraId="2C228A54" w14:textId="47F76DB6" w:rsidR="00113299" w:rsidRDefault="00113299" w:rsidP="00113299">
            <w:pPr>
              <w:spacing w:after="0"/>
              <w:rPr>
                <w:rStyle w:val="Heading1Char"/>
                <w:rFonts w:eastAsia="Cambria"/>
              </w:rPr>
            </w:pPr>
            <w:r>
              <w:rPr>
                <w:rStyle w:val="Heading1Char"/>
                <w:rFonts w:eastAsia="Cambria"/>
              </w:rPr>
              <w:t>Neuroscience</w:t>
            </w:r>
          </w:p>
        </w:tc>
      </w:tr>
      <w:tr w:rsidR="00113299" w14:paraId="218435CB" w14:textId="77777777" w:rsidTr="00113299">
        <w:tc>
          <w:tcPr>
            <w:tcW w:w="1017" w:type="dxa"/>
            <w:vMerge/>
          </w:tcPr>
          <w:p w14:paraId="53C82375" w14:textId="77777777" w:rsidR="00113299" w:rsidRDefault="00113299" w:rsidP="00113299">
            <w:pPr>
              <w:spacing w:after="0"/>
              <w:rPr>
                <w:rStyle w:val="Heading1Char"/>
                <w:rFonts w:eastAsia="Cambria"/>
              </w:rPr>
            </w:pPr>
          </w:p>
        </w:tc>
        <w:tc>
          <w:tcPr>
            <w:tcW w:w="7920" w:type="dxa"/>
            <w:vAlign w:val="center"/>
          </w:tcPr>
          <w:p w14:paraId="40052C60" w14:textId="6ABAFC17" w:rsidR="00113299" w:rsidRPr="00113299" w:rsidRDefault="00113299" w:rsidP="00113299">
            <w:pPr>
              <w:spacing w:after="0"/>
              <w:rPr>
                <w:rStyle w:val="Heading1Char"/>
                <w:rFonts w:eastAsia="Cambria"/>
                <w:b/>
              </w:rPr>
            </w:pPr>
            <w:r>
              <w:rPr>
                <w:rFonts w:eastAsia="Times New Roman"/>
                <w:bCs/>
                <w:color w:val="000000"/>
                <w:sz w:val="24"/>
              </w:rPr>
              <w:t>Douglas Lehrer, M.D.   Director</w:t>
            </w:r>
          </w:p>
        </w:tc>
      </w:tr>
    </w:tbl>
    <w:p w14:paraId="2265F592" w14:textId="77777777" w:rsidR="00113299" w:rsidRPr="00E7789C" w:rsidRDefault="00113299" w:rsidP="00487D6D">
      <w:pPr>
        <w:tabs>
          <w:tab w:val="left" w:pos="2070"/>
        </w:tabs>
        <w:ind w:left="720"/>
        <w:outlineLvl w:val="2"/>
        <w:rPr>
          <w:rFonts w:ascii="Times New Roman" w:hAnsi="Times New Roman"/>
          <w:sz w:val="22"/>
          <w:szCs w:val="22"/>
        </w:rPr>
      </w:pPr>
    </w:p>
    <w:p w14:paraId="15C6A071" w14:textId="77777777" w:rsidR="00100233" w:rsidRPr="00E7789C" w:rsidRDefault="00100233" w:rsidP="00487D6D">
      <w:pPr>
        <w:tabs>
          <w:tab w:val="left" w:pos="2070"/>
        </w:tabs>
        <w:ind w:left="720"/>
        <w:outlineLvl w:val="2"/>
        <w:rPr>
          <w:rFonts w:ascii="Times New Roman" w:hAnsi="Times New Roman"/>
          <w:sz w:val="22"/>
          <w:szCs w:val="22"/>
        </w:rPr>
      </w:pPr>
      <w:r w:rsidRPr="00E7789C">
        <w:rPr>
          <w:rFonts w:ascii="Times New Roman" w:hAnsi="Times New Roman"/>
          <w:sz w:val="22"/>
          <w:szCs w:val="22"/>
        </w:rPr>
        <w:t xml:space="preserve">Our department Chair, Dr. Jerald Kay, has established a workgroup involving investigators at WSU, University of Miami, and the Johns Hopkins University to analyze functional magnetic resonance imaging (fMRI) data obtained from a cohort of self-injury-prone women with borderline personality disorder. The group will attempt to characterize ways in which affected subjects process mental images related to self-injury in a manner distinct from control subjects. </w:t>
      </w:r>
    </w:p>
    <w:p w14:paraId="0005C5AE" w14:textId="77777777" w:rsidR="00100233" w:rsidRPr="00E7789C" w:rsidRDefault="00100233" w:rsidP="00487D6D">
      <w:pPr>
        <w:tabs>
          <w:tab w:val="left" w:pos="2070"/>
        </w:tabs>
        <w:ind w:left="720"/>
        <w:outlineLvl w:val="2"/>
        <w:rPr>
          <w:rFonts w:ascii="Times New Roman" w:hAnsi="Times New Roman"/>
          <w:sz w:val="22"/>
          <w:szCs w:val="22"/>
        </w:rPr>
      </w:pPr>
      <w:r w:rsidRPr="00E7789C">
        <w:rPr>
          <w:rFonts w:ascii="Times New Roman" w:hAnsi="Times New Roman"/>
          <w:sz w:val="22"/>
          <w:szCs w:val="22"/>
        </w:rPr>
        <w:t xml:space="preserve"> </w:t>
      </w:r>
    </w:p>
    <w:p w14:paraId="787D4148" w14:textId="1ECA0ED5" w:rsidR="00100233" w:rsidRPr="00E7789C" w:rsidRDefault="00E7789C" w:rsidP="00487D6D">
      <w:pPr>
        <w:tabs>
          <w:tab w:val="left" w:pos="2160"/>
        </w:tabs>
        <w:ind w:left="720"/>
        <w:outlineLvl w:val="2"/>
        <w:rPr>
          <w:rFonts w:ascii="Times New Roman" w:hAnsi="Times New Roman"/>
          <w:sz w:val="22"/>
          <w:szCs w:val="22"/>
        </w:rPr>
      </w:pPr>
      <w:r w:rsidRPr="00E7789C">
        <w:rPr>
          <w:rFonts w:ascii="Times New Roman" w:hAnsi="Times New Roman"/>
          <w:sz w:val="22"/>
          <w:szCs w:val="22"/>
        </w:rPr>
        <w:t xml:space="preserve">The Department of Psychiatry is the only Midwest U.S. site in the landmark Genomic Psychiatry Cohort (GPC) study, a historic NIMH-sponsored initiative to establish the largest-ever repository of genetic material from individuals with schizophrenia, bipolar disorder, family members and unaffected controls. </w:t>
      </w:r>
      <w:r w:rsidR="00100233" w:rsidRPr="00E7789C">
        <w:rPr>
          <w:rFonts w:ascii="Times New Roman" w:hAnsi="Times New Roman"/>
          <w:sz w:val="22"/>
          <w:szCs w:val="22"/>
        </w:rPr>
        <w:t xml:space="preserve">This study, led by investigators at the University of Southern California, and locally by Dr. Douglas Lehrer, Associate Professor, will provide </w:t>
      </w:r>
      <w:r w:rsidRPr="00E7789C">
        <w:rPr>
          <w:rFonts w:ascii="Times New Roman" w:hAnsi="Times New Roman"/>
          <w:sz w:val="22"/>
          <w:szCs w:val="22"/>
        </w:rPr>
        <w:t>clinically characterized</w:t>
      </w:r>
      <w:r w:rsidR="00100233" w:rsidRPr="00E7789C">
        <w:rPr>
          <w:rFonts w:ascii="Times New Roman" w:hAnsi="Times New Roman"/>
          <w:sz w:val="22"/>
          <w:szCs w:val="22"/>
        </w:rPr>
        <w:t xml:space="preserve"> genetic material to scientists studying the molecular biology of schizophrenia-bipolar spectrum disorders for generations to come. Enrollment has concluded and there are now about 36,000 subjects in the cohort, over a thousand of </w:t>
      </w:r>
      <w:r w:rsidRPr="00E7789C">
        <w:rPr>
          <w:rFonts w:ascii="Times New Roman" w:hAnsi="Times New Roman"/>
          <w:sz w:val="22"/>
          <w:szCs w:val="22"/>
        </w:rPr>
        <w:t>who</w:t>
      </w:r>
      <w:r w:rsidR="00100233" w:rsidRPr="00E7789C">
        <w:rPr>
          <w:rFonts w:ascii="Times New Roman" w:hAnsi="Times New Roman"/>
          <w:sz w:val="22"/>
          <w:szCs w:val="22"/>
        </w:rPr>
        <w:t xml:space="preserve"> were enrolled by the WSU team, substantially in excess of our local targets. Dr. Lehrer is presently leading analyses related to parental age effects, uniting collaborators from Lifespan (Dr. Ramzi Nahhas) and other GPC study sites. We anticipate that these efforts will result in an NIMH grant application in 2014. Dr. Lehrer also continues his collaborative work with internationally known neuroimaging expert, Dr. Monte Buchsbaum of the University of California at San Diego, to analyze PET and MRI data acquired from a large local cohort of never-medicated schizophrenia subjects. </w:t>
      </w:r>
    </w:p>
    <w:p w14:paraId="783E5347" w14:textId="77777777" w:rsidR="00100233" w:rsidRPr="00E7789C" w:rsidRDefault="00100233" w:rsidP="00487D6D">
      <w:pPr>
        <w:tabs>
          <w:tab w:val="left" w:pos="1440"/>
        </w:tabs>
        <w:ind w:left="720"/>
        <w:outlineLvl w:val="2"/>
        <w:rPr>
          <w:rFonts w:ascii="Times New Roman" w:hAnsi="Times New Roman"/>
          <w:sz w:val="22"/>
          <w:szCs w:val="22"/>
        </w:rPr>
      </w:pPr>
    </w:p>
    <w:p w14:paraId="0A0DB69E" w14:textId="77777777" w:rsidR="00100233" w:rsidRPr="00E7789C" w:rsidRDefault="00100233" w:rsidP="00487D6D">
      <w:pPr>
        <w:tabs>
          <w:tab w:val="left" w:pos="2160"/>
        </w:tabs>
        <w:ind w:left="720"/>
        <w:outlineLvl w:val="2"/>
        <w:rPr>
          <w:rFonts w:ascii="Times New Roman" w:hAnsi="Times New Roman"/>
          <w:sz w:val="22"/>
          <w:szCs w:val="22"/>
        </w:rPr>
      </w:pPr>
      <w:r w:rsidRPr="00E7789C">
        <w:rPr>
          <w:rFonts w:ascii="Times New Roman" w:hAnsi="Times New Roman"/>
          <w:sz w:val="22"/>
          <w:szCs w:val="22"/>
        </w:rPr>
        <w:t>Dr. Lehrer recently accepted the post of Chief Clinical Officer at Summit Behavioral Healthcare (SBH), a 291-bed state-operated psychiatric hospital located in Cincinnati, Ohio. SBH, which employs an outstanding staff of psychiatric and general medical physicians, has already established educational rotations for medical students and psychiatry residents in general and forensic psychiatry, and has tremendous potential for clinical investigation, too. Drs. Kay &amp; Lehrer have discussed a scholarly roadmap involving Loren Friedman and others, and have elevated the relationship between WSU BSOM and SBH to one of principal affiliation – including an initiative to award faculty appointments to SBH medical staff members.</w:t>
      </w:r>
    </w:p>
    <w:p w14:paraId="4B238D8F" w14:textId="745C209E" w:rsidR="00113299" w:rsidRDefault="00113299">
      <w:pPr>
        <w:spacing w:after="0"/>
        <w:rPr>
          <w:rFonts w:eastAsia="Times New Roman"/>
          <w:bCs/>
          <w:color w:val="000000"/>
          <w:sz w:val="32"/>
          <w:szCs w:val="32"/>
        </w:rPr>
      </w:pPr>
      <w:r>
        <w:rPr>
          <w:rFonts w:eastAsia="Times New Roman"/>
          <w:bCs/>
          <w:color w:val="000000"/>
          <w:sz w:val="32"/>
          <w:szCs w:val="32"/>
        </w:rPr>
        <w:br w:type="page"/>
      </w:r>
    </w:p>
    <w:tbl>
      <w:tblPr>
        <w:tblStyle w:val="TableGrid"/>
        <w:tblW w:w="893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
        <w:gridCol w:w="7920"/>
      </w:tblGrid>
      <w:tr w:rsidR="00113299" w14:paraId="24FFB62B" w14:textId="77777777" w:rsidTr="00113299">
        <w:tc>
          <w:tcPr>
            <w:tcW w:w="1017" w:type="dxa"/>
            <w:vMerge w:val="restart"/>
          </w:tcPr>
          <w:p w14:paraId="2B885B46" w14:textId="6E257BA9" w:rsidR="00113299" w:rsidRPr="00113299" w:rsidRDefault="00113299" w:rsidP="00113299">
            <w:pPr>
              <w:spacing w:after="0"/>
              <w:rPr>
                <w:rStyle w:val="Heading1Char"/>
                <w:rFonts w:eastAsia="Cambria"/>
                <w:sz w:val="72"/>
                <w:szCs w:val="72"/>
              </w:rPr>
            </w:pPr>
            <w:r w:rsidRPr="00113299">
              <w:rPr>
                <w:color w:val="DDD9C3"/>
                <w:sz w:val="72"/>
                <w:szCs w:val="72"/>
              </w:rPr>
              <w:lastRenderedPageBreak/>
              <w:t>4</w:t>
            </w:r>
            <w:r>
              <w:rPr>
                <w:color w:val="DDD9C3"/>
                <w:sz w:val="72"/>
                <w:szCs w:val="72"/>
              </w:rPr>
              <w:t>f</w:t>
            </w:r>
          </w:p>
        </w:tc>
        <w:tc>
          <w:tcPr>
            <w:tcW w:w="7920" w:type="dxa"/>
            <w:vAlign w:val="center"/>
          </w:tcPr>
          <w:p w14:paraId="29225410" w14:textId="14621C1F" w:rsidR="00113299" w:rsidRDefault="00113299" w:rsidP="00113299">
            <w:pPr>
              <w:spacing w:after="0"/>
              <w:rPr>
                <w:rStyle w:val="Heading1Char"/>
                <w:rFonts w:eastAsia="Cambria"/>
              </w:rPr>
            </w:pPr>
            <w:r>
              <w:rPr>
                <w:rStyle w:val="Heading1Char"/>
                <w:rFonts w:eastAsia="Cambria"/>
              </w:rPr>
              <w:t>Residency Training</w:t>
            </w:r>
          </w:p>
        </w:tc>
      </w:tr>
      <w:tr w:rsidR="00113299" w14:paraId="2503215E" w14:textId="77777777" w:rsidTr="00113299">
        <w:tc>
          <w:tcPr>
            <w:tcW w:w="1017" w:type="dxa"/>
            <w:vMerge/>
          </w:tcPr>
          <w:p w14:paraId="00FC469F" w14:textId="77777777" w:rsidR="00113299" w:rsidRDefault="00113299" w:rsidP="00113299">
            <w:pPr>
              <w:spacing w:after="0"/>
              <w:rPr>
                <w:rStyle w:val="Heading1Char"/>
                <w:rFonts w:eastAsia="Cambria"/>
              </w:rPr>
            </w:pPr>
          </w:p>
        </w:tc>
        <w:tc>
          <w:tcPr>
            <w:tcW w:w="7920" w:type="dxa"/>
            <w:vAlign w:val="center"/>
          </w:tcPr>
          <w:p w14:paraId="692E01AC" w14:textId="5AB8101C" w:rsidR="00113299" w:rsidRPr="00113299" w:rsidRDefault="00113299" w:rsidP="00113299">
            <w:pPr>
              <w:spacing w:after="0"/>
              <w:rPr>
                <w:rStyle w:val="Heading1Char"/>
                <w:rFonts w:eastAsia="Cambria"/>
                <w:b/>
              </w:rPr>
            </w:pPr>
            <w:r>
              <w:rPr>
                <w:rFonts w:eastAsia="Times New Roman"/>
                <w:bCs/>
                <w:color w:val="000000"/>
                <w:sz w:val="24"/>
              </w:rPr>
              <w:t>Randon S. Welton, M.D.   Director</w:t>
            </w:r>
          </w:p>
        </w:tc>
      </w:tr>
    </w:tbl>
    <w:p w14:paraId="220B1DB8" w14:textId="77777777" w:rsidR="009C2CEF" w:rsidRPr="00E7789C" w:rsidRDefault="009C2CEF" w:rsidP="00E7789C">
      <w:pPr>
        <w:spacing w:after="0"/>
        <w:ind w:left="720"/>
        <w:rPr>
          <w:rFonts w:ascii="Times New Roman" w:eastAsia="Times New Roman" w:hAnsi="Times New Roman"/>
          <w:bCs/>
          <w:color w:val="000000"/>
          <w:sz w:val="22"/>
          <w:szCs w:val="22"/>
        </w:rPr>
      </w:pPr>
    </w:p>
    <w:p w14:paraId="1F7FE7E6" w14:textId="77777777" w:rsidR="009C2CEF" w:rsidRPr="00E7789C" w:rsidRDefault="009C2CEF" w:rsidP="00487D6D">
      <w:pPr>
        <w:spacing w:after="0"/>
        <w:ind w:left="720"/>
        <w:rPr>
          <w:rFonts w:ascii="Times New Roman" w:eastAsia="Times New Roman" w:hAnsi="Times New Roman"/>
          <w:b/>
          <w:bCs/>
          <w:color w:val="000000"/>
          <w:sz w:val="22"/>
          <w:szCs w:val="22"/>
        </w:rPr>
      </w:pPr>
      <w:r w:rsidRPr="00E7789C">
        <w:rPr>
          <w:rFonts w:ascii="Times New Roman" w:hAnsi="Times New Roman"/>
          <w:b/>
          <w:sz w:val="22"/>
          <w:szCs w:val="22"/>
        </w:rPr>
        <w:t>Educational Activities</w:t>
      </w:r>
    </w:p>
    <w:p w14:paraId="01CB7191" w14:textId="77777777" w:rsidR="00813C72" w:rsidRPr="00E7789C" w:rsidRDefault="00813C72" w:rsidP="00487D6D">
      <w:pPr>
        <w:spacing w:after="0"/>
        <w:ind w:left="720"/>
        <w:rPr>
          <w:rFonts w:ascii="Times New Roman" w:hAnsi="Times New Roman"/>
          <w:sz w:val="22"/>
          <w:szCs w:val="22"/>
        </w:rPr>
      </w:pPr>
      <w:r w:rsidRPr="00E7789C">
        <w:rPr>
          <w:rFonts w:ascii="Times New Roman" w:hAnsi="Times New Roman"/>
          <w:sz w:val="22"/>
          <w:szCs w:val="22"/>
        </w:rPr>
        <w:t>Adjusting</w:t>
      </w:r>
      <w:r w:rsidR="009C2CEF" w:rsidRPr="00E7789C">
        <w:rPr>
          <w:rFonts w:ascii="Times New Roman" w:hAnsi="Times New Roman"/>
          <w:sz w:val="22"/>
          <w:szCs w:val="22"/>
        </w:rPr>
        <w:t xml:space="preserve"> to program and staff changes at Premier Health Partner sites (Miami Valley Hospital (MVH) and Good Samaritan Hospital(GSH)) and the D</w:t>
      </w:r>
      <w:r w:rsidRPr="00E7789C">
        <w:rPr>
          <w:rFonts w:ascii="Times New Roman" w:hAnsi="Times New Roman"/>
          <w:sz w:val="22"/>
          <w:szCs w:val="22"/>
        </w:rPr>
        <w:t>ayton VA Medical Center (DVAMC), t</w:t>
      </w:r>
      <w:r w:rsidR="009C2CEF" w:rsidRPr="00E7789C">
        <w:rPr>
          <w:rFonts w:ascii="Times New Roman" w:hAnsi="Times New Roman"/>
          <w:sz w:val="22"/>
          <w:szCs w:val="22"/>
        </w:rPr>
        <w:t>he formation of a resident working group to craft proposals for meeting new Premier Health Partner requirements worked on closing the inpatient psychiatric unit at GSH, expanding the inpatient psychiatric unit at MVH, creating a 24/7 Emergency Department rotation at MVH for psychiatry residents and expanding C&amp;L rotations at MVH and GSH.</w:t>
      </w:r>
      <w:r w:rsidRPr="00E7789C">
        <w:rPr>
          <w:rFonts w:ascii="Times New Roman" w:hAnsi="Times New Roman"/>
          <w:sz w:val="22"/>
          <w:szCs w:val="22"/>
        </w:rPr>
        <w:t xml:space="preserve">  Also s</w:t>
      </w:r>
      <w:r w:rsidR="009C2CEF" w:rsidRPr="00E7789C">
        <w:rPr>
          <w:rFonts w:ascii="Times New Roman" w:hAnsi="Times New Roman"/>
          <w:sz w:val="22"/>
          <w:szCs w:val="22"/>
        </w:rPr>
        <w:t xml:space="preserve">hifted </w:t>
      </w:r>
      <w:r w:rsidRPr="00E7789C">
        <w:rPr>
          <w:rFonts w:ascii="Times New Roman" w:hAnsi="Times New Roman"/>
          <w:sz w:val="22"/>
          <w:szCs w:val="22"/>
        </w:rPr>
        <w:t xml:space="preserve">the </w:t>
      </w:r>
      <w:r w:rsidR="009C2CEF" w:rsidRPr="00E7789C">
        <w:rPr>
          <w:rFonts w:ascii="Times New Roman" w:hAnsi="Times New Roman"/>
          <w:sz w:val="22"/>
          <w:szCs w:val="22"/>
        </w:rPr>
        <w:t>Critical Care rotation from Samaritan Behavio</w:t>
      </w:r>
      <w:r w:rsidRPr="00E7789C">
        <w:rPr>
          <w:rFonts w:ascii="Times New Roman" w:hAnsi="Times New Roman"/>
          <w:sz w:val="22"/>
          <w:szCs w:val="22"/>
        </w:rPr>
        <w:t>ral Health Crisis Care to GSH and d</w:t>
      </w:r>
      <w:r w:rsidR="009C2CEF" w:rsidRPr="00E7789C">
        <w:rPr>
          <w:rFonts w:ascii="Times New Roman" w:hAnsi="Times New Roman"/>
          <w:sz w:val="22"/>
          <w:szCs w:val="22"/>
        </w:rPr>
        <w:t>ecreased residents on inpatient unit at DVAMC because of decrease</w:t>
      </w:r>
      <w:r w:rsidRPr="00E7789C">
        <w:rPr>
          <w:rFonts w:ascii="Times New Roman" w:hAnsi="Times New Roman"/>
          <w:sz w:val="22"/>
          <w:szCs w:val="22"/>
        </w:rPr>
        <w:t>s in staff and available beds.  Provided supervision for R-3’s at outpatient DVAMC site and, with Dr. David Bienenfeld, provided inpatient staff coverage and supervision at MVH.</w:t>
      </w:r>
    </w:p>
    <w:p w14:paraId="74D085B7" w14:textId="77777777" w:rsidR="00813C72" w:rsidRPr="00E7789C" w:rsidRDefault="00813C72" w:rsidP="00487D6D">
      <w:pPr>
        <w:spacing w:after="0"/>
        <w:ind w:left="720"/>
        <w:rPr>
          <w:rFonts w:ascii="Times New Roman" w:hAnsi="Times New Roman"/>
          <w:sz w:val="22"/>
          <w:szCs w:val="22"/>
        </w:rPr>
      </w:pPr>
    </w:p>
    <w:p w14:paraId="7EA6A69B" w14:textId="77777777" w:rsidR="009C2CEF" w:rsidRPr="00E7789C" w:rsidRDefault="009C2CEF" w:rsidP="00487D6D">
      <w:pPr>
        <w:spacing w:after="0"/>
        <w:ind w:left="720"/>
        <w:rPr>
          <w:rFonts w:ascii="Times New Roman" w:hAnsi="Times New Roman"/>
          <w:b/>
          <w:sz w:val="22"/>
          <w:szCs w:val="22"/>
        </w:rPr>
      </w:pPr>
      <w:r w:rsidRPr="00E7789C">
        <w:rPr>
          <w:rFonts w:ascii="Times New Roman" w:hAnsi="Times New Roman"/>
          <w:b/>
          <w:sz w:val="22"/>
          <w:szCs w:val="22"/>
        </w:rPr>
        <w:t>Medical Student Education</w:t>
      </w:r>
    </w:p>
    <w:p w14:paraId="2815C053" w14:textId="77777777" w:rsidR="009C2CEF" w:rsidRPr="00E7789C" w:rsidRDefault="009C2CEF" w:rsidP="00264D55">
      <w:pPr>
        <w:pStyle w:val="ListParagraph"/>
        <w:numPr>
          <w:ilvl w:val="0"/>
          <w:numId w:val="15"/>
        </w:numPr>
        <w:ind w:left="1170"/>
        <w:rPr>
          <w:szCs w:val="22"/>
        </w:rPr>
      </w:pPr>
      <w:r w:rsidRPr="00E7789C">
        <w:rPr>
          <w:szCs w:val="22"/>
        </w:rPr>
        <w:t>Expanded training opportunities for the MS3 students</w:t>
      </w:r>
    </w:p>
    <w:p w14:paraId="658005DE" w14:textId="77777777" w:rsidR="009C2CEF" w:rsidRPr="00E7789C" w:rsidRDefault="009C2CEF" w:rsidP="00264D55">
      <w:pPr>
        <w:pStyle w:val="ListParagraph"/>
        <w:numPr>
          <w:ilvl w:val="1"/>
          <w:numId w:val="15"/>
        </w:numPr>
        <w:ind w:left="1890"/>
        <w:rPr>
          <w:szCs w:val="22"/>
        </w:rPr>
      </w:pPr>
      <w:r w:rsidRPr="00E7789C">
        <w:rPr>
          <w:szCs w:val="22"/>
        </w:rPr>
        <w:t>Creation of an outpatient MS3 rotation at DVAMC</w:t>
      </w:r>
    </w:p>
    <w:p w14:paraId="7B6E0E0E" w14:textId="77777777" w:rsidR="009C2CEF" w:rsidRPr="00E7789C" w:rsidRDefault="009C2CEF" w:rsidP="00264D55">
      <w:pPr>
        <w:pStyle w:val="ListParagraph"/>
        <w:numPr>
          <w:ilvl w:val="1"/>
          <w:numId w:val="15"/>
        </w:numPr>
        <w:ind w:left="1890"/>
        <w:rPr>
          <w:szCs w:val="22"/>
        </w:rPr>
      </w:pPr>
      <w:r w:rsidRPr="00E7789C">
        <w:rPr>
          <w:szCs w:val="22"/>
        </w:rPr>
        <w:t>Creation of a split inpatient/C&amp;L rotation for MS3 at MVH and GSH</w:t>
      </w:r>
    </w:p>
    <w:p w14:paraId="481E2B51" w14:textId="77777777" w:rsidR="009C2CEF" w:rsidRPr="00E7789C" w:rsidRDefault="009C2CEF" w:rsidP="00264D55">
      <w:pPr>
        <w:pStyle w:val="ListParagraph"/>
        <w:numPr>
          <w:ilvl w:val="0"/>
          <w:numId w:val="15"/>
        </w:numPr>
        <w:ind w:left="1170"/>
        <w:rPr>
          <w:szCs w:val="22"/>
        </w:rPr>
      </w:pPr>
      <w:r w:rsidRPr="00E7789C">
        <w:rPr>
          <w:szCs w:val="22"/>
        </w:rPr>
        <w:t>Created a formalized lecture schedule for outpatient DVAMC MS-3 clerkship</w:t>
      </w:r>
    </w:p>
    <w:p w14:paraId="4870A28F" w14:textId="77777777" w:rsidR="009C2CEF" w:rsidRPr="00E7789C" w:rsidRDefault="009C2CEF" w:rsidP="00264D55">
      <w:pPr>
        <w:pStyle w:val="ListParagraph"/>
        <w:numPr>
          <w:ilvl w:val="0"/>
          <w:numId w:val="15"/>
        </w:numPr>
        <w:ind w:left="1170"/>
        <w:rPr>
          <w:szCs w:val="22"/>
        </w:rPr>
      </w:pPr>
      <w:r w:rsidRPr="00E7789C">
        <w:rPr>
          <w:szCs w:val="22"/>
        </w:rPr>
        <w:t xml:space="preserve">An R-4 resident, Dr. Belcher, led MS-3 seminars on the inpatient rotation at DVAMC   </w:t>
      </w:r>
    </w:p>
    <w:p w14:paraId="24192383" w14:textId="77777777" w:rsidR="009C2CEF" w:rsidRPr="00E7789C" w:rsidRDefault="009C2CEF" w:rsidP="00264D55">
      <w:pPr>
        <w:pStyle w:val="ListParagraph"/>
        <w:numPr>
          <w:ilvl w:val="0"/>
          <w:numId w:val="15"/>
        </w:numPr>
        <w:ind w:left="1170"/>
        <w:rPr>
          <w:szCs w:val="22"/>
        </w:rPr>
      </w:pPr>
      <w:r w:rsidRPr="00E7789C">
        <w:rPr>
          <w:szCs w:val="22"/>
        </w:rPr>
        <w:t>R-1 and R-2 residents functioned as MS-3 instructors on inpatient sites while R-3s functioned as instructors at DVAMC outpatient clerkship</w:t>
      </w:r>
    </w:p>
    <w:p w14:paraId="73743114" w14:textId="77777777" w:rsidR="00003810" w:rsidRPr="00E7789C" w:rsidRDefault="00003810" w:rsidP="00487D6D">
      <w:pPr>
        <w:ind w:left="810"/>
        <w:rPr>
          <w:rFonts w:ascii="Times New Roman" w:hAnsi="Times New Roman"/>
          <w:sz w:val="22"/>
          <w:szCs w:val="22"/>
        </w:rPr>
      </w:pPr>
    </w:p>
    <w:p w14:paraId="4B8BB9F6" w14:textId="77777777" w:rsidR="009C2CEF" w:rsidRPr="005C3EAB" w:rsidRDefault="009C2CEF" w:rsidP="00487D6D">
      <w:pPr>
        <w:ind w:left="810"/>
        <w:rPr>
          <w:rFonts w:ascii="Times New Roman" w:hAnsi="Times New Roman"/>
          <w:b/>
          <w:sz w:val="22"/>
          <w:szCs w:val="22"/>
        </w:rPr>
      </w:pPr>
      <w:r w:rsidRPr="005C3EAB">
        <w:rPr>
          <w:rFonts w:ascii="Times New Roman" w:hAnsi="Times New Roman"/>
          <w:b/>
          <w:sz w:val="22"/>
          <w:szCs w:val="22"/>
        </w:rPr>
        <w:t>Resident Didactics and Evaluation</w:t>
      </w:r>
    </w:p>
    <w:p w14:paraId="5C248419" w14:textId="77777777" w:rsidR="009C2CEF" w:rsidRPr="00E7789C" w:rsidRDefault="009C2CEF" w:rsidP="00264D55">
      <w:pPr>
        <w:pStyle w:val="ListParagraph"/>
        <w:numPr>
          <w:ilvl w:val="0"/>
          <w:numId w:val="14"/>
        </w:numPr>
        <w:ind w:left="1170" w:hanging="270"/>
        <w:rPr>
          <w:szCs w:val="22"/>
        </w:rPr>
      </w:pPr>
      <w:r w:rsidRPr="00E7789C">
        <w:rPr>
          <w:szCs w:val="22"/>
        </w:rPr>
        <w:t>Modification of all resident and faculty evaluations to facilitate shift to Psychiatry Milestones in 2014.</w:t>
      </w:r>
    </w:p>
    <w:p w14:paraId="7FEC97DB" w14:textId="77777777" w:rsidR="009C2CEF" w:rsidRPr="00E7789C" w:rsidRDefault="009C2CEF" w:rsidP="00264D55">
      <w:pPr>
        <w:pStyle w:val="ListParagraph"/>
        <w:numPr>
          <w:ilvl w:val="0"/>
          <w:numId w:val="14"/>
        </w:numPr>
        <w:ind w:left="1170" w:hanging="270"/>
        <w:rPr>
          <w:szCs w:val="22"/>
        </w:rPr>
      </w:pPr>
      <w:r w:rsidRPr="00E7789C">
        <w:rPr>
          <w:szCs w:val="22"/>
        </w:rPr>
        <w:t>Created new Psychotherapy Goals and Objectives</w:t>
      </w:r>
    </w:p>
    <w:p w14:paraId="328AB887" w14:textId="77777777" w:rsidR="009C2CEF" w:rsidRPr="00E7789C" w:rsidRDefault="009C2CEF" w:rsidP="00264D55">
      <w:pPr>
        <w:pStyle w:val="ListParagraph"/>
        <w:numPr>
          <w:ilvl w:val="0"/>
          <w:numId w:val="14"/>
        </w:numPr>
        <w:ind w:left="1170" w:hanging="270"/>
        <w:rPr>
          <w:szCs w:val="22"/>
        </w:rPr>
      </w:pPr>
      <w:r w:rsidRPr="00E7789C">
        <w:rPr>
          <w:szCs w:val="22"/>
        </w:rPr>
        <w:t>Commissioned top-to-bottom review of Didactics to ensure we are providing:</w:t>
      </w:r>
    </w:p>
    <w:p w14:paraId="0ED5D236" w14:textId="77777777" w:rsidR="009C2CEF" w:rsidRPr="00E7789C" w:rsidRDefault="009C2CEF" w:rsidP="00264D55">
      <w:pPr>
        <w:pStyle w:val="ListParagraph"/>
        <w:numPr>
          <w:ilvl w:val="1"/>
          <w:numId w:val="14"/>
        </w:numPr>
        <w:ind w:left="1890" w:hanging="270"/>
        <w:rPr>
          <w:szCs w:val="22"/>
        </w:rPr>
      </w:pPr>
      <w:r w:rsidRPr="00E7789C">
        <w:rPr>
          <w:szCs w:val="22"/>
        </w:rPr>
        <w:t>Adult learner / active learner techniques</w:t>
      </w:r>
    </w:p>
    <w:p w14:paraId="3BEE19D0" w14:textId="77777777" w:rsidR="009C2CEF" w:rsidRPr="00E7789C" w:rsidRDefault="009C2CEF" w:rsidP="00264D55">
      <w:pPr>
        <w:pStyle w:val="ListParagraph"/>
        <w:numPr>
          <w:ilvl w:val="1"/>
          <w:numId w:val="14"/>
        </w:numPr>
        <w:ind w:left="1890" w:hanging="270"/>
        <w:rPr>
          <w:szCs w:val="22"/>
        </w:rPr>
      </w:pPr>
      <w:r w:rsidRPr="00E7789C">
        <w:rPr>
          <w:szCs w:val="22"/>
        </w:rPr>
        <w:t>Information required for Psychiatry Milestones</w:t>
      </w:r>
    </w:p>
    <w:p w14:paraId="3861233E" w14:textId="77777777" w:rsidR="00003810" w:rsidRPr="00E7789C" w:rsidRDefault="009C2CEF" w:rsidP="00264D55">
      <w:pPr>
        <w:pStyle w:val="ListParagraph"/>
        <w:numPr>
          <w:ilvl w:val="1"/>
          <w:numId w:val="14"/>
        </w:numPr>
        <w:ind w:left="1890" w:hanging="270"/>
        <w:rPr>
          <w:szCs w:val="22"/>
        </w:rPr>
      </w:pPr>
      <w:r w:rsidRPr="00E7789C">
        <w:rPr>
          <w:szCs w:val="22"/>
        </w:rPr>
        <w:t>Information required for Psychotherapy Goals and Objectives</w:t>
      </w:r>
    </w:p>
    <w:p w14:paraId="0191E3D5" w14:textId="77777777" w:rsidR="00003810" w:rsidRPr="00E7789C" w:rsidRDefault="00003810" w:rsidP="00487D6D">
      <w:pPr>
        <w:ind w:left="810"/>
        <w:rPr>
          <w:rFonts w:ascii="Times New Roman" w:hAnsi="Times New Roman"/>
          <w:sz w:val="22"/>
          <w:szCs w:val="22"/>
        </w:rPr>
      </w:pPr>
    </w:p>
    <w:p w14:paraId="54DE21D8" w14:textId="77777777" w:rsidR="009C2CEF" w:rsidRPr="005C3EAB" w:rsidRDefault="00003810" w:rsidP="00487D6D">
      <w:pPr>
        <w:ind w:left="810"/>
        <w:rPr>
          <w:rFonts w:ascii="Times New Roman" w:hAnsi="Times New Roman"/>
          <w:b/>
          <w:sz w:val="22"/>
          <w:szCs w:val="22"/>
        </w:rPr>
      </w:pPr>
      <w:r w:rsidRPr="005C3EAB">
        <w:rPr>
          <w:rFonts w:ascii="Times New Roman" w:hAnsi="Times New Roman"/>
          <w:b/>
          <w:sz w:val="22"/>
          <w:szCs w:val="22"/>
        </w:rPr>
        <w:t>Resident Rotations</w:t>
      </w:r>
    </w:p>
    <w:p w14:paraId="68C52F8A" w14:textId="77777777" w:rsidR="009C2CEF" w:rsidRPr="00E7789C" w:rsidRDefault="009C2CEF" w:rsidP="00264D55">
      <w:pPr>
        <w:pStyle w:val="ListParagraph"/>
        <w:numPr>
          <w:ilvl w:val="0"/>
          <w:numId w:val="14"/>
        </w:numPr>
        <w:ind w:left="1170" w:hanging="270"/>
        <w:rPr>
          <w:szCs w:val="22"/>
        </w:rPr>
      </w:pPr>
      <w:r w:rsidRPr="00E7789C">
        <w:rPr>
          <w:szCs w:val="22"/>
        </w:rPr>
        <w:t xml:space="preserve">Clinical rotations </w:t>
      </w:r>
    </w:p>
    <w:p w14:paraId="6FBD9ECA" w14:textId="77777777" w:rsidR="009C2CEF" w:rsidRPr="00E7789C" w:rsidRDefault="009C2CEF" w:rsidP="00264D55">
      <w:pPr>
        <w:pStyle w:val="ListParagraph"/>
        <w:numPr>
          <w:ilvl w:val="1"/>
          <w:numId w:val="14"/>
        </w:numPr>
        <w:ind w:left="1890" w:hanging="270"/>
        <w:rPr>
          <w:szCs w:val="22"/>
        </w:rPr>
      </w:pPr>
      <w:r w:rsidRPr="00E7789C">
        <w:rPr>
          <w:szCs w:val="22"/>
        </w:rPr>
        <w:t>Internal medicine</w:t>
      </w:r>
    </w:p>
    <w:p w14:paraId="5881AD88" w14:textId="77777777" w:rsidR="009C2CEF" w:rsidRPr="00E7789C" w:rsidRDefault="009C2CEF" w:rsidP="00264D55">
      <w:pPr>
        <w:pStyle w:val="ListParagraph"/>
        <w:numPr>
          <w:ilvl w:val="1"/>
          <w:numId w:val="14"/>
        </w:numPr>
        <w:ind w:left="1890" w:hanging="270"/>
        <w:rPr>
          <w:szCs w:val="22"/>
        </w:rPr>
      </w:pPr>
      <w:r w:rsidRPr="00E7789C">
        <w:rPr>
          <w:szCs w:val="22"/>
        </w:rPr>
        <w:t>Neurology</w:t>
      </w:r>
    </w:p>
    <w:p w14:paraId="01EB27E1" w14:textId="77777777" w:rsidR="009C2CEF" w:rsidRPr="00E7789C" w:rsidRDefault="009C2CEF" w:rsidP="00264D55">
      <w:pPr>
        <w:pStyle w:val="ListParagraph"/>
        <w:numPr>
          <w:ilvl w:val="1"/>
          <w:numId w:val="14"/>
        </w:numPr>
        <w:ind w:left="1890" w:hanging="270"/>
        <w:rPr>
          <w:szCs w:val="22"/>
        </w:rPr>
      </w:pPr>
      <w:r w:rsidRPr="00E7789C">
        <w:rPr>
          <w:szCs w:val="22"/>
        </w:rPr>
        <w:t>Inpatient psychiatry</w:t>
      </w:r>
    </w:p>
    <w:p w14:paraId="3565A4AD" w14:textId="77777777" w:rsidR="009C2CEF" w:rsidRPr="00E7789C" w:rsidRDefault="009C2CEF" w:rsidP="00264D55">
      <w:pPr>
        <w:pStyle w:val="ListParagraph"/>
        <w:numPr>
          <w:ilvl w:val="1"/>
          <w:numId w:val="14"/>
        </w:numPr>
        <w:ind w:left="1890" w:hanging="270"/>
        <w:rPr>
          <w:szCs w:val="22"/>
        </w:rPr>
      </w:pPr>
      <w:r w:rsidRPr="00E7789C">
        <w:rPr>
          <w:szCs w:val="22"/>
        </w:rPr>
        <w:t>Outpatient psychiatry</w:t>
      </w:r>
    </w:p>
    <w:p w14:paraId="176B54B3" w14:textId="77777777" w:rsidR="009C2CEF" w:rsidRPr="00E7789C" w:rsidRDefault="009C2CEF" w:rsidP="00264D55">
      <w:pPr>
        <w:pStyle w:val="ListParagraph"/>
        <w:numPr>
          <w:ilvl w:val="1"/>
          <w:numId w:val="14"/>
        </w:numPr>
        <w:ind w:left="1890" w:hanging="270"/>
        <w:rPr>
          <w:szCs w:val="22"/>
        </w:rPr>
      </w:pPr>
      <w:r w:rsidRPr="00E7789C">
        <w:rPr>
          <w:szCs w:val="22"/>
        </w:rPr>
        <w:t xml:space="preserve">Consultation-liaison psychiatry </w:t>
      </w:r>
    </w:p>
    <w:p w14:paraId="0B9D04F6" w14:textId="77777777" w:rsidR="009C2CEF" w:rsidRPr="00E7789C" w:rsidRDefault="009C2CEF" w:rsidP="00264D55">
      <w:pPr>
        <w:pStyle w:val="ListParagraph"/>
        <w:numPr>
          <w:ilvl w:val="1"/>
          <w:numId w:val="14"/>
        </w:numPr>
        <w:ind w:left="1890" w:hanging="270"/>
        <w:rPr>
          <w:szCs w:val="22"/>
        </w:rPr>
      </w:pPr>
      <w:r w:rsidRPr="00E7789C">
        <w:rPr>
          <w:szCs w:val="22"/>
        </w:rPr>
        <w:t>Emergency Department Psychiatry</w:t>
      </w:r>
    </w:p>
    <w:p w14:paraId="21D4121B" w14:textId="77777777" w:rsidR="009C2CEF" w:rsidRPr="00E7789C" w:rsidRDefault="009C2CEF" w:rsidP="00264D55">
      <w:pPr>
        <w:pStyle w:val="ListParagraph"/>
        <w:numPr>
          <w:ilvl w:val="1"/>
          <w:numId w:val="14"/>
        </w:numPr>
        <w:ind w:left="1890" w:hanging="270"/>
        <w:rPr>
          <w:szCs w:val="22"/>
        </w:rPr>
      </w:pPr>
      <w:r w:rsidRPr="00E7789C">
        <w:rPr>
          <w:szCs w:val="22"/>
        </w:rPr>
        <w:t xml:space="preserve">Public sector psychiatry </w:t>
      </w:r>
    </w:p>
    <w:p w14:paraId="5FC76D40" w14:textId="77777777" w:rsidR="009C2CEF" w:rsidRPr="00E7789C" w:rsidRDefault="009C2CEF" w:rsidP="00264D55">
      <w:pPr>
        <w:pStyle w:val="ListParagraph"/>
        <w:numPr>
          <w:ilvl w:val="1"/>
          <w:numId w:val="14"/>
        </w:numPr>
        <w:ind w:left="1890" w:hanging="270"/>
        <w:rPr>
          <w:szCs w:val="22"/>
        </w:rPr>
      </w:pPr>
      <w:r w:rsidRPr="00E7789C">
        <w:rPr>
          <w:szCs w:val="22"/>
        </w:rPr>
        <w:t>Child and adolescent psychiatry</w:t>
      </w:r>
    </w:p>
    <w:p w14:paraId="00B7091F" w14:textId="77777777" w:rsidR="009C2CEF" w:rsidRPr="00E7789C" w:rsidRDefault="009C2CEF" w:rsidP="00264D55">
      <w:pPr>
        <w:pStyle w:val="ListParagraph"/>
        <w:numPr>
          <w:ilvl w:val="1"/>
          <w:numId w:val="14"/>
        </w:numPr>
        <w:ind w:left="1890" w:hanging="270"/>
        <w:rPr>
          <w:szCs w:val="22"/>
        </w:rPr>
      </w:pPr>
      <w:r w:rsidRPr="00E7789C">
        <w:rPr>
          <w:szCs w:val="22"/>
        </w:rPr>
        <w:t>Psychotherapy</w:t>
      </w:r>
    </w:p>
    <w:p w14:paraId="08E587B6" w14:textId="77777777" w:rsidR="009C2CEF" w:rsidRPr="00E7789C" w:rsidRDefault="009C2CEF" w:rsidP="00487D6D">
      <w:pPr>
        <w:pStyle w:val="ListParagraph"/>
        <w:numPr>
          <w:ilvl w:val="1"/>
          <w:numId w:val="14"/>
        </w:numPr>
        <w:ind w:left="1890"/>
        <w:rPr>
          <w:szCs w:val="22"/>
        </w:rPr>
      </w:pPr>
      <w:r w:rsidRPr="00E7789C">
        <w:rPr>
          <w:szCs w:val="22"/>
        </w:rPr>
        <w:t>Administrative psychiatry</w:t>
      </w:r>
    </w:p>
    <w:p w14:paraId="6894135A" w14:textId="77777777" w:rsidR="009C2CEF" w:rsidRPr="00E7789C" w:rsidRDefault="009C2CEF" w:rsidP="00487D6D">
      <w:pPr>
        <w:pStyle w:val="ListParagraph"/>
        <w:numPr>
          <w:ilvl w:val="1"/>
          <w:numId w:val="14"/>
        </w:numPr>
        <w:ind w:left="1890"/>
        <w:rPr>
          <w:szCs w:val="22"/>
        </w:rPr>
      </w:pPr>
      <w:r w:rsidRPr="00E7789C">
        <w:rPr>
          <w:szCs w:val="22"/>
        </w:rPr>
        <w:t>Forensic psychiatry</w:t>
      </w:r>
    </w:p>
    <w:p w14:paraId="13B75EEB" w14:textId="77777777" w:rsidR="009C2CEF" w:rsidRPr="00E7789C" w:rsidRDefault="009C2CEF" w:rsidP="00487D6D">
      <w:pPr>
        <w:pStyle w:val="ListParagraph"/>
        <w:numPr>
          <w:ilvl w:val="1"/>
          <w:numId w:val="14"/>
        </w:numPr>
        <w:ind w:left="1890"/>
        <w:rPr>
          <w:szCs w:val="22"/>
        </w:rPr>
      </w:pPr>
      <w:r w:rsidRPr="00E7789C">
        <w:rPr>
          <w:szCs w:val="22"/>
        </w:rPr>
        <w:t>Geriatric psychiatry</w:t>
      </w:r>
    </w:p>
    <w:p w14:paraId="7CC118DC" w14:textId="77777777" w:rsidR="009C2CEF" w:rsidRPr="00E7789C" w:rsidRDefault="009C2CEF" w:rsidP="00487D6D">
      <w:pPr>
        <w:pStyle w:val="ListParagraph"/>
        <w:numPr>
          <w:ilvl w:val="1"/>
          <w:numId w:val="14"/>
        </w:numPr>
        <w:ind w:left="1890"/>
        <w:rPr>
          <w:szCs w:val="22"/>
        </w:rPr>
      </w:pPr>
      <w:r w:rsidRPr="00E7789C">
        <w:rPr>
          <w:szCs w:val="22"/>
        </w:rPr>
        <w:lastRenderedPageBreak/>
        <w:t>Multiple electives</w:t>
      </w:r>
    </w:p>
    <w:p w14:paraId="16E3B8AB" w14:textId="77777777" w:rsidR="009C2CEF" w:rsidRPr="00E7789C" w:rsidRDefault="009C2CEF" w:rsidP="00264D55">
      <w:pPr>
        <w:pStyle w:val="ListParagraph"/>
        <w:numPr>
          <w:ilvl w:val="0"/>
          <w:numId w:val="14"/>
        </w:numPr>
        <w:ind w:left="1170" w:hanging="270"/>
        <w:rPr>
          <w:szCs w:val="22"/>
        </w:rPr>
      </w:pPr>
      <w:r w:rsidRPr="00E7789C">
        <w:rPr>
          <w:szCs w:val="22"/>
        </w:rPr>
        <w:t>Didactics / seminars weekly for all 4 years:</w:t>
      </w:r>
    </w:p>
    <w:p w14:paraId="39303EA1" w14:textId="77777777" w:rsidR="009C2CEF" w:rsidRPr="00E7789C" w:rsidRDefault="009C2CEF" w:rsidP="00487D6D">
      <w:pPr>
        <w:pStyle w:val="ListParagraph"/>
        <w:numPr>
          <w:ilvl w:val="1"/>
          <w:numId w:val="14"/>
        </w:numPr>
        <w:ind w:left="1890"/>
        <w:rPr>
          <w:szCs w:val="22"/>
        </w:rPr>
      </w:pPr>
      <w:r w:rsidRPr="00E7789C">
        <w:rPr>
          <w:szCs w:val="22"/>
        </w:rPr>
        <w:t>Grand rounds</w:t>
      </w:r>
    </w:p>
    <w:p w14:paraId="0ADF7D69" w14:textId="77777777" w:rsidR="009C2CEF" w:rsidRPr="00E7789C" w:rsidRDefault="009C2CEF" w:rsidP="00487D6D">
      <w:pPr>
        <w:pStyle w:val="ListParagraph"/>
        <w:numPr>
          <w:ilvl w:val="1"/>
          <w:numId w:val="14"/>
        </w:numPr>
        <w:ind w:left="1890"/>
        <w:rPr>
          <w:szCs w:val="22"/>
        </w:rPr>
      </w:pPr>
      <w:r w:rsidRPr="00E7789C">
        <w:rPr>
          <w:szCs w:val="22"/>
        </w:rPr>
        <w:t>Psychotherapy Case conference</w:t>
      </w:r>
    </w:p>
    <w:p w14:paraId="3ADACD3B" w14:textId="77777777" w:rsidR="009C2CEF" w:rsidRPr="00E7789C" w:rsidRDefault="009C2CEF" w:rsidP="00487D6D">
      <w:pPr>
        <w:pStyle w:val="ListParagraph"/>
        <w:numPr>
          <w:ilvl w:val="1"/>
          <w:numId w:val="14"/>
        </w:numPr>
        <w:ind w:left="1890"/>
        <w:rPr>
          <w:szCs w:val="22"/>
        </w:rPr>
      </w:pPr>
      <w:r w:rsidRPr="00E7789C">
        <w:rPr>
          <w:szCs w:val="22"/>
        </w:rPr>
        <w:t>2 hours of mixed didactics per week</w:t>
      </w:r>
    </w:p>
    <w:p w14:paraId="77003117" w14:textId="77777777" w:rsidR="009C2CEF" w:rsidRPr="00C848DF" w:rsidRDefault="009C2CEF" w:rsidP="00264D55">
      <w:pPr>
        <w:pStyle w:val="ListParagraph"/>
        <w:numPr>
          <w:ilvl w:val="0"/>
          <w:numId w:val="14"/>
        </w:numPr>
        <w:ind w:left="1170" w:hanging="270"/>
        <w:rPr>
          <w:szCs w:val="22"/>
        </w:rPr>
      </w:pPr>
      <w:r w:rsidRPr="00C848DF">
        <w:rPr>
          <w:szCs w:val="22"/>
        </w:rPr>
        <w:t>On-site didactics, teaching rounds at virtually all clinical sites</w:t>
      </w:r>
    </w:p>
    <w:p w14:paraId="5D682555" w14:textId="77777777" w:rsidR="009C2CEF" w:rsidRPr="00C848DF" w:rsidRDefault="009C2CEF" w:rsidP="00264D55">
      <w:pPr>
        <w:pStyle w:val="ListParagraph"/>
        <w:numPr>
          <w:ilvl w:val="0"/>
          <w:numId w:val="14"/>
        </w:numPr>
        <w:ind w:left="1170" w:hanging="270"/>
        <w:rPr>
          <w:szCs w:val="22"/>
        </w:rPr>
      </w:pPr>
      <w:r w:rsidRPr="00C848DF">
        <w:rPr>
          <w:szCs w:val="22"/>
        </w:rPr>
        <w:t>Dr. Bienenfeld led seminars monthly in Geriatric Medicine fellowship; R-2s, on Geriatric psychiatry attend.</w:t>
      </w:r>
    </w:p>
    <w:p w14:paraId="7F6D0FF5" w14:textId="2D0D9D84" w:rsidR="009C2CEF" w:rsidRPr="00C848DF" w:rsidRDefault="009C2CEF" w:rsidP="00264D55">
      <w:pPr>
        <w:pStyle w:val="ListParagraph"/>
        <w:numPr>
          <w:ilvl w:val="0"/>
          <w:numId w:val="14"/>
        </w:numPr>
        <w:ind w:left="1170" w:hanging="270"/>
        <w:rPr>
          <w:szCs w:val="22"/>
        </w:rPr>
      </w:pPr>
      <w:r w:rsidRPr="00C848DF">
        <w:rPr>
          <w:szCs w:val="22"/>
        </w:rPr>
        <w:t>Continuing medical education (</w:t>
      </w:r>
      <w:r w:rsidR="00C848DF" w:rsidRPr="00C848DF">
        <w:rPr>
          <w:szCs w:val="22"/>
        </w:rPr>
        <w:t>see Attachment D; Page 33).</w:t>
      </w:r>
    </w:p>
    <w:p w14:paraId="1DABF451" w14:textId="77777777" w:rsidR="00003810" w:rsidRPr="00E7789C" w:rsidRDefault="00003810" w:rsidP="00487D6D">
      <w:pPr>
        <w:pStyle w:val="Heading3"/>
        <w:ind w:left="724"/>
        <w:rPr>
          <w:rFonts w:ascii="Times New Roman" w:hAnsi="Times New Roman"/>
          <w:b w:val="0"/>
          <w:i/>
          <w:iCs/>
          <w:sz w:val="22"/>
          <w:szCs w:val="22"/>
        </w:rPr>
      </w:pPr>
    </w:p>
    <w:p w14:paraId="68C8987F" w14:textId="77777777" w:rsidR="00003810" w:rsidRPr="00E7789C" w:rsidRDefault="00003810" w:rsidP="00487D6D">
      <w:pPr>
        <w:pStyle w:val="Heading3"/>
        <w:ind w:left="724"/>
        <w:rPr>
          <w:rFonts w:ascii="Times New Roman" w:hAnsi="Times New Roman"/>
          <w:b w:val="0"/>
          <w:bCs/>
          <w:i/>
          <w:iCs/>
          <w:color w:val="auto"/>
          <w:sz w:val="22"/>
          <w:szCs w:val="22"/>
        </w:rPr>
      </w:pPr>
      <w:r w:rsidRPr="00E7789C">
        <w:rPr>
          <w:rFonts w:ascii="Times New Roman" w:hAnsi="Times New Roman"/>
          <w:b w:val="0"/>
          <w:i/>
          <w:iCs/>
          <w:sz w:val="22"/>
          <w:szCs w:val="22"/>
        </w:rPr>
        <w:t>KEY:</w:t>
      </w:r>
      <w:r w:rsidRPr="00E7789C">
        <w:rPr>
          <w:rFonts w:ascii="Times New Roman" w:hAnsi="Times New Roman"/>
          <w:i/>
          <w:iCs/>
          <w:sz w:val="22"/>
          <w:szCs w:val="22"/>
        </w:rPr>
        <w:t xml:space="preserve"> MS-1, MS-2, MS-3= 1</w:t>
      </w:r>
      <w:r w:rsidRPr="00E7789C">
        <w:rPr>
          <w:rFonts w:ascii="Times New Roman" w:hAnsi="Times New Roman"/>
          <w:i/>
          <w:iCs/>
          <w:sz w:val="22"/>
          <w:szCs w:val="22"/>
          <w:vertAlign w:val="superscript"/>
        </w:rPr>
        <w:t>st</w:t>
      </w:r>
      <w:r w:rsidRPr="00E7789C">
        <w:rPr>
          <w:rFonts w:ascii="Times New Roman" w:hAnsi="Times New Roman"/>
          <w:i/>
          <w:iCs/>
          <w:sz w:val="22"/>
          <w:szCs w:val="22"/>
        </w:rPr>
        <w:t>, 2</w:t>
      </w:r>
      <w:r w:rsidRPr="00E7789C">
        <w:rPr>
          <w:rFonts w:ascii="Times New Roman" w:hAnsi="Times New Roman"/>
          <w:i/>
          <w:iCs/>
          <w:sz w:val="22"/>
          <w:szCs w:val="22"/>
          <w:vertAlign w:val="superscript"/>
        </w:rPr>
        <w:t>nd</w:t>
      </w:r>
      <w:r w:rsidRPr="00E7789C">
        <w:rPr>
          <w:rFonts w:ascii="Times New Roman" w:hAnsi="Times New Roman"/>
          <w:i/>
          <w:iCs/>
          <w:sz w:val="22"/>
          <w:szCs w:val="22"/>
        </w:rPr>
        <w:t>, 3</w:t>
      </w:r>
      <w:r w:rsidRPr="00E7789C">
        <w:rPr>
          <w:rFonts w:ascii="Times New Roman" w:hAnsi="Times New Roman"/>
          <w:i/>
          <w:iCs/>
          <w:sz w:val="22"/>
          <w:szCs w:val="22"/>
          <w:vertAlign w:val="superscript"/>
        </w:rPr>
        <w:t>rd</w:t>
      </w:r>
      <w:r w:rsidRPr="00E7789C">
        <w:rPr>
          <w:rFonts w:ascii="Times New Roman" w:hAnsi="Times New Roman"/>
          <w:i/>
          <w:iCs/>
          <w:sz w:val="22"/>
          <w:szCs w:val="22"/>
        </w:rPr>
        <w:t xml:space="preserve"> year Medical Students; R-1, R-2, R-3, R-4=1</w:t>
      </w:r>
      <w:r w:rsidRPr="00E7789C">
        <w:rPr>
          <w:rFonts w:ascii="Times New Roman" w:hAnsi="Times New Roman"/>
          <w:i/>
          <w:iCs/>
          <w:sz w:val="22"/>
          <w:szCs w:val="22"/>
          <w:vertAlign w:val="superscript"/>
        </w:rPr>
        <w:t>st</w:t>
      </w:r>
      <w:r w:rsidRPr="00E7789C">
        <w:rPr>
          <w:rFonts w:ascii="Times New Roman" w:hAnsi="Times New Roman"/>
          <w:i/>
          <w:iCs/>
          <w:sz w:val="22"/>
          <w:szCs w:val="22"/>
        </w:rPr>
        <w:t>, 2</w:t>
      </w:r>
      <w:r w:rsidRPr="00E7789C">
        <w:rPr>
          <w:rFonts w:ascii="Times New Roman" w:hAnsi="Times New Roman"/>
          <w:i/>
          <w:iCs/>
          <w:sz w:val="22"/>
          <w:szCs w:val="22"/>
          <w:vertAlign w:val="superscript"/>
        </w:rPr>
        <w:t>nd</w:t>
      </w:r>
      <w:r w:rsidRPr="00E7789C">
        <w:rPr>
          <w:rFonts w:ascii="Times New Roman" w:hAnsi="Times New Roman"/>
          <w:i/>
          <w:iCs/>
          <w:sz w:val="22"/>
          <w:szCs w:val="22"/>
        </w:rPr>
        <w:t>, 3</w:t>
      </w:r>
      <w:r w:rsidRPr="00E7789C">
        <w:rPr>
          <w:rFonts w:ascii="Times New Roman" w:hAnsi="Times New Roman"/>
          <w:i/>
          <w:iCs/>
          <w:sz w:val="22"/>
          <w:szCs w:val="22"/>
          <w:vertAlign w:val="superscript"/>
        </w:rPr>
        <w:t>rd</w:t>
      </w:r>
      <w:r w:rsidRPr="00E7789C">
        <w:rPr>
          <w:rFonts w:ascii="Times New Roman" w:hAnsi="Times New Roman"/>
          <w:i/>
          <w:iCs/>
          <w:sz w:val="22"/>
          <w:szCs w:val="22"/>
        </w:rPr>
        <w:t xml:space="preserve"> and 4th year Residents</w:t>
      </w:r>
    </w:p>
    <w:p w14:paraId="728F2E81" w14:textId="77777777" w:rsidR="00003810" w:rsidRPr="00E7789C" w:rsidRDefault="00003810" w:rsidP="00487D6D">
      <w:pPr>
        <w:ind w:left="724"/>
        <w:rPr>
          <w:rFonts w:ascii="Times New Roman" w:hAnsi="Times New Roman"/>
          <w:sz w:val="22"/>
          <w:szCs w:val="22"/>
        </w:rPr>
      </w:pPr>
    </w:p>
    <w:p w14:paraId="79F7FA0E" w14:textId="77777777" w:rsidR="00003810" w:rsidRPr="00E7789C" w:rsidRDefault="009C2CEF" w:rsidP="00487D6D">
      <w:pPr>
        <w:ind w:left="724"/>
        <w:rPr>
          <w:rFonts w:ascii="Times New Roman" w:hAnsi="Times New Roman"/>
          <w:b/>
          <w:sz w:val="22"/>
          <w:szCs w:val="22"/>
        </w:rPr>
      </w:pPr>
      <w:r w:rsidRPr="00E7789C">
        <w:rPr>
          <w:rFonts w:ascii="Times New Roman" w:hAnsi="Times New Roman"/>
          <w:b/>
          <w:sz w:val="22"/>
          <w:szCs w:val="22"/>
        </w:rPr>
        <w:t>Grants</w:t>
      </w:r>
    </w:p>
    <w:p w14:paraId="3940DA35" w14:textId="77777777" w:rsidR="00003810" w:rsidRPr="00E7789C" w:rsidRDefault="009C2CEF" w:rsidP="00487D6D">
      <w:pPr>
        <w:ind w:left="724"/>
        <w:rPr>
          <w:rFonts w:ascii="Times New Roman" w:hAnsi="Times New Roman"/>
          <w:sz w:val="22"/>
          <w:szCs w:val="22"/>
        </w:rPr>
      </w:pPr>
      <w:r w:rsidRPr="00E7789C">
        <w:rPr>
          <w:rFonts w:ascii="Times New Roman" w:hAnsi="Times New Roman"/>
          <w:sz w:val="22"/>
          <w:szCs w:val="22"/>
        </w:rPr>
        <w:t>ODMH residency training grant: “Community Psychiatry” $15,000</w:t>
      </w:r>
    </w:p>
    <w:p w14:paraId="29C37723" w14:textId="4ABE5414" w:rsidR="00113299" w:rsidRDefault="00113299">
      <w:pPr>
        <w:spacing w:after="0"/>
        <w:rPr>
          <w:rFonts w:ascii="Times New Roman" w:hAnsi="Times New Roman"/>
          <w:sz w:val="22"/>
          <w:szCs w:val="22"/>
        </w:rPr>
      </w:pPr>
      <w:r>
        <w:rPr>
          <w:rFonts w:ascii="Times New Roman" w:hAnsi="Times New Roman"/>
          <w:sz w:val="22"/>
          <w:szCs w:val="22"/>
        </w:rPr>
        <w:br w:type="page"/>
      </w:r>
    </w:p>
    <w:tbl>
      <w:tblPr>
        <w:tblStyle w:val="TableGrid"/>
        <w:tblW w:w="893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
        <w:gridCol w:w="7920"/>
      </w:tblGrid>
      <w:tr w:rsidR="00113299" w14:paraId="2B9BEBE2" w14:textId="77777777" w:rsidTr="00113299">
        <w:tc>
          <w:tcPr>
            <w:tcW w:w="1017" w:type="dxa"/>
            <w:vMerge w:val="restart"/>
          </w:tcPr>
          <w:p w14:paraId="09B0EA5B" w14:textId="69174444" w:rsidR="00113299" w:rsidRPr="00113299" w:rsidRDefault="00113299" w:rsidP="00113299">
            <w:pPr>
              <w:spacing w:after="0"/>
              <w:rPr>
                <w:rStyle w:val="Heading1Char"/>
                <w:rFonts w:eastAsia="Cambria"/>
                <w:sz w:val="72"/>
                <w:szCs w:val="72"/>
              </w:rPr>
            </w:pPr>
            <w:r w:rsidRPr="00113299">
              <w:rPr>
                <w:color w:val="DDD9C3"/>
                <w:sz w:val="72"/>
                <w:szCs w:val="72"/>
              </w:rPr>
              <w:lastRenderedPageBreak/>
              <w:t>4</w:t>
            </w:r>
            <w:r>
              <w:rPr>
                <w:color w:val="DDD9C3"/>
                <w:sz w:val="72"/>
                <w:szCs w:val="72"/>
              </w:rPr>
              <w:t>g</w:t>
            </w:r>
          </w:p>
        </w:tc>
        <w:tc>
          <w:tcPr>
            <w:tcW w:w="7920" w:type="dxa"/>
            <w:vAlign w:val="center"/>
          </w:tcPr>
          <w:p w14:paraId="631B5BC1" w14:textId="4B2CA3E4" w:rsidR="00113299" w:rsidRDefault="00113299" w:rsidP="00113299">
            <w:pPr>
              <w:spacing w:after="0"/>
              <w:rPr>
                <w:rStyle w:val="Heading1Char"/>
                <w:rFonts w:eastAsia="Cambria"/>
              </w:rPr>
            </w:pPr>
            <w:r>
              <w:rPr>
                <w:rStyle w:val="Heading1Char"/>
                <w:rFonts w:eastAsia="Cambria"/>
              </w:rPr>
              <w:t>Rural and Underserved Populations Psychiatry</w:t>
            </w:r>
          </w:p>
        </w:tc>
      </w:tr>
      <w:tr w:rsidR="00113299" w14:paraId="54EAE269" w14:textId="77777777" w:rsidTr="00113299">
        <w:tc>
          <w:tcPr>
            <w:tcW w:w="1017" w:type="dxa"/>
            <w:vMerge/>
          </w:tcPr>
          <w:p w14:paraId="17B4FEBE" w14:textId="77777777" w:rsidR="00113299" w:rsidRDefault="00113299" w:rsidP="00113299">
            <w:pPr>
              <w:spacing w:after="0"/>
              <w:rPr>
                <w:rStyle w:val="Heading1Char"/>
                <w:rFonts w:eastAsia="Cambria"/>
              </w:rPr>
            </w:pPr>
          </w:p>
        </w:tc>
        <w:tc>
          <w:tcPr>
            <w:tcW w:w="7920" w:type="dxa"/>
            <w:vAlign w:val="center"/>
          </w:tcPr>
          <w:p w14:paraId="159D76FF" w14:textId="0DDC994C" w:rsidR="00113299" w:rsidRPr="00113299" w:rsidRDefault="00113299" w:rsidP="00113299">
            <w:pPr>
              <w:spacing w:after="0"/>
              <w:rPr>
                <w:rStyle w:val="Heading1Char"/>
                <w:rFonts w:eastAsia="Cambria"/>
                <w:b/>
              </w:rPr>
            </w:pPr>
            <w:r>
              <w:rPr>
                <w:rFonts w:eastAsia="Times New Roman"/>
                <w:bCs/>
                <w:color w:val="000000"/>
                <w:sz w:val="24"/>
              </w:rPr>
              <w:t>Paulette M. Gillig, M.D., Ph.D.   Director</w:t>
            </w:r>
          </w:p>
        </w:tc>
      </w:tr>
    </w:tbl>
    <w:p w14:paraId="62F1A2CB" w14:textId="77777777" w:rsidR="00113299" w:rsidRDefault="00113299" w:rsidP="00467AD0">
      <w:pPr>
        <w:spacing w:after="0"/>
        <w:ind w:left="720"/>
        <w:rPr>
          <w:rFonts w:ascii="Times New Roman" w:hAnsi="Times New Roman"/>
          <w:b/>
          <w:sz w:val="22"/>
          <w:szCs w:val="22"/>
        </w:rPr>
      </w:pPr>
    </w:p>
    <w:p w14:paraId="4D1C4115" w14:textId="77777777" w:rsidR="00003810" w:rsidRPr="00264D55" w:rsidRDefault="00003810" w:rsidP="00467AD0">
      <w:pPr>
        <w:spacing w:after="0"/>
        <w:ind w:left="720"/>
        <w:rPr>
          <w:rFonts w:ascii="Times New Roman" w:hAnsi="Times New Roman"/>
          <w:b/>
          <w:sz w:val="22"/>
          <w:szCs w:val="22"/>
        </w:rPr>
      </w:pPr>
      <w:r w:rsidRPr="00264D55">
        <w:rPr>
          <w:rFonts w:ascii="Times New Roman" w:hAnsi="Times New Roman"/>
          <w:b/>
          <w:sz w:val="22"/>
          <w:szCs w:val="22"/>
        </w:rPr>
        <w:t>Clinical Interests</w:t>
      </w:r>
    </w:p>
    <w:p w14:paraId="4FF9AC0D" w14:textId="77777777" w:rsidR="00003810" w:rsidRPr="00264D55" w:rsidRDefault="00003810" w:rsidP="00467AD0">
      <w:pPr>
        <w:spacing w:after="0"/>
        <w:ind w:left="720"/>
        <w:rPr>
          <w:rFonts w:ascii="Times New Roman" w:hAnsi="Times New Roman"/>
          <w:sz w:val="22"/>
          <w:szCs w:val="22"/>
          <w:u w:val="single"/>
        </w:rPr>
      </w:pPr>
      <w:r w:rsidRPr="00264D55">
        <w:rPr>
          <w:rFonts w:ascii="Times New Roman" w:hAnsi="Times New Roman"/>
          <w:sz w:val="22"/>
          <w:szCs w:val="22"/>
        </w:rPr>
        <w:t>Neurology and Psychiatry; Intellectual Disability; Major Mental Disorders; Personality Disorders; Psychotherapy; Underserved Populations (Academic Public Psychiatry Council of Ohio); clinical service and teaching at underserved agency that is developing health home integration with primary care</w:t>
      </w:r>
    </w:p>
    <w:p w14:paraId="384A5E5E" w14:textId="77777777" w:rsidR="00003810" w:rsidRPr="00264D55" w:rsidRDefault="00003810" w:rsidP="00467AD0">
      <w:pPr>
        <w:spacing w:after="0"/>
        <w:ind w:left="720"/>
        <w:rPr>
          <w:rFonts w:ascii="Times New Roman" w:hAnsi="Times New Roman"/>
          <w:sz w:val="22"/>
          <w:szCs w:val="22"/>
          <w:u w:val="single"/>
        </w:rPr>
      </w:pPr>
    </w:p>
    <w:p w14:paraId="1813085A" w14:textId="77777777" w:rsidR="00003810" w:rsidRPr="00264D55" w:rsidRDefault="00003810" w:rsidP="00467AD0">
      <w:pPr>
        <w:spacing w:after="0"/>
        <w:ind w:left="720"/>
        <w:rPr>
          <w:rFonts w:ascii="Times New Roman" w:hAnsi="Times New Roman"/>
          <w:b/>
          <w:sz w:val="22"/>
          <w:szCs w:val="22"/>
        </w:rPr>
      </w:pPr>
      <w:r w:rsidRPr="00264D55">
        <w:rPr>
          <w:rFonts w:ascii="Times New Roman" w:hAnsi="Times New Roman"/>
          <w:b/>
          <w:sz w:val="22"/>
          <w:szCs w:val="22"/>
        </w:rPr>
        <w:t>Research Interests</w:t>
      </w:r>
    </w:p>
    <w:p w14:paraId="2D34341F" w14:textId="77777777" w:rsidR="00003810" w:rsidRPr="00264D55" w:rsidRDefault="00003810" w:rsidP="00467AD0">
      <w:pPr>
        <w:spacing w:after="0"/>
        <w:ind w:left="720"/>
        <w:rPr>
          <w:rFonts w:ascii="Times New Roman" w:hAnsi="Times New Roman"/>
          <w:sz w:val="22"/>
          <w:szCs w:val="22"/>
          <w:u w:val="single"/>
        </w:rPr>
      </w:pPr>
      <w:r w:rsidRPr="00264D55">
        <w:rPr>
          <w:rFonts w:ascii="Times New Roman" w:hAnsi="Times New Roman"/>
          <w:sz w:val="22"/>
          <w:szCs w:val="22"/>
        </w:rPr>
        <w:t xml:space="preserve">Neurosciences (Neurosciences Institute, Wright State University; Society for Neuroscience, Ohio Miami Valley Neuroscience Group; Charter Member, Russell DeJong Society, University of Michigan) </w:t>
      </w:r>
    </w:p>
    <w:p w14:paraId="46C0516B" w14:textId="77777777" w:rsidR="00003810" w:rsidRPr="00264D55" w:rsidRDefault="00003810" w:rsidP="00467AD0">
      <w:pPr>
        <w:spacing w:after="0"/>
        <w:ind w:left="720"/>
        <w:rPr>
          <w:rFonts w:ascii="Times New Roman" w:hAnsi="Times New Roman"/>
          <w:sz w:val="22"/>
          <w:szCs w:val="22"/>
          <w:u w:val="single"/>
        </w:rPr>
      </w:pPr>
      <w:r w:rsidRPr="00264D55">
        <w:rPr>
          <w:rFonts w:ascii="Times New Roman" w:hAnsi="Times New Roman"/>
          <w:sz w:val="22"/>
          <w:szCs w:val="22"/>
        </w:rPr>
        <w:t xml:space="preserve">Intellectual Disabilities (article under review, </w:t>
      </w:r>
      <w:r w:rsidRPr="00264D55">
        <w:rPr>
          <w:rFonts w:ascii="Times New Roman" w:hAnsi="Times New Roman"/>
          <w:i/>
          <w:sz w:val="22"/>
          <w:szCs w:val="22"/>
        </w:rPr>
        <w:t>Inclusion</w:t>
      </w:r>
      <w:r w:rsidRPr="00264D55">
        <w:rPr>
          <w:rFonts w:ascii="Times New Roman" w:hAnsi="Times New Roman"/>
          <w:sz w:val="22"/>
          <w:szCs w:val="22"/>
        </w:rPr>
        <w:t xml:space="preserve">, </w:t>
      </w:r>
      <w:r w:rsidRPr="00264D55">
        <w:rPr>
          <w:rFonts w:ascii="Times New Roman" w:hAnsi="Times New Roman"/>
          <w:sz w:val="22"/>
          <w:szCs w:val="22"/>
          <w:u w:val="single"/>
        </w:rPr>
        <w:t>American Journal of Intellectual Disabilities; IRB approval for study #2</w:t>
      </w:r>
      <w:r w:rsidRPr="00264D55">
        <w:rPr>
          <w:rFonts w:ascii="Times New Roman" w:hAnsi="Times New Roman"/>
          <w:sz w:val="22"/>
          <w:szCs w:val="22"/>
        </w:rPr>
        <w:t>)</w:t>
      </w:r>
    </w:p>
    <w:p w14:paraId="5B004CA3" w14:textId="4A6659A5" w:rsidR="00003810" w:rsidRPr="00264D55" w:rsidRDefault="00003810" w:rsidP="00467AD0">
      <w:pPr>
        <w:spacing w:after="0"/>
        <w:ind w:left="720"/>
        <w:rPr>
          <w:rFonts w:ascii="Times New Roman" w:hAnsi="Times New Roman"/>
          <w:sz w:val="22"/>
          <w:szCs w:val="22"/>
          <w:lang w:val="fr-FR"/>
        </w:rPr>
      </w:pPr>
      <w:r w:rsidRPr="00264D55">
        <w:rPr>
          <w:rFonts w:ascii="Times New Roman" w:hAnsi="Times New Roman"/>
          <w:sz w:val="22"/>
          <w:szCs w:val="22"/>
          <w:lang w:val="fr-FR"/>
        </w:rPr>
        <w:t>Psychotherapy (</w:t>
      </w:r>
      <w:r w:rsidR="000858FA" w:rsidRPr="00264D55">
        <w:rPr>
          <w:rFonts w:ascii="Times New Roman" w:hAnsi="Times New Roman"/>
          <w:sz w:val="22"/>
          <w:szCs w:val="22"/>
          <w:lang w:val="fr-FR"/>
        </w:rPr>
        <w:t>editor,</w:t>
      </w:r>
      <w:r w:rsidRPr="00264D55">
        <w:rPr>
          <w:rFonts w:ascii="Times New Roman" w:hAnsi="Times New Roman"/>
          <w:sz w:val="22"/>
          <w:szCs w:val="22"/>
          <w:lang w:val="fr-FR"/>
        </w:rPr>
        <w:t xml:space="preserve"> “Psychotherapy Rounds” </w:t>
      </w:r>
      <w:r w:rsidRPr="00264D55">
        <w:rPr>
          <w:rFonts w:ascii="Times New Roman" w:hAnsi="Times New Roman"/>
          <w:i/>
          <w:sz w:val="22"/>
          <w:szCs w:val="22"/>
          <w:lang w:val="fr-FR"/>
        </w:rPr>
        <w:t>Innovations in Clinical Neurosciences</w:t>
      </w:r>
      <w:r w:rsidRPr="00264D55">
        <w:rPr>
          <w:rFonts w:ascii="Times New Roman" w:hAnsi="Times New Roman"/>
          <w:sz w:val="22"/>
          <w:szCs w:val="22"/>
          <w:lang w:val="fr-FR"/>
        </w:rPr>
        <w:t> ; Matrix Publications)</w:t>
      </w:r>
    </w:p>
    <w:p w14:paraId="3588F018" w14:textId="6450AD0C" w:rsidR="00003810" w:rsidRPr="00264D55" w:rsidRDefault="00003810" w:rsidP="00467AD0">
      <w:pPr>
        <w:spacing w:after="0"/>
        <w:ind w:left="720"/>
        <w:rPr>
          <w:rFonts w:ascii="Times New Roman" w:hAnsi="Times New Roman"/>
          <w:sz w:val="22"/>
          <w:szCs w:val="22"/>
          <w:u w:val="single"/>
        </w:rPr>
      </w:pPr>
      <w:r w:rsidRPr="00264D55">
        <w:rPr>
          <w:rFonts w:ascii="Times New Roman" w:hAnsi="Times New Roman"/>
          <w:sz w:val="22"/>
          <w:szCs w:val="22"/>
        </w:rPr>
        <w:t xml:space="preserve">Neurology and Psychiatry. (editor, “Neurology and Psychiatry” series, </w:t>
      </w:r>
      <w:r w:rsidRPr="00264D55">
        <w:rPr>
          <w:rFonts w:ascii="Times New Roman" w:hAnsi="Times New Roman"/>
          <w:i/>
          <w:sz w:val="22"/>
          <w:szCs w:val="22"/>
        </w:rPr>
        <w:t>Innovations in Clinical Neurosciences</w:t>
      </w:r>
      <w:r w:rsidRPr="00264D55">
        <w:rPr>
          <w:rFonts w:ascii="Times New Roman" w:hAnsi="Times New Roman"/>
          <w:sz w:val="22"/>
          <w:szCs w:val="22"/>
        </w:rPr>
        <w:t xml:space="preserve">; Matrix Publications; neurosciences group with Neurology department and Neuroradiology department, “psychogenic </w:t>
      </w:r>
      <w:r w:rsidR="00E7789C" w:rsidRPr="00264D55">
        <w:rPr>
          <w:rFonts w:ascii="Times New Roman" w:hAnsi="Times New Roman"/>
          <w:sz w:val="22"/>
          <w:szCs w:val="22"/>
        </w:rPr>
        <w:t>non</w:t>
      </w:r>
      <w:r w:rsidR="00E7789C">
        <w:rPr>
          <w:rFonts w:ascii="Times New Roman" w:hAnsi="Times New Roman"/>
          <w:sz w:val="22"/>
          <w:szCs w:val="22"/>
        </w:rPr>
        <w:t>-</w:t>
      </w:r>
      <w:r w:rsidR="00E7789C" w:rsidRPr="00264D55">
        <w:rPr>
          <w:rFonts w:ascii="Times New Roman" w:hAnsi="Times New Roman"/>
          <w:sz w:val="22"/>
          <w:szCs w:val="22"/>
        </w:rPr>
        <w:t>epileptic</w:t>
      </w:r>
      <w:r w:rsidRPr="00264D55">
        <w:rPr>
          <w:rFonts w:ascii="Times New Roman" w:hAnsi="Times New Roman"/>
          <w:sz w:val="22"/>
          <w:szCs w:val="22"/>
        </w:rPr>
        <w:t xml:space="preserve"> seizures/dissociative disorders” project </w:t>
      </w:r>
    </w:p>
    <w:p w14:paraId="616F8B41" w14:textId="77777777" w:rsidR="00003810" w:rsidRPr="00264D55" w:rsidRDefault="00003810" w:rsidP="00467AD0">
      <w:pPr>
        <w:spacing w:after="0"/>
        <w:ind w:left="720"/>
        <w:rPr>
          <w:rFonts w:ascii="Times New Roman" w:hAnsi="Times New Roman"/>
          <w:sz w:val="22"/>
          <w:szCs w:val="22"/>
          <w:u w:val="single"/>
        </w:rPr>
      </w:pPr>
    </w:p>
    <w:p w14:paraId="5DA51E27" w14:textId="77777777" w:rsidR="00003810" w:rsidRPr="00264D55" w:rsidRDefault="00F32122" w:rsidP="00467AD0">
      <w:pPr>
        <w:spacing w:after="0"/>
        <w:ind w:left="720"/>
        <w:rPr>
          <w:rFonts w:ascii="Times New Roman" w:hAnsi="Times New Roman"/>
          <w:b/>
          <w:sz w:val="22"/>
          <w:szCs w:val="22"/>
        </w:rPr>
      </w:pPr>
      <w:r w:rsidRPr="00264D55">
        <w:rPr>
          <w:rFonts w:ascii="Times New Roman" w:hAnsi="Times New Roman"/>
          <w:b/>
          <w:sz w:val="22"/>
          <w:szCs w:val="22"/>
        </w:rPr>
        <w:t>Teaching</w:t>
      </w:r>
    </w:p>
    <w:p w14:paraId="0AD9EAB1" w14:textId="77777777" w:rsidR="00003810" w:rsidRPr="00264D55" w:rsidRDefault="00003810" w:rsidP="00467AD0">
      <w:pPr>
        <w:pStyle w:val="ListParagraph"/>
        <w:numPr>
          <w:ilvl w:val="0"/>
          <w:numId w:val="21"/>
        </w:numPr>
        <w:ind w:left="1170" w:hanging="270"/>
        <w:rPr>
          <w:szCs w:val="22"/>
        </w:rPr>
      </w:pPr>
      <w:r w:rsidRPr="00264D55">
        <w:rPr>
          <w:szCs w:val="22"/>
        </w:rPr>
        <w:t>Undergraduate Medical</w:t>
      </w:r>
    </w:p>
    <w:p w14:paraId="650D2F7D" w14:textId="6BD99C28" w:rsidR="00003810" w:rsidRPr="00264D55" w:rsidRDefault="00003810" w:rsidP="00467AD0">
      <w:pPr>
        <w:pStyle w:val="ListParagraph"/>
        <w:numPr>
          <w:ilvl w:val="1"/>
          <w:numId w:val="21"/>
        </w:numPr>
        <w:ind w:left="2160"/>
        <w:rPr>
          <w:szCs w:val="22"/>
          <w:u w:val="single"/>
        </w:rPr>
      </w:pPr>
      <w:r w:rsidRPr="00264D55">
        <w:rPr>
          <w:szCs w:val="22"/>
        </w:rPr>
        <w:t>Rural/</w:t>
      </w:r>
      <w:r w:rsidR="000858FA" w:rsidRPr="00264D55">
        <w:rPr>
          <w:szCs w:val="22"/>
        </w:rPr>
        <w:t>underserved Psychiatry</w:t>
      </w:r>
      <w:r w:rsidRPr="00264D55">
        <w:rPr>
          <w:szCs w:val="22"/>
        </w:rPr>
        <w:t xml:space="preserve"> elective</w:t>
      </w:r>
    </w:p>
    <w:p w14:paraId="45E3A82D" w14:textId="77777777" w:rsidR="00003810" w:rsidRPr="00264D55" w:rsidRDefault="00F32122" w:rsidP="00467AD0">
      <w:pPr>
        <w:pStyle w:val="ListParagraph"/>
        <w:numPr>
          <w:ilvl w:val="0"/>
          <w:numId w:val="21"/>
        </w:numPr>
        <w:ind w:left="1170"/>
        <w:rPr>
          <w:szCs w:val="22"/>
        </w:rPr>
      </w:pPr>
      <w:r w:rsidRPr="00264D55">
        <w:rPr>
          <w:szCs w:val="22"/>
        </w:rPr>
        <w:t>Graduate Medical</w:t>
      </w:r>
    </w:p>
    <w:p w14:paraId="49B7910D" w14:textId="77777777" w:rsidR="00003810" w:rsidRPr="00264D55" w:rsidRDefault="00003810" w:rsidP="00467AD0">
      <w:pPr>
        <w:pStyle w:val="ListParagraph"/>
        <w:numPr>
          <w:ilvl w:val="0"/>
          <w:numId w:val="18"/>
        </w:numPr>
        <w:tabs>
          <w:tab w:val="left" w:pos="1440"/>
          <w:tab w:val="left" w:pos="2250"/>
          <w:tab w:val="left" w:pos="2520"/>
          <w:tab w:val="left" w:pos="2610"/>
          <w:tab w:val="left" w:pos="2700"/>
          <w:tab w:val="left" w:pos="2790"/>
        </w:tabs>
        <w:ind w:left="1530"/>
        <w:outlineLvl w:val="2"/>
        <w:rPr>
          <w:szCs w:val="22"/>
        </w:rPr>
      </w:pPr>
      <w:r w:rsidRPr="00264D55">
        <w:rPr>
          <w:szCs w:val="22"/>
        </w:rPr>
        <w:t>Neurology (PGY 4 and 1s)</w:t>
      </w:r>
    </w:p>
    <w:p w14:paraId="22447D3C" w14:textId="77777777" w:rsidR="00003810" w:rsidRPr="00264D55" w:rsidRDefault="00003810" w:rsidP="00467AD0">
      <w:pPr>
        <w:pStyle w:val="ListParagraph"/>
        <w:numPr>
          <w:ilvl w:val="0"/>
          <w:numId w:val="18"/>
        </w:numPr>
        <w:tabs>
          <w:tab w:val="left" w:pos="1440"/>
          <w:tab w:val="left" w:pos="2250"/>
          <w:tab w:val="left" w:pos="2520"/>
          <w:tab w:val="left" w:pos="2610"/>
          <w:tab w:val="left" w:pos="2700"/>
          <w:tab w:val="left" w:pos="2790"/>
        </w:tabs>
        <w:ind w:left="1530"/>
        <w:outlineLvl w:val="2"/>
        <w:rPr>
          <w:szCs w:val="22"/>
        </w:rPr>
      </w:pPr>
      <w:r w:rsidRPr="00264D55">
        <w:rPr>
          <w:szCs w:val="22"/>
        </w:rPr>
        <w:t>Psychobiology (PGY-2)</w:t>
      </w:r>
    </w:p>
    <w:p w14:paraId="388534A6" w14:textId="77777777" w:rsidR="00003810" w:rsidRPr="00264D55" w:rsidRDefault="00003810" w:rsidP="00467AD0">
      <w:pPr>
        <w:pStyle w:val="ListParagraph"/>
        <w:numPr>
          <w:ilvl w:val="0"/>
          <w:numId w:val="18"/>
        </w:numPr>
        <w:tabs>
          <w:tab w:val="left" w:pos="1440"/>
          <w:tab w:val="left" w:pos="2250"/>
          <w:tab w:val="left" w:pos="2520"/>
          <w:tab w:val="left" w:pos="2610"/>
          <w:tab w:val="left" w:pos="2700"/>
          <w:tab w:val="left" w:pos="2790"/>
        </w:tabs>
        <w:ind w:left="1530"/>
        <w:outlineLvl w:val="2"/>
        <w:rPr>
          <w:szCs w:val="22"/>
        </w:rPr>
      </w:pPr>
      <w:r w:rsidRPr="00264D55">
        <w:rPr>
          <w:szCs w:val="22"/>
        </w:rPr>
        <w:t>Personality Disorders (PGY-3)</w:t>
      </w:r>
    </w:p>
    <w:p w14:paraId="69419394" w14:textId="77777777" w:rsidR="00003810" w:rsidRPr="00264D55" w:rsidRDefault="00003810" w:rsidP="00467AD0">
      <w:pPr>
        <w:pStyle w:val="ListParagraph"/>
        <w:numPr>
          <w:ilvl w:val="0"/>
          <w:numId w:val="18"/>
        </w:numPr>
        <w:tabs>
          <w:tab w:val="left" w:pos="1440"/>
          <w:tab w:val="left" w:pos="2250"/>
          <w:tab w:val="left" w:pos="2520"/>
          <w:tab w:val="left" w:pos="2610"/>
          <w:tab w:val="left" w:pos="2700"/>
          <w:tab w:val="left" w:pos="2790"/>
        </w:tabs>
        <w:ind w:left="1530"/>
        <w:outlineLvl w:val="2"/>
        <w:rPr>
          <w:szCs w:val="22"/>
        </w:rPr>
      </w:pPr>
      <w:r w:rsidRPr="00264D55">
        <w:rPr>
          <w:szCs w:val="22"/>
        </w:rPr>
        <w:t>Rural/underserved Psychiatry (PGY-3): didactic curriculum and year-long clinical rotation</w:t>
      </w:r>
    </w:p>
    <w:p w14:paraId="13C7755A" w14:textId="77777777" w:rsidR="00003810" w:rsidRPr="00264D55" w:rsidRDefault="00003810" w:rsidP="00467AD0">
      <w:pPr>
        <w:pStyle w:val="ListParagraph"/>
        <w:numPr>
          <w:ilvl w:val="0"/>
          <w:numId w:val="18"/>
        </w:numPr>
        <w:tabs>
          <w:tab w:val="left" w:pos="1440"/>
          <w:tab w:val="left" w:pos="2250"/>
          <w:tab w:val="left" w:pos="2520"/>
          <w:tab w:val="left" w:pos="2610"/>
          <w:tab w:val="left" w:pos="2700"/>
          <w:tab w:val="left" w:pos="2790"/>
        </w:tabs>
        <w:ind w:left="1530"/>
        <w:outlineLvl w:val="2"/>
        <w:rPr>
          <w:szCs w:val="22"/>
        </w:rPr>
      </w:pPr>
      <w:r w:rsidRPr="00264D55">
        <w:rPr>
          <w:szCs w:val="22"/>
        </w:rPr>
        <w:t>Psychotherapy Supervision (year-long)</w:t>
      </w:r>
    </w:p>
    <w:p w14:paraId="65EDB657" w14:textId="77777777" w:rsidR="00003810" w:rsidRPr="00264D55" w:rsidRDefault="00003810" w:rsidP="00467AD0">
      <w:pPr>
        <w:pStyle w:val="ListParagraph"/>
        <w:numPr>
          <w:ilvl w:val="0"/>
          <w:numId w:val="18"/>
        </w:numPr>
        <w:tabs>
          <w:tab w:val="left" w:pos="1440"/>
          <w:tab w:val="left" w:pos="2250"/>
          <w:tab w:val="left" w:pos="2520"/>
          <w:tab w:val="left" w:pos="2610"/>
          <w:tab w:val="left" w:pos="2700"/>
          <w:tab w:val="left" w:pos="2790"/>
        </w:tabs>
        <w:ind w:left="1530"/>
        <w:outlineLvl w:val="2"/>
        <w:rPr>
          <w:szCs w:val="22"/>
        </w:rPr>
      </w:pPr>
      <w:r w:rsidRPr="00264D55">
        <w:rPr>
          <w:szCs w:val="22"/>
        </w:rPr>
        <w:t>Emergency Psychiatry: “Personality Disorders”</w:t>
      </w:r>
    </w:p>
    <w:p w14:paraId="6B790DBB" w14:textId="77777777" w:rsidR="00F32122" w:rsidRPr="00264D55" w:rsidRDefault="00003810" w:rsidP="00467AD0">
      <w:pPr>
        <w:pStyle w:val="ListParagraph"/>
        <w:numPr>
          <w:ilvl w:val="0"/>
          <w:numId w:val="18"/>
        </w:numPr>
        <w:tabs>
          <w:tab w:val="left" w:pos="1440"/>
          <w:tab w:val="left" w:pos="2250"/>
          <w:tab w:val="left" w:pos="2520"/>
          <w:tab w:val="left" w:pos="2610"/>
          <w:tab w:val="left" w:pos="2700"/>
          <w:tab w:val="left" w:pos="2790"/>
        </w:tabs>
        <w:ind w:left="1530"/>
        <w:outlineLvl w:val="2"/>
        <w:rPr>
          <w:szCs w:val="22"/>
        </w:rPr>
      </w:pPr>
      <w:r w:rsidRPr="00264D55">
        <w:rPr>
          <w:szCs w:val="22"/>
        </w:rPr>
        <w:t>Clinical Case Presentations</w:t>
      </w:r>
    </w:p>
    <w:p w14:paraId="1E10AEE1" w14:textId="77777777" w:rsidR="00003810" w:rsidRPr="00264D55" w:rsidRDefault="00003810" w:rsidP="00467AD0">
      <w:pPr>
        <w:pStyle w:val="ListParagraph"/>
        <w:numPr>
          <w:ilvl w:val="0"/>
          <w:numId w:val="18"/>
        </w:numPr>
        <w:tabs>
          <w:tab w:val="left" w:pos="1440"/>
          <w:tab w:val="left" w:pos="2250"/>
          <w:tab w:val="left" w:pos="2520"/>
          <w:tab w:val="left" w:pos="2610"/>
          <w:tab w:val="left" w:pos="2700"/>
          <w:tab w:val="left" w:pos="2790"/>
        </w:tabs>
        <w:ind w:left="1170"/>
        <w:outlineLvl w:val="2"/>
        <w:rPr>
          <w:szCs w:val="22"/>
        </w:rPr>
      </w:pPr>
      <w:r w:rsidRPr="00264D55">
        <w:rPr>
          <w:szCs w:val="22"/>
        </w:rPr>
        <w:t>CME</w:t>
      </w:r>
    </w:p>
    <w:p w14:paraId="0111AF9B" w14:textId="77777777" w:rsidR="00003810" w:rsidRPr="00264D55" w:rsidRDefault="00003810" w:rsidP="00467AD0">
      <w:pPr>
        <w:pStyle w:val="ListParagraph"/>
        <w:numPr>
          <w:ilvl w:val="0"/>
          <w:numId w:val="16"/>
        </w:numPr>
        <w:tabs>
          <w:tab w:val="left" w:pos="1440"/>
          <w:tab w:val="left" w:pos="2790"/>
        </w:tabs>
        <w:ind w:left="1530"/>
        <w:contextualSpacing/>
        <w:outlineLvl w:val="2"/>
        <w:rPr>
          <w:szCs w:val="22"/>
        </w:rPr>
      </w:pPr>
      <w:r w:rsidRPr="00264D55">
        <w:rPr>
          <w:szCs w:val="22"/>
        </w:rPr>
        <w:t>Psychiatry Grand Rounds</w:t>
      </w:r>
    </w:p>
    <w:p w14:paraId="1E8A73D3" w14:textId="77777777" w:rsidR="00003810" w:rsidRPr="00264D55" w:rsidRDefault="00003810" w:rsidP="00467AD0">
      <w:pPr>
        <w:pStyle w:val="ListParagraph"/>
        <w:numPr>
          <w:ilvl w:val="0"/>
          <w:numId w:val="16"/>
        </w:numPr>
        <w:tabs>
          <w:tab w:val="left" w:pos="1440"/>
        </w:tabs>
        <w:ind w:left="1530"/>
        <w:contextualSpacing/>
        <w:outlineLvl w:val="2"/>
        <w:rPr>
          <w:szCs w:val="22"/>
        </w:rPr>
      </w:pPr>
      <w:r w:rsidRPr="00264D55">
        <w:rPr>
          <w:szCs w:val="22"/>
        </w:rPr>
        <w:t>Psychiatry of Intellectual Disability (with Julie Gentile, M.D.) Ohio</w:t>
      </w:r>
    </w:p>
    <w:p w14:paraId="408A2711" w14:textId="77777777" w:rsidR="00003810" w:rsidRPr="00264D55" w:rsidRDefault="00003810" w:rsidP="00467AD0">
      <w:pPr>
        <w:pStyle w:val="ListParagraph"/>
        <w:numPr>
          <w:ilvl w:val="0"/>
          <w:numId w:val="16"/>
        </w:numPr>
        <w:tabs>
          <w:tab w:val="left" w:pos="1440"/>
        </w:tabs>
        <w:ind w:left="1530"/>
        <w:contextualSpacing/>
        <w:outlineLvl w:val="2"/>
        <w:rPr>
          <w:szCs w:val="22"/>
        </w:rPr>
      </w:pPr>
      <w:r w:rsidRPr="00264D55">
        <w:rPr>
          <w:szCs w:val="22"/>
        </w:rPr>
        <w:t>Department of Mental Health</w:t>
      </w:r>
    </w:p>
    <w:p w14:paraId="0F098C1C" w14:textId="77777777" w:rsidR="00003810" w:rsidRPr="00264D55" w:rsidRDefault="00003810" w:rsidP="00467AD0">
      <w:pPr>
        <w:pStyle w:val="ListParagraph"/>
        <w:numPr>
          <w:ilvl w:val="0"/>
          <w:numId w:val="16"/>
        </w:numPr>
        <w:tabs>
          <w:tab w:val="left" w:pos="1440"/>
        </w:tabs>
        <w:ind w:left="1530"/>
        <w:contextualSpacing/>
        <w:outlineLvl w:val="2"/>
        <w:rPr>
          <w:szCs w:val="22"/>
        </w:rPr>
      </w:pPr>
      <w:r w:rsidRPr="00264D55">
        <w:rPr>
          <w:szCs w:val="22"/>
        </w:rPr>
        <w:t xml:space="preserve">Editor and co-author, </w:t>
      </w:r>
      <w:r w:rsidRPr="00264D55">
        <w:rPr>
          <w:szCs w:val="22"/>
          <w:u w:val="single"/>
        </w:rPr>
        <w:t>Innovations in Clinical Neurosciences</w:t>
      </w:r>
      <w:r w:rsidRPr="00264D55">
        <w:rPr>
          <w:szCs w:val="22"/>
        </w:rPr>
        <w:t xml:space="preserve">:  “Psychotherapy Rounds” Section  </w:t>
      </w:r>
    </w:p>
    <w:p w14:paraId="7C50D08E" w14:textId="77777777" w:rsidR="00003810" w:rsidRPr="00264D55" w:rsidRDefault="00003810" w:rsidP="00467AD0">
      <w:pPr>
        <w:pStyle w:val="ListParagraph"/>
        <w:numPr>
          <w:ilvl w:val="0"/>
          <w:numId w:val="16"/>
        </w:numPr>
        <w:tabs>
          <w:tab w:val="left" w:pos="1440"/>
        </w:tabs>
        <w:ind w:left="1530"/>
        <w:contextualSpacing/>
        <w:outlineLvl w:val="2"/>
        <w:rPr>
          <w:szCs w:val="22"/>
        </w:rPr>
      </w:pPr>
      <w:r w:rsidRPr="00264D55">
        <w:rPr>
          <w:szCs w:val="22"/>
        </w:rPr>
        <w:t xml:space="preserve">Editor and co-author, </w:t>
      </w:r>
      <w:r w:rsidRPr="00264D55">
        <w:rPr>
          <w:szCs w:val="22"/>
          <w:u w:val="single"/>
        </w:rPr>
        <w:t>Innovations in Clinical Neurosciences</w:t>
      </w:r>
      <w:r w:rsidRPr="00264D55">
        <w:rPr>
          <w:szCs w:val="22"/>
        </w:rPr>
        <w:t>:  “Psychiatry and Neurology” Section</w:t>
      </w:r>
    </w:p>
    <w:p w14:paraId="435DD53E" w14:textId="77777777" w:rsidR="00003810" w:rsidRPr="00264D55" w:rsidRDefault="00003810" w:rsidP="00467AD0">
      <w:pPr>
        <w:tabs>
          <w:tab w:val="left" w:pos="1440"/>
        </w:tabs>
        <w:spacing w:after="0"/>
        <w:ind w:left="810"/>
        <w:contextualSpacing/>
        <w:outlineLvl w:val="2"/>
        <w:rPr>
          <w:rFonts w:ascii="Times New Roman" w:hAnsi="Times New Roman"/>
          <w:sz w:val="22"/>
          <w:szCs w:val="22"/>
          <w:u w:val="single"/>
        </w:rPr>
      </w:pPr>
    </w:p>
    <w:p w14:paraId="01CA7688" w14:textId="77777777" w:rsidR="00F32122" w:rsidRPr="00264D55" w:rsidRDefault="00F32122" w:rsidP="00467AD0">
      <w:pPr>
        <w:tabs>
          <w:tab w:val="left" w:pos="1440"/>
        </w:tabs>
        <w:spacing w:after="0"/>
        <w:ind w:left="810"/>
        <w:contextualSpacing/>
        <w:outlineLvl w:val="2"/>
        <w:rPr>
          <w:rFonts w:ascii="Times New Roman" w:hAnsi="Times New Roman"/>
          <w:sz w:val="22"/>
          <w:szCs w:val="22"/>
          <w:u w:val="single"/>
        </w:rPr>
      </w:pPr>
    </w:p>
    <w:p w14:paraId="4F31EC10" w14:textId="77777777" w:rsidR="00003810" w:rsidRPr="00264D55" w:rsidRDefault="00003810" w:rsidP="00467AD0">
      <w:pPr>
        <w:tabs>
          <w:tab w:val="left" w:pos="1440"/>
        </w:tabs>
        <w:spacing w:after="0"/>
        <w:ind w:left="810"/>
        <w:contextualSpacing/>
        <w:outlineLvl w:val="2"/>
        <w:rPr>
          <w:rFonts w:ascii="Times New Roman" w:hAnsi="Times New Roman"/>
          <w:b/>
          <w:sz w:val="22"/>
          <w:szCs w:val="22"/>
        </w:rPr>
      </w:pPr>
      <w:r w:rsidRPr="00264D55">
        <w:rPr>
          <w:rFonts w:ascii="Times New Roman" w:hAnsi="Times New Roman"/>
          <w:b/>
          <w:sz w:val="22"/>
          <w:szCs w:val="22"/>
        </w:rPr>
        <w:t>Presentations</w:t>
      </w:r>
    </w:p>
    <w:p w14:paraId="51F38D45" w14:textId="77777777" w:rsidR="00003810" w:rsidRPr="00264D55" w:rsidRDefault="00003810" w:rsidP="00467AD0">
      <w:pPr>
        <w:tabs>
          <w:tab w:val="left" w:pos="1440"/>
        </w:tabs>
        <w:spacing w:after="0"/>
        <w:ind w:left="1526" w:hanging="720"/>
        <w:contextualSpacing/>
        <w:outlineLvl w:val="2"/>
        <w:rPr>
          <w:rFonts w:ascii="Times New Roman" w:hAnsi="Times New Roman"/>
          <w:sz w:val="22"/>
          <w:szCs w:val="22"/>
        </w:rPr>
      </w:pPr>
      <w:r w:rsidRPr="00264D55">
        <w:rPr>
          <w:rFonts w:ascii="Times New Roman" w:hAnsi="Times New Roman"/>
          <w:sz w:val="22"/>
          <w:szCs w:val="22"/>
        </w:rPr>
        <w:t>Gillig PM, Sanders RA: “Neurological Assessment in Developmental Disability”, Ohio Department of Developmental Disabilities, Columbus Ohio (PowerPoint presentation), State of Ohio, ongoing to all physicians in state of Ohio</w:t>
      </w:r>
    </w:p>
    <w:p w14:paraId="077F7FDD" w14:textId="77777777" w:rsidR="00003810" w:rsidRPr="00264D55" w:rsidRDefault="00003810" w:rsidP="00467AD0">
      <w:pPr>
        <w:tabs>
          <w:tab w:val="left" w:pos="1440"/>
        </w:tabs>
        <w:spacing w:after="0"/>
        <w:ind w:left="810"/>
        <w:contextualSpacing/>
        <w:outlineLvl w:val="2"/>
        <w:rPr>
          <w:rFonts w:ascii="Times New Roman" w:hAnsi="Times New Roman"/>
          <w:sz w:val="22"/>
          <w:szCs w:val="22"/>
        </w:rPr>
      </w:pPr>
    </w:p>
    <w:p w14:paraId="4158F510" w14:textId="77777777" w:rsidR="00F32122" w:rsidRPr="00264D55" w:rsidRDefault="00F32122" w:rsidP="00467AD0">
      <w:pPr>
        <w:tabs>
          <w:tab w:val="left" w:pos="1440"/>
        </w:tabs>
        <w:spacing w:after="0"/>
        <w:ind w:left="810"/>
        <w:contextualSpacing/>
        <w:outlineLvl w:val="2"/>
        <w:rPr>
          <w:rFonts w:ascii="Times New Roman" w:hAnsi="Times New Roman"/>
          <w:sz w:val="22"/>
          <w:szCs w:val="22"/>
        </w:rPr>
      </w:pPr>
    </w:p>
    <w:p w14:paraId="0CBE2DFF" w14:textId="7D635957" w:rsidR="00003810" w:rsidRPr="00264D55" w:rsidRDefault="00467AD0" w:rsidP="00467AD0">
      <w:pPr>
        <w:tabs>
          <w:tab w:val="left" w:pos="1440"/>
        </w:tabs>
        <w:spacing w:after="0"/>
        <w:ind w:left="810"/>
        <w:contextualSpacing/>
        <w:outlineLvl w:val="2"/>
        <w:rPr>
          <w:rFonts w:ascii="Times New Roman" w:hAnsi="Times New Roman"/>
          <w:b/>
          <w:sz w:val="22"/>
          <w:szCs w:val="22"/>
        </w:rPr>
      </w:pPr>
      <w:r>
        <w:rPr>
          <w:rFonts w:ascii="Times New Roman" w:hAnsi="Times New Roman"/>
          <w:b/>
          <w:sz w:val="22"/>
          <w:szCs w:val="22"/>
        </w:rPr>
        <w:lastRenderedPageBreak/>
        <w:t>Publications (</w:t>
      </w:r>
      <w:r w:rsidR="00003810" w:rsidRPr="00264D55">
        <w:rPr>
          <w:rFonts w:ascii="Times New Roman" w:hAnsi="Times New Roman"/>
          <w:b/>
          <w:sz w:val="22"/>
          <w:szCs w:val="22"/>
        </w:rPr>
        <w:t>Books in print</w:t>
      </w:r>
      <w:r>
        <w:rPr>
          <w:rFonts w:ascii="Times New Roman" w:hAnsi="Times New Roman"/>
          <w:b/>
          <w:sz w:val="22"/>
          <w:szCs w:val="22"/>
        </w:rPr>
        <w:t>)</w:t>
      </w:r>
    </w:p>
    <w:p w14:paraId="0A0C9C39" w14:textId="15D6C1CF" w:rsidR="00003810" w:rsidRPr="00264D55" w:rsidRDefault="00003810" w:rsidP="00467AD0">
      <w:pPr>
        <w:tabs>
          <w:tab w:val="left" w:pos="1440"/>
        </w:tabs>
        <w:spacing w:after="0"/>
        <w:ind w:left="1526" w:hanging="720"/>
        <w:contextualSpacing/>
        <w:outlineLvl w:val="2"/>
        <w:rPr>
          <w:rFonts w:ascii="Times New Roman" w:hAnsi="Times New Roman"/>
          <w:sz w:val="22"/>
          <w:szCs w:val="22"/>
        </w:rPr>
      </w:pPr>
      <w:r w:rsidRPr="00264D55">
        <w:rPr>
          <w:rFonts w:ascii="Times New Roman" w:hAnsi="Times New Roman"/>
          <w:sz w:val="22"/>
          <w:szCs w:val="22"/>
        </w:rPr>
        <w:t xml:space="preserve">Gentile J, Gillig PM (2012) </w:t>
      </w:r>
      <w:r w:rsidRPr="00264D55">
        <w:rPr>
          <w:rFonts w:ascii="Times New Roman" w:hAnsi="Times New Roman"/>
          <w:sz w:val="22"/>
          <w:szCs w:val="22"/>
          <w:u w:val="single"/>
        </w:rPr>
        <w:t>Psychiatry of Intellectual Disability</w:t>
      </w:r>
      <w:r w:rsidRPr="00264D55">
        <w:rPr>
          <w:rFonts w:ascii="Times New Roman" w:hAnsi="Times New Roman"/>
          <w:sz w:val="22"/>
          <w:szCs w:val="22"/>
        </w:rPr>
        <w:t xml:space="preserve">   </w:t>
      </w:r>
      <w:r w:rsidR="000858FA" w:rsidRPr="00264D55">
        <w:rPr>
          <w:rFonts w:ascii="Times New Roman" w:hAnsi="Times New Roman"/>
          <w:sz w:val="22"/>
          <w:szCs w:val="22"/>
        </w:rPr>
        <w:t>Wiley Publishing</w:t>
      </w:r>
      <w:r w:rsidRPr="00264D55">
        <w:rPr>
          <w:rFonts w:ascii="Times New Roman" w:hAnsi="Times New Roman"/>
          <w:sz w:val="22"/>
          <w:szCs w:val="22"/>
        </w:rPr>
        <w:t xml:space="preserve"> Company, West Sussex, England</w:t>
      </w:r>
    </w:p>
    <w:p w14:paraId="20D1F460" w14:textId="77777777" w:rsidR="00003810" w:rsidRPr="00264D55" w:rsidRDefault="00003810" w:rsidP="00467AD0">
      <w:pPr>
        <w:tabs>
          <w:tab w:val="left" w:pos="1440"/>
        </w:tabs>
        <w:spacing w:after="0"/>
        <w:ind w:left="1526" w:hanging="720"/>
        <w:contextualSpacing/>
        <w:outlineLvl w:val="2"/>
        <w:rPr>
          <w:rFonts w:ascii="Times New Roman" w:hAnsi="Times New Roman"/>
          <w:sz w:val="22"/>
          <w:szCs w:val="22"/>
        </w:rPr>
      </w:pPr>
    </w:p>
    <w:p w14:paraId="3198CD29" w14:textId="65593D78" w:rsidR="00003810" w:rsidRPr="00264D55" w:rsidRDefault="000858FA" w:rsidP="00467AD0">
      <w:pPr>
        <w:tabs>
          <w:tab w:val="left" w:pos="1440"/>
        </w:tabs>
        <w:spacing w:after="0"/>
        <w:ind w:left="1526" w:hanging="720"/>
        <w:contextualSpacing/>
        <w:outlineLvl w:val="2"/>
        <w:rPr>
          <w:rFonts w:ascii="Times New Roman" w:hAnsi="Times New Roman"/>
          <w:sz w:val="22"/>
          <w:szCs w:val="22"/>
        </w:rPr>
      </w:pPr>
      <w:r w:rsidRPr="00264D55">
        <w:rPr>
          <w:rFonts w:ascii="Times New Roman" w:hAnsi="Times New Roman"/>
          <w:sz w:val="22"/>
          <w:szCs w:val="22"/>
        </w:rPr>
        <w:t>Gillig PM</w:t>
      </w:r>
      <w:r w:rsidR="00003810" w:rsidRPr="00264D55">
        <w:rPr>
          <w:rFonts w:ascii="Times New Roman" w:hAnsi="Times New Roman"/>
          <w:sz w:val="22"/>
          <w:szCs w:val="22"/>
        </w:rPr>
        <w:t xml:space="preserve"> </w:t>
      </w:r>
      <w:r w:rsidRPr="00264D55">
        <w:rPr>
          <w:rFonts w:ascii="Times New Roman" w:hAnsi="Times New Roman"/>
          <w:sz w:val="22"/>
          <w:szCs w:val="22"/>
        </w:rPr>
        <w:t>and Morrison</w:t>
      </w:r>
      <w:r w:rsidR="00003810" w:rsidRPr="00264D55">
        <w:rPr>
          <w:rFonts w:ascii="Times New Roman" w:hAnsi="Times New Roman"/>
          <w:sz w:val="22"/>
          <w:szCs w:val="22"/>
        </w:rPr>
        <w:t xml:space="preserve"> A </w:t>
      </w:r>
      <w:r w:rsidRPr="00264D55">
        <w:rPr>
          <w:rFonts w:ascii="Times New Roman" w:hAnsi="Times New Roman"/>
          <w:sz w:val="22"/>
          <w:szCs w:val="22"/>
        </w:rPr>
        <w:t>(2009</w:t>
      </w:r>
      <w:r w:rsidR="00003810" w:rsidRPr="00264D55">
        <w:rPr>
          <w:rFonts w:ascii="Times New Roman" w:hAnsi="Times New Roman"/>
          <w:sz w:val="22"/>
          <w:szCs w:val="22"/>
        </w:rPr>
        <w:t xml:space="preserve">): </w:t>
      </w:r>
      <w:r w:rsidR="00003810" w:rsidRPr="00264D55">
        <w:rPr>
          <w:rFonts w:ascii="Times New Roman" w:hAnsi="Times New Roman"/>
          <w:sz w:val="22"/>
          <w:szCs w:val="22"/>
          <w:u w:val="single"/>
        </w:rPr>
        <w:t xml:space="preserve">Incorporating Psychotherapy Into Community Psychiatry Appointments, </w:t>
      </w:r>
      <w:r w:rsidR="00003810" w:rsidRPr="00264D55">
        <w:rPr>
          <w:rFonts w:ascii="Times New Roman" w:hAnsi="Times New Roman"/>
          <w:sz w:val="22"/>
          <w:szCs w:val="22"/>
        </w:rPr>
        <w:t>Matrix Medical Corporation, Edgemont PA</w:t>
      </w:r>
    </w:p>
    <w:p w14:paraId="4E035FE8" w14:textId="77777777" w:rsidR="00003810" w:rsidRPr="00264D55" w:rsidRDefault="00003810" w:rsidP="00467AD0">
      <w:pPr>
        <w:tabs>
          <w:tab w:val="left" w:pos="1440"/>
        </w:tabs>
        <w:spacing w:after="0"/>
        <w:ind w:left="1526" w:hanging="720"/>
        <w:contextualSpacing/>
        <w:outlineLvl w:val="2"/>
        <w:rPr>
          <w:rFonts w:ascii="Times New Roman" w:hAnsi="Times New Roman"/>
          <w:sz w:val="22"/>
          <w:szCs w:val="22"/>
        </w:rPr>
      </w:pPr>
    </w:p>
    <w:p w14:paraId="72832217" w14:textId="0E058550" w:rsidR="00003810" w:rsidRPr="00264D55" w:rsidRDefault="00003810" w:rsidP="00467AD0">
      <w:pPr>
        <w:tabs>
          <w:tab w:val="left" w:pos="1440"/>
        </w:tabs>
        <w:spacing w:after="0"/>
        <w:ind w:left="1526" w:hanging="720"/>
        <w:contextualSpacing/>
        <w:outlineLvl w:val="2"/>
        <w:rPr>
          <w:rFonts w:ascii="Times New Roman" w:hAnsi="Times New Roman"/>
          <w:sz w:val="22"/>
          <w:szCs w:val="22"/>
        </w:rPr>
      </w:pPr>
      <w:r w:rsidRPr="00264D55">
        <w:rPr>
          <w:rFonts w:ascii="Times New Roman" w:hAnsi="Times New Roman"/>
          <w:sz w:val="22"/>
          <w:szCs w:val="22"/>
        </w:rPr>
        <w:t xml:space="preserve">Gillig </w:t>
      </w:r>
      <w:r w:rsidR="000858FA" w:rsidRPr="00264D55">
        <w:rPr>
          <w:rFonts w:ascii="Times New Roman" w:hAnsi="Times New Roman"/>
          <w:sz w:val="22"/>
          <w:szCs w:val="22"/>
        </w:rPr>
        <w:t>PM and McQuistion</w:t>
      </w:r>
      <w:r w:rsidRPr="00264D55">
        <w:rPr>
          <w:rFonts w:ascii="Times New Roman" w:hAnsi="Times New Roman"/>
          <w:sz w:val="22"/>
          <w:szCs w:val="22"/>
        </w:rPr>
        <w:t xml:space="preserve"> HL (2006) </w:t>
      </w:r>
      <w:r w:rsidRPr="00264D55">
        <w:rPr>
          <w:rFonts w:ascii="Times New Roman" w:hAnsi="Times New Roman"/>
          <w:sz w:val="22"/>
          <w:szCs w:val="22"/>
          <w:u w:val="single"/>
        </w:rPr>
        <w:t xml:space="preserve">Clinical Guide to Treatment of the Mentally Ill Homeless </w:t>
      </w:r>
      <w:r w:rsidR="000858FA" w:rsidRPr="00264D55">
        <w:rPr>
          <w:rFonts w:ascii="Times New Roman" w:hAnsi="Times New Roman"/>
          <w:sz w:val="22"/>
          <w:szCs w:val="22"/>
          <w:u w:val="single"/>
        </w:rPr>
        <w:t>Person</w:t>
      </w:r>
      <w:r w:rsidR="000858FA" w:rsidRPr="00264D55">
        <w:rPr>
          <w:rFonts w:ascii="Times New Roman" w:hAnsi="Times New Roman"/>
          <w:sz w:val="22"/>
          <w:szCs w:val="22"/>
        </w:rPr>
        <w:t>,</w:t>
      </w:r>
      <w:r w:rsidRPr="00264D55">
        <w:rPr>
          <w:rFonts w:ascii="Times New Roman" w:hAnsi="Times New Roman"/>
          <w:sz w:val="22"/>
          <w:szCs w:val="22"/>
        </w:rPr>
        <w:t xml:space="preserve"> American Psychiatric Press (APPI), Washington DC, London</w:t>
      </w:r>
    </w:p>
    <w:p w14:paraId="78F1D1DD" w14:textId="77777777" w:rsidR="00F32122" w:rsidRPr="00264D55" w:rsidRDefault="00F32122" w:rsidP="00467AD0">
      <w:pPr>
        <w:tabs>
          <w:tab w:val="left" w:pos="1440"/>
        </w:tabs>
        <w:spacing w:after="0"/>
        <w:ind w:left="810"/>
        <w:contextualSpacing/>
        <w:outlineLvl w:val="2"/>
        <w:rPr>
          <w:rFonts w:ascii="Times New Roman" w:hAnsi="Times New Roman"/>
          <w:sz w:val="22"/>
          <w:szCs w:val="22"/>
        </w:rPr>
      </w:pPr>
    </w:p>
    <w:p w14:paraId="700D0BB6" w14:textId="77777777" w:rsidR="00003810" w:rsidRPr="00264D55" w:rsidRDefault="00003810" w:rsidP="00467AD0">
      <w:pPr>
        <w:tabs>
          <w:tab w:val="left" w:pos="1440"/>
        </w:tabs>
        <w:spacing w:after="0"/>
        <w:ind w:left="810"/>
        <w:contextualSpacing/>
        <w:outlineLvl w:val="2"/>
        <w:rPr>
          <w:rFonts w:ascii="Times New Roman" w:hAnsi="Times New Roman"/>
          <w:b/>
          <w:sz w:val="22"/>
          <w:szCs w:val="22"/>
        </w:rPr>
      </w:pPr>
      <w:r w:rsidRPr="00264D55">
        <w:rPr>
          <w:rFonts w:ascii="Times New Roman" w:hAnsi="Times New Roman"/>
          <w:b/>
          <w:sz w:val="22"/>
          <w:szCs w:val="22"/>
        </w:rPr>
        <w:t xml:space="preserve">Recent Articles and Book Chapters </w:t>
      </w:r>
    </w:p>
    <w:p w14:paraId="3FA9D882" w14:textId="74302397" w:rsidR="00003810" w:rsidRPr="00264D55" w:rsidRDefault="00003810" w:rsidP="00467AD0">
      <w:pPr>
        <w:tabs>
          <w:tab w:val="left" w:pos="1440"/>
        </w:tabs>
        <w:spacing w:after="0"/>
        <w:ind w:left="1526" w:hanging="720"/>
        <w:contextualSpacing/>
        <w:outlineLvl w:val="2"/>
        <w:rPr>
          <w:rFonts w:ascii="Times New Roman" w:hAnsi="Times New Roman"/>
          <w:sz w:val="22"/>
          <w:szCs w:val="22"/>
        </w:rPr>
      </w:pPr>
      <w:r w:rsidRPr="00264D55">
        <w:rPr>
          <w:rFonts w:ascii="Times New Roman" w:hAnsi="Times New Roman"/>
          <w:sz w:val="22"/>
          <w:szCs w:val="22"/>
        </w:rPr>
        <w:t xml:space="preserve">Gentile JP, Gillig PM, Stinson K, Jensen J (under </w:t>
      </w:r>
      <w:r w:rsidR="000858FA" w:rsidRPr="00264D55">
        <w:rPr>
          <w:rFonts w:ascii="Times New Roman" w:hAnsi="Times New Roman"/>
          <w:sz w:val="22"/>
          <w:szCs w:val="22"/>
        </w:rPr>
        <w:t>review,</w:t>
      </w:r>
      <w:r w:rsidR="000858FA" w:rsidRPr="00264D55">
        <w:rPr>
          <w:rFonts w:ascii="Times New Roman" w:hAnsi="Times New Roman"/>
          <w:sz w:val="22"/>
          <w:szCs w:val="22"/>
          <w:u w:val="single"/>
        </w:rPr>
        <w:t xml:space="preserve"> Inclusion</w:t>
      </w:r>
      <w:r w:rsidRPr="00264D55">
        <w:rPr>
          <w:rFonts w:ascii="Times New Roman" w:hAnsi="Times New Roman"/>
          <w:sz w:val="22"/>
          <w:szCs w:val="22"/>
          <w:u w:val="single"/>
        </w:rPr>
        <w:t>, American Journal of Intellectual Disabilities</w:t>
      </w:r>
      <w:r w:rsidRPr="00264D55">
        <w:rPr>
          <w:rFonts w:ascii="Times New Roman" w:hAnsi="Times New Roman"/>
          <w:sz w:val="22"/>
          <w:szCs w:val="22"/>
        </w:rPr>
        <w:t>).  Toward impacting medical and psychiatric co-morbidities in persons with intellectual/developmental disabilities.</w:t>
      </w:r>
    </w:p>
    <w:p w14:paraId="71E3C14D" w14:textId="77777777" w:rsidR="00003810" w:rsidRPr="00264D55" w:rsidRDefault="00003810" w:rsidP="00467AD0">
      <w:pPr>
        <w:tabs>
          <w:tab w:val="left" w:pos="1440"/>
        </w:tabs>
        <w:spacing w:after="0"/>
        <w:ind w:left="1526" w:hanging="720"/>
        <w:contextualSpacing/>
        <w:outlineLvl w:val="2"/>
        <w:rPr>
          <w:rFonts w:ascii="Times New Roman" w:hAnsi="Times New Roman"/>
          <w:sz w:val="22"/>
          <w:szCs w:val="22"/>
        </w:rPr>
      </w:pPr>
    </w:p>
    <w:p w14:paraId="497B8B27" w14:textId="77777777" w:rsidR="00003810" w:rsidRPr="00264D55" w:rsidRDefault="00003810" w:rsidP="00467AD0">
      <w:pPr>
        <w:tabs>
          <w:tab w:val="left" w:pos="1440"/>
        </w:tabs>
        <w:spacing w:after="0"/>
        <w:ind w:left="1526" w:hanging="720"/>
        <w:contextualSpacing/>
        <w:outlineLvl w:val="2"/>
        <w:rPr>
          <w:rFonts w:ascii="Times New Roman" w:hAnsi="Times New Roman"/>
          <w:sz w:val="22"/>
          <w:szCs w:val="22"/>
        </w:rPr>
      </w:pPr>
      <w:r w:rsidRPr="00264D55">
        <w:rPr>
          <w:rFonts w:ascii="Times New Roman" w:hAnsi="Times New Roman"/>
          <w:sz w:val="22"/>
          <w:szCs w:val="22"/>
        </w:rPr>
        <w:t xml:space="preserve">Gentile JP, Snyder M, Gillig PM. (2013) Stress and Trauma: Psychotherapy and pharmacotherapy for depersonalization/derealization disorder. Psychotherapy Rounds, </w:t>
      </w:r>
      <w:r w:rsidRPr="00264D55">
        <w:rPr>
          <w:rFonts w:ascii="Times New Roman" w:hAnsi="Times New Roman"/>
          <w:sz w:val="22"/>
          <w:szCs w:val="22"/>
          <w:u w:val="single"/>
        </w:rPr>
        <w:t>Innovations in Clinical Neuroscience</w:t>
      </w:r>
      <w:r w:rsidRPr="00264D55">
        <w:rPr>
          <w:rFonts w:ascii="Times New Roman" w:hAnsi="Times New Roman"/>
          <w:sz w:val="22"/>
          <w:szCs w:val="22"/>
        </w:rPr>
        <w:t>.  Matrix Medical Corporation, West Chester PA</w:t>
      </w:r>
    </w:p>
    <w:p w14:paraId="23962B77" w14:textId="77777777" w:rsidR="00003810" w:rsidRPr="00264D55" w:rsidRDefault="00003810" w:rsidP="00467AD0">
      <w:pPr>
        <w:tabs>
          <w:tab w:val="left" w:pos="1440"/>
        </w:tabs>
        <w:spacing w:after="0"/>
        <w:ind w:left="1526" w:hanging="720"/>
        <w:contextualSpacing/>
        <w:outlineLvl w:val="2"/>
        <w:rPr>
          <w:rFonts w:ascii="Times New Roman" w:hAnsi="Times New Roman"/>
          <w:sz w:val="22"/>
          <w:szCs w:val="22"/>
        </w:rPr>
      </w:pPr>
    </w:p>
    <w:p w14:paraId="530E34F8" w14:textId="77777777" w:rsidR="00F32122" w:rsidRPr="00264D55" w:rsidRDefault="00003810" w:rsidP="00467AD0">
      <w:pPr>
        <w:tabs>
          <w:tab w:val="left" w:pos="1440"/>
        </w:tabs>
        <w:spacing w:after="0"/>
        <w:ind w:left="1526" w:hanging="720"/>
        <w:contextualSpacing/>
        <w:outlineLvl w:val="2"/>
        <w:rPr>
          <w:rFonts w:ascii="Times New Roman" w:hAnsi="Times New Roman"/>
          <w:sz w:val="22"/>
          <w:szCs w:val="22"/>
        </w:rPr>
      </w:pPr>
      <w:r w:rsidRPr="00264D55">
        <w:rPr>
          <w:rFonts w:ascii="Times New Roman" w:hAnsi="Times New Roman"/>
          <w:sz w:val="22"/>
          <w:szCs w:val="22"/>
        </w:rPr>
        <w:t xml:space="preserve">Gillig PM: Psychogenic nonepileptic seizures (2013).  Psychiatry and Neurology.  </w:t>
      </w:r>
      <w:r w:rsidRPr="00264D55">
        <w:rPr>
          <w:rFonts w:ascii="Times New Roman" w:hAnsi="Times New Roman"/>
          <w:sz w:val="22"/>
          <w:szCs w:val="22"/>
          <w:u w:val="single"/>
        </w:rPr>
        <w:t>Innovations in Clinical Neuroscience</w:t>
      </w:r>
      <w:r w:rsidRPr="00264D55">
        <w:rPr>
          <w:rFonts w:ascii="Times New Roman" w:hAnsi="Times New Roman"/>
          <w:sz w:val="22"/>
          <w:szCs w:val="22"/>
        </w:rPr>
        <w:t>.   Matrix Medical Corporation, West Chester PA</w:t>
      </w:r>
    </w:p>
    <w:p w14:paraId="6312E589" w14:textId="77777777" w:rsidR="00F32122" w:rsidRPr="00264D55" w:rsidRDefault="00F32122" w:rsidP="00467AD0">
      <w:pPr>
        <w:tabs>
          <w:tab w:val="left" w:pos="1440"/>
        </w:tabs>
        <w:spacing w:after="0"/>
        <w:ind w:left="1526" w:hanging="720"/>
        <w:contextualSpacing/>
        <w:outlineLvl w:val="2"/>
        <w:rPr>
          <w:rFonts w:ascii="Times New Roman" w:hAnsi="Times New Roman"/>
          <w:sz w:val="22"/>
          <w:szCs w:val="22"/>
        </w:rPr>
      </w:pPr>
    </w:p>
    <w:p w14:paraId="66FC91A2" w14:textId="42ABA4D0" w:rsidR="00F32122" w:rsidRPr="00264D55" w:rsidRDefault="00003810" w:rsidP="00467AD0">
      <w:pPr>
        <w:tabs>
          <w:tab w:val="left" w:pos="1440"/>
        </w:tabs>
        <w:spacing w:after="0"/>
        <w:ind w:left="1526" w:hanging="720"/>
        <w:contextualSpacing/>
        <w:outlineLvl w:val="2"/>
        <w:rPr>
          <w:rFonts w:ascii="Times New Roman" w:hAnsi="Times New Roman"/>
          <w:sz w:val="22"/>
          <w:szCs w:val="22"/>
        </w:rPr>
      </w:pPr>
      <w:r w:rsidRPr="00264D55">
        <w:rPr>
          <w:rFonts w:ascii="Times New Roman" w:hAnsi="Times New Roman"/>
          <w:sz w:val="22"/>
          <w:szCs w:val="22"/>
        </w:rPr>
        <w:t>Tennen H, Gillig PM, Boynton MH, O’Hara RE (2013):  Social psychology: Theory, research and mental health</w:t>
      </w:r>
      <w:r w:rsidR="00F32122" w:rsidRPr="00264D55">
        <w:rPr>
          <w:rFonts w:ascii="Times New Roman" w:hAnsi="Times New Roman"/>
          <w:sz w:val="22"/>
          <w:szCs w:val="22"/>
        </w:rPr>
        <w:t xml:space="preserve"> </w:t>
      </w:r>
      <w:r w:rsidRPr="00264D55">
        <w:rPr>
          <w:rFonts w:ascii="Times New Roman" w:hAnsi="Times New Roman"/>
          <w:sz w:val="22"/>
          <w:szCs w:val="22"/>
        </w:rPr>
        <w:t xml:space="preserve">implications.  </w:t>
      </w:r>
      <w:r w:rsidR="000858FA" w:rsidRPr="00264D55">
        <w:rPr>
          <w:rFonts w:ascii="Times New Roman" w:hAnsi="Times New Roman"/>
          <w:sz w:val="22"/>
          <w:szCs w:val="22"/>
        </w:rPr>
        <w:t xml:space="preserve">In </w:t>
      </w:r>
      <w:r w:rsidR="000858FA" w:rsidRPr="00264D55">
        <w:rPr>
          <w:rFonts w:ascii="Times New Roman" w:hAnsi="Times New Roman"/>
          <w:sz w:val="22"/>
          <w:szCs w:val="22"/>
          <w:u w:val="single"/>
        </w:rPr>
        <w:t>Psychiatry</w:t>
      </w:r>
      <w:r w:rsidR="000858FA" w:rsidRPr="00264D55">
        <w:rPr>
          <w:rFonts w:ascii="Times New Roman" w:hAnsi="Times New Roman"/>
          <w:sz w:val="22"/>
          <w:szCs w:val="22"/>
        </w:rPr>
        <w:t>, Tasman, Kay, Lieberman, eds</w:t>
      </w:r>
      <w:r w:rsidR="000858FA">
        <w:rPr>
          <w:rFonts w:ascii="Times New Roman" w:hAnsi="Times New Roman"/>
          <w:sz w:val="22"/>
          <w:szCs w:val="22"/>
        </w:rPr>
        <w:t>.</w:t>
      </w:r>
    </w:p>
    <w:p w14:paraId="026BDE07" w14:textId="77777777" w:rsidR="00F32122" w:rsidRPr="00264D55" w:rsidRDefault="00F32122" w:rsidP="00467AD0">
      <w:pPr>
        <w:tabs>
          <w:tab w:val="left" w:pos="1440"/>
        </w:tabs>
        <w:spacing w:after="0"/>
        <w:ind w:left="1526" w:hanging="720"/>
        <w:contextualSpacing/>
        <w:outlineLvl w:val="2"/>
        <w:rPr>
          <w:rFonts w:ascii="Times New Roman" w:hAnsi="Times New Roman"/>
          <w:sz w:val="22"/>
          <w:szCs w:val="22"/>
        </w:rPr>
      </w:pPr>
    </w:p>
    <w:p w14:paraId="7F3174C7" w14:textId="71FFFB72" w:rsidR="00F32122" w:rsidRPr="00264D55" w:rsidRDefault="00003810" w:rsidP="00467AD0">
      <w:pPr>
        <w:tabs>
          <w:tab w:val="left" w:pos="1440"/>
        </w:tabs>
        <w:spacing w:after="0"/>
        <w:ind w:left="1526" w:hanging="720"/>
        <w:contextualSpacing/>
        <w:outlineLvl w:val="2"/>
        <w:rPr>
          <w:rFonts w:ascii="Times New Roman" w:hAnsi="Times New Roman"/>
          <w:sz w:val="22"/>
          <w:szCs w:val="22"/>
        </w:rPr>
      </w:pPr>
      <w:r w:rsidRPr="00264D55">
        <w:rPr>
          <w:rFonts w:ascii="Times New Roman" w:hAnsi="Times New Roman"/>
          <w:sz w:val="22"/>
          <w:szCs w:val="22"/>
        </w:rPr>
        <w:t xml:space="preserve">Gentile J, Dillon KS, Gillig PM (2013) Psychotherapy </w:t>
      </w:r>
      <w:r w:rsidR="000858FA" w:rsidRPr="00264D55">
        <w:rPr>
          <w:rFonts w:ascii="Times New Roman" w:hAnsi="Times New Roman"/>
          <w:sz w:val="22"/>
          <w:szCs w:val="22"/>
        </w:rPr>
        <w:t>and pharmacotherapy</w:t>
      </w:r>
      <w:r w:rsidRPr="00264D55">
        <w:rPr>
          <w:rFonts w:ascii="Times New Roman" w:hAnsi="Times New Roman"/>
          <w:sz w:val="22"/>
          <w:szCs w:val="22"/>
        </w:rPr>
        <w:t xml:space="preserve"> for patients with dissociative identity</w:t>
      </w:r>
      <w:r w:rsidR="00F32122" w:rsidRPr="00264D55">
        <w:rPr>
          <w:rFonts w:ascii="Times New Roman" w:hAnsi="Times New Roman"/>
          <w:sz w:val="22"/>
          <w:szCs w:val="22"/>
        </w:rPr>
        <w:t xml:space="preserve"> </w:t>
      </w:r>
      <w:r w:rsidRPr="00264D55">
        <w:rPr>
          <w:rFonts w:ascii="Times New Roman" w:hAnsi="Times New Roman"/>
          <w:sz w:val="22"/>
          <w:szCs w:val="22"/>
        </w:rPr>
        <w:t xml:space="preserve">disorder.  In </w:t>
      </w:r>
      <w:r w:rsidRPr="00264D55">
        <w:rPr>
          <w:rFonts w:ascii="Times New Roman" w:hAnsi="Times New Roman"/>
          <w:i/>
          <w:sz w:val="22"/>
          <w:szCs w:val="22"/>
        </w:rPr>
        <w:t>Psychotherapy Rounds</w:t>
      </w:r>
      <w:r w:rsidRPr="00264D55">
        <w:rPr>
          <w:rFonts w:ascii="Times New Roman" w:hAnsi="Times New Roman"/>
          <w:sz w:val="22"/>
          <w:szCs w:val="22"/>
        </w:rPr>
        <w:t xml:space="preserve">, </w:t>
      </w:r>
      <w:r w:rsidRPr="00264D55">
        <w:rPr>
          <w:rFonts w:ascii="Times New Roman" w:hAnsi="Times New Roman"/>
          <w:sz w:val="22"/>
          <w:szCs w:val="22"/>
          <w:u w:val="single"/>
        </w:rPr>
        <w:t>Innovations in Clinical Neurosciences</w:t>
      </w:r>
      <w:r w:rsidRPr="00264D55">
        <w:rPr>
          <w:rFonts w:ascii="Times New Roman" w:hAnsi="Times New Roman"/>
          <w:sz w:val="22"/>
          <w:szCs w:val="22"/>
        </w:rPr>
        <w:t>, Matrix Medical Publications,</w:t>
      </w:r>
      <w:r w:rsidR="00F32122" w:rsidRPr="00264D55">
        <w:rPr>
          <w:rFonts w:ascii="Times New Roman" w:hAnsi="Times New Roman"/>
          <w:sz w:val="22"/>
          <w:szCs w:val="22"/>
        </w:rPr>
        <w:t xml:space="preserve"> </w:t>
      </w:r>
      <w:r w:rsidRPr="00264D55">
        <w:rPr>
          <w:rFonts w:ascii="Times New Roman" w:hAnsi="Times New Roman"/>
          <w:sz w:val="22"/>
          <w:szCs w:val="22"/>
        </w:rPr>
        <w:t>West Chester, PA</w:t>
      </w:r>
    </w:p>
    <w:p w14:paraId="2759E604" w14:textId="77777777" w:rsidR="00F32122" w:rsidRPr="00264D55" w:rsidRDefault="00F32122" w:rsidP="00467AD0">
      <w:pPr>
        <w:tabs>
          <w:tab w:val="left" w:pos="1440"/>
        </w:tabs>
        <w:spacing w:after="0"/>
        <w:ind w:left="810"/>
        <w:contextualSpacing/>
        <w:outlineLvl w:val="2"/>
        <w:rPr>
          <w:rFonts w:ascii="Times New Roman" w:hAnsi="Times New Roman"/>
          <w:sz w:val="22"/>
          <w:szCs w:val="22"/>
        </w:rPr>
      </w:pPr>
    </w:p>
    <w:p w14:paraId="492351F1" w14:textId="77777777" w:rsidR="00F32122" w:rsidRPr="00264D55" w:rsidRDefault="00003810" w:rsidP="00467AD0">
      <w:pPr>
        <w:tabs>
          <w:tab w:val="left" w:pos="1440"/>
        </w:tabs>
        <w:spacing w:after="0"/>
        <w:ind w:left="810"/>
        <w:contextualSpacing/>
        <w:outlineLvl w:val="2"/>
        <w:rPr>
          <w:rFonts w:ascii="Times New Roman" w:hAnsi="Times New Roman"/>
          <w:b/>
          <w:sz w:val="22"/>
          <w:szCs w:val="22"/>
        </w:rPr>
      </w:pPr>
      <w:r w:rsidRPr="00264D55">
        <w:rPr>
          <w:rFonts w:ascii="Times New Roman" w:hAnsi="Times New Roman"/>
          <w:b/>
          <w:sz w:val="22"/>
          <w:szCs w:val="22"/>
        </w:rPr>
        <w:t>Other Recognition</w:t>
      </w:r>
    </w:p>
    <w:p w14:paraId="2C9EBE74" w14:textId="77777777" w:rsidR="00F32122" w:rsidRPr="00264D55" w:rsidRDefault="00F32122" w:rsidP="00467AD0">
      <w:pPr>
        <w:pStyle w:val="ListParagraph"/>
        <w:numPr>
          <w:ilvl w:val="0"/>
          <w:numId w:val="19"/>
        </w:numPr>
        <w:ind w:left="1170" w:hanging="270"/>
        <w:rPr>
          <w:szCs w:val="22"/>
        </w:rPr>
      </w:pPr>
      <w:r w:rsidRPr="00264D55">
        <w:rPr>
          <w:szCs w:val="22"/>
        </w:rPr>
        <w:t>Editorial Reviewer</w:t>
      </w:r>
    </w:p>
    <w:p w14:paraId="60FD3397" w14:textId="77777777" w:rsidR="00003810" w:rsidRPr="00264D55" w:rsidRDefault="00003810" w:rsidP="00467AD0">
      <w:pPr>
        <w:pStyle w:val="ListParagraph"/>
        <w:numPr>
          <w:ilvl w:val="1"/>
          <w:numId w:val="34"/>
        </w:numPr>
        <w:ind w:left="1620"/>
        <w:rPr>
          <w:szCs w:val="22"/>
        </w:rPr>
      </w:pPr>
      <w:r w:rsidRPr="00264D55">
        <w:rPr>
          <w:szCs w:val="22"/>
        </w:rPr>
        <w:t>Consciousness and Cognition</w:t>
      </w:r>
    </w:p>
    <w:p w14:paraId="6CB124AF" w14:textId="77777777" w:rsidR="00003810" w:rsidRPr="00264D55" w:rsidRDefault="00003810" w:rsidP="00467AD0">
      <w:pPr>
        <w:pStyle w:val="ListParagraph"/>
        <w:numPr>
          <w:ilvl w:val="1"/>
          <w:numId w:val="34"/>
        </w:numPr>
        <w:ind w:left="1620"/>
        <w:rPr>
          <w:szCs w:val="22"/>
        </w:rPr>
      </w:pPr>
      <w:r w:rsidRPr="00264D55">
        <w:rPr>
          <w:szCs w:val="22"/>
        </w:rPr>
        <w:t>Psychiatry Research</w:t>
      </w:r>
    </w:p>
    <w:p w14:paraId="62D93EF0" w14:textId="77777777" w:rsidR="00003810" w:rsidRPr="00264D55" w:rsidRDefault="00003810" w:rsidP="00467AD0">
      <w:pPr>
        <w:pStyle w:val="ListParagraph"/>
        <w:numPr>
          <w:ilvl w:val="1"/>
          <w:numId w:val="34"/>
        </w:numPr>
        <w:ind w:left="1620"/>
        <w:rPr>
          <w:szCs w:val="22"/>
        </w:rPr>
      </w:pPr>
      <w:r w:rsidRPr="00264D55">
        <w:rPr>
          <w:szCs w:val="22"/>
        </w:rPr>
        <w:t>American Journal of Orthopsychiatry</w:t>
      </w:r>
    </w:p>
    <w:p w14:paraId="435076A5" w14:textId="77777777" w:rsidR="00003810" w:rsidRPr="00264D55" w:rsidRDefault="00003810" w:rsidP="00467AD0">
      <w:pPr>
        <w:pStyle w:val="ListParagraph"/>
        <w:numPr>
          <w:ilvl w:val="1"/>
          <w:numId w:val="34"/>
        </w:numPr>
        <w:ind w:left="1620"/>
        <w:rPr>
          <w:szCs w:val="22"/>
        </w:rPr>
      </w:pPr>
      <w:r w:rsidRPr="00264D55">
        <w:rPr>
          <w:szCs w:val="22"/>
        </w:rPr>
        <w:t>Psychiatric Services</w:t>
      </w:r>
    </w:p>
    <w:p w14:paraId="00E482A5" w14:textId="77777777" w:rsidR="00003810" w:rsidRPr="00264D55" w:rsidRDefault="00003810" w:rsidP="00467AD0">
      <w:pPr>
        <w:pStyle w:val="ListParagraph"/>
        <w:numPr>
          <w:ilvl w:val="1"/>
          <w:numId w:val="34"/>
        </w:numPr>
        <w:ind w:left="1620"/>
        <w:rPr>
          <w:szCs w:val="22"/>
        </w:rPr>
      </w:pPr>
      <w:r w:rsidRPr="00264D55">
        <w:rPr>
          <w:szCs w:val="22"/>
        </w:rPr>
        <w:t>Academic Psychiatry</w:t>
      </w:r>
    </w:p>
    <w:p w14:paraId="59749A3B" w14:textId="77777777" w:rsidR="00003810" w:rsidRPr="00264D55" w:rsidRDefault="00003810" w:rsidP="00467AD0">
      <w:pPr>
        <w:pStyle w:val="ListParagraph"/>
        <w:numPr>
          <w:ilvl w:val="1"/>
          <w:numId w:val="34"/>
        </w:numPr>
        <w:ind w:left="1620"/>
        <w:rPr>
          <w:szCs w:val="22"/>
        </w:rPr>
      </w:pPr>
      <w:r w:rsidRPr="00264D55">
        <w:rPr>
          <w:szCs w:val="22"/>
        </w:rPr>
        <w:t>American Family Physician</w:t>
      </w:r>
    </w:p>
    <w:p w14:paraId="694D9C4E" w14:textId="77777777" w:rsidR="00003810" w:rsidRPr="00264D55" w:rsidRDefault="00003810" w:rsidP="00467AD0">
      <w:pPr>
        <w:pStyle w:val="ListParagraph"/>
        <w:numPr>
          <w:ilvl w:val="1"/>
          <w:numId w:val="34"/>
        </w:numPr>
        <w:ind w:left="1620"/>
        <w:rPr>
          <w:szCs w:val="22"/>
        </w:rPr>
      </w:pPr>
      <w:r w:rsidRPr="00264D55">
        <w:rPr>
          <w:szCs w:val="22"/>
        </w:rPr>
        <w:t>Psychiatry</w:t>
      </w:r>
    </w:p>
    <w:p w14:paraId="61723D97" w14:textId="77777777" w:rsidR="00003810" w:rsidRPr="00264D55" w:rsidRDefault="00003810" w:rsidP="00467AD0">
      <w:pPr>
        <w:pStyle w:val="ListParagraph"/>
        <w:numPr>
          <w:ilvl w:val="1"/>
          <w:numId w:val="34"/>
        </w:numPr>
        <w:ind w:left="1620"/>
        <w:rPr>
          <w:szCs w:val="22"/>
        </w:rPr>
      </w:pPr>
      <w:r w:rsidRPr="00264D55">
        <w:rPr>
          <w:szCs w:val="22"/>
        </w:rPr>
        <w:t xml:space="preserve">Innovations in Clinical Neuroscience </w:t>
      </w:r>
    </w:p>
    <w:p w14:paraId="76B1C137" w14:textId="77777777" w:rsidR="00003810" w:rsidRPr="00264D55" w:rsidRDefault="00003810" w:rsidP="00467AD0">
      <w:pPr>
        <w:pStyle w:val="ListParagraph"/>
        <w:numPr>
          <w:ilvl w:val="1"/>
          <w:numId w:val="34"/>
        </w:numPr>
        <w:ind w:left="1620"/>
        <w:rPr>
          <w:szCs w:val="22"/>
        </w:rPr>
      </w:pPr>
      <w:r w:rsidRPr="00264D55">
        <w:rPr>
          <w:szCs w:val="22"/>
        </w:rPr>
        <w:t>American Journal of Orthopsychiatry</w:t>
      </w:r>
    </w:p>
    <w:p w14:paraId="1C4E4262" w14:textId="77777777" w:rsidR="00003810" w:rsidRPr="00264D55" w:rsidRDefault="00003810" w:rsidP="00467AD0">
      <w:pPr>
        <w:pStyle w:val="ListParagraph"/>
        <w:numPr>
          <w:ilvl w:val="1"/>
          <w:numId w:val="34"/>
        </w:numPr>
        <w:ind w:left="1620"/>
        <w:rPr>
          <w:szCs w:val="22"/>
        </w:rPr>
      </w:pPr>
      <w:r w:rsidRPr="00264D55">
        <w:rPr>
          <w:szCs w:val="22"/>
        </w:rPr>
        <w:t>Wiley Publications</w:t>
      </w:r>
    </w:p>
    <w:p w14:paraId="0155768F" w14:textId="77777777" w:rsidR="00F32122" w:rsidRPr="00264D55" w:rsidRDefault="00003810" w:rsidP="00467AD0">
      <w:pPr>
        <w:pStyle w:val="ListParagraph"/>
        <w:numPr>
          <w:ilvl w:val="1"/>
          <w:numId w:val="34"/>
        </w:numPr>
        <w:ind w:left="1620"/>
        <w:rPr>
          <w:szCs w:val="22"/>
        </w:rPr>
      </w:pPr>
      <w:r w:rsidRPr="00264D55">
        <w:rPr>
          <w:szCs w:val="22"/>
        </w:rPr>
        <w:t>Matrix Medical Corporation Publications</w:t>
      </w:r>
    </w:p>
    <w:p w14:paraId="46B1EDF7" w14:textId="77777777" w:rsidR="00F32122" w:rsidRPr="00264D55" w:rsidRDefault="00F32122" w:rsidP="00467AD0">
      <w:pPr>
        <w:pStyle w:val="ListParagraph"/>
        <w:numPr>
          <w:ilvl w:val="0"/>
          <w:numId w:val="17"/>
        </w:numPr>
        <w:ind w:left="1170" w:hanging="270"/>
        <w:contextualSpacing/>
        <w:rPr>
          <w:szCs w:val="22"/>
        </w:rPr>
      </w:pPr>
      <w:r w:rsidRPr="00264D55">
        <w:rPr>
          <w:szCs w:val="22"/>
        </w:rPr>
        <w:t>Editorships</w:t>
      </w:r>
    </w:p>
    <w:p w14:paraId="33030868" w14:textId="77777777" w:rsidR="00003810" w:rsidRPr="00264D55" w:rsidRDefault="00003810" w:rsidP="00467AD0">
      <w:pPr>
        <w:pStyle w:val="ListParagraph"/>
        <w:numPr>
          <w:ilvl w:val="1"/>
          <w:numId w:val="36"/>
        </w:numPr>
        <w:ind w:left="1620"/>
        <w:contextualSpacing/>
        <w:rPr>
          <w:szCs w:val="22"/>
          <w:u w:val="single"/>
        </w:rPr>
      </w:pPr>
      <w:r w:rsidRPr="00264D55">
        <w:rPr>
          <w:szCs w:val="22"/>
        </w:rPr>
        <w:t xml:space="preserve">Series Editor, "Psychiatry and Neurology", </w:t>
      </w:r>
      <w:r w:rsidRPr="00264D55">
        <w:rPr>
          <w:szCs w:val="22"/>
          <w:u w:val="single"/>
        </w:rPr>
        <w:t>Innovations in Clinical Neuroscience</w:t>
      </w:r>
    </w:p>
    <w:p w14:paraId="16663D66" w14:textId="77777777" w:rsidR="00F32122" w:rsidRPr="00264D55" w:rsidRDefault="00003810" w:rsidP="00467AD0">
      <w:pPr>
        <w:pStyle w:val="ListParagraph"/>
        <w:numPr>
          <w:ilvl w:val="1"/>
          <w:numId w:val="36"/>
        </w:numPr>
        <w:ind w:left="1620"/>
        <w:contextualSpacing/>
        <w:rPr>
          <w:szCs w:val="22"/>
          <w:u w:val="single"/>
        </w:rPr>
      </w:pPr>
      <w:r w:rsidRPr="00264D55">
        <w:rPr>
          <w:szCs w:val="22"/>
        </w:rPr>
        <w:t xml:space="preserve">Series Editor, "Psychotherapy Rounds", </w:t>
      </w:r>
      <w:r w:rsidRPr="00264D55">
        <w:rPr>
          <w:szCs w:val="22"/>
          <w:u w:val="single"/>
        </w:rPr>
        <w:t>Innovations in Clinical Neuroscience</w:t>
      </w:r>
    </w:p>
    <w:p w14:paraId="6B4E2DB2" w14:textId="77777777" w:rsidR="00003810" w:rsidRPr="00264D55" w:rsidRDefault="00003810" w:rsidP="00467AD0">
      <w:pPr>
        <w:pStyle w:val="ListParagraph"/>
        <w:numPr>
          <w:ilvl w:val="1"/>
          <w:numId w:val="36"/>
        </w:numPr>
        <w:ind w:left="1620"/>
        <w:contextualSpacing/>
        <w:rPr>
          <w:szCs w:val="22"/>
          <w:u w:val="single"/>
        </w:rPr>
      </w:pPr>
      <w:r w:rsidRPr="00264D55">
        <w:rPr>
          <w:szCs w:val="22"/>
        </w:rPr>
        <w:t>Editorial Advisory Board: Matrix Publications</w:t>
      </w:r>
    </w:p>
    <w:p w14:paraId="313BF5FC" w14:textId="2EAC3C75" w:rsidR="00003810" w:rsidRPr="00264D55" w:rsidRDefault="00003810" w:rsidP="00467AD0">
      <w:pPr>
        <w:pStyle w:val="ListParagraph"/>
        <w:numPr>
          <w:ilvl w:val="1"/>
          <w:numId w:val="36"/>
        </w:numPr>
        <w:ind w:left="1620"/>
        <w:contextualSpacing/>
        <w:rPr>
          <w:szCs w:val="22"/>
        </w:rPr>
      </w:pPr>
      <w:r w:rsidRPr="00264D55">
        <w:rPr>
          <w:szCs w:val="22"/>
        </w:rPr>
        <w:t xml:space="preserve">Co-Editor (with Julie Gentile MD) </w:t>
      </w:r>
      <w:r w:rsidRPr="00264D55">
        <w:rPr>
          <w:szCs w:val="22"/>
          <w:u w:val="single"/>
        </w:rPr>
        <w:t xml:space="preserve">Psychiatry </w:t>
      </w:r>
      <w:r w:rsidR="000858FA" w:rsidRPr="00264D55">
        <w:rPr>
          <w:szCs w:val="22"/>
          <w:u w:val="single"/>
        </w:rPr>
        <w:t>of Intellectual</w:t>
      </w:r>
      <w:r w:rsidRPr="00264D55">
        <w:rPr>
          <w:szCs w:val="22"/>
          <w:u w:val="single"/>
        </w:rPr>
        <w:t xml:space="preserve"> Disability</w:t>
      </w:r>
    </w:p>
    <w:p w14:paraId="645882CF" w14:textId="77777777" w:rsidR="00F32122" w:rsidRPr="00264D55" w:rsidRDefault="00003810" w:rsidP="00467AD0">
      <w:pPr>
        <w:pStyle w:val="ListParagraph"/>
        <w:numPr>
          <w:ilvl w:val="1"/>
          <w:numId w:val="36"/>
        </w:numPr>
        <w:ind w:left="1620"/>
        <w:contextualSpacing/>
        <w:rPr>
          <w:szCs w:val="22"/>
        </w:rPr>
      </w:pPr>
      <w:r w:rsidRPr="00264D55">
        <w:rPr>
          <w:szCs w:val="22"/>
        </w:rPr>
        <w:t xml:space="preserve">Section Editor, Section IV “Psychological and Social Science Foundations of Psychiatry” </w:t>
      </w:r>
      <w:r w:rsidRPr="00264D55">
        <w:rPr>
          <w:szCs w:val="22"/>
          <w:u w:val="single"/>
        </w:rPr>
        <w:t>Psychiatry,</w:t>
      </w:r>
      <w:r w:rsidRPr="00264D55">
        <w:rPr>
          <w:szCs w:val="22"/>
        </w:rPr>
        <w:t xml:space="preserve"> Third Edition (2008), Tasman, Kay and Lieberman, eds.  Wiley Press, London, England</w:t>
      </w:r>
    </w:p>
    <w:p w14:paraId="329F3D3B" w14:textId="77777777" w:rsidR="00F32122" w:rsidRPr="00264D55" w:rsidRDefault="00F32122" w:rsidP="00467AD0">
      <w:pPr>
        <w:spacing w:after="0"/>
        <w:ind w:left="990"/>
        <w:contextualSpacing/>
        <w:rPr>
          <w:rFonts w:ascii="Times New Roman" w:hAnsi="Times New Roman"/>
          <w:sz w:val="22"/>
          <w:szCs w:val="22"/>
        </w:rPr>
      </w:pPr>
    </w:p>
    <w:p w14:paraId="21FCC7D8" w14:textId="77777777" w:rsidR="00003810" w:rsidRPr="00264D55" w:rsidRDefault="00003810" w:rsidP="00467AD0">
      <w:pPr>
        <w:spacing w:after="0"/>
        <w:ind w:left="810"/>
        <w:contextualSpacing/>
        <w:rPr>
          <w:rFonts w:ascii="Times New Roman" w:hAnsi="Times New Roman"/>
          <w:b/>
          <w:sz w:val="22"/>
          <w:szCs w:val="22"/>
        </w:rPr>
      </w:pPr>
      <w:r w:rsidRPr="00264D55">
        <w:rPr>
          <w:rFonts w:ascii="Times New Roman" w:hAnsi="Times New Roman"/>
          <w:b/>
          <w:sz w:val="22"/>
          <w:szCs w:val="22"/>
        </w:rPr>
        <w:lastRenderedPageBreak/>
        <w:t>Awards</w:t>
      </w:r>
    </w:p>
    <w:p w14:paraId="798B60EA" w14:textId="77777777" w:rsidR="00003810" w:rsidRPr="00264D55" w:rsidRDefault="00003810" w:rsidP="00467AD0">
      <w:pPr>
        <w:pStyle w:val="ListParagraph"/>
        <w:numPr>
          <w:ilvl w:val="0"/>
          <w:numId w:val="20"/>
        </w:numPr>
        <w:ind w:left="1260"/>
        <w:contextualSpacing/>
        <w:rPr>
          <w:szCs w:val="22"/>
        </w:rPr>
      </w:pPr>
      <w:r w:rsidRPr="00264D55">
        <w:rPr>
          <w:szCs w:val="22"/>
        </w:rPr>
        <w:t>Distinguished Life Fellow, America</w:t>
      </w:r>
      <w:r w:rsidR="00F32122" w:rsidRPr="00264D55">
        <w:rPr>
          <w:szCs w:val="22"/>
        </w:rPr>
        <w:t>n Psychiatric Association</w:t>
      </w:r>
    </w:p>
    <w:p w14:paraId="7311DABB" w14:textId="77777777" w:rsidR="00003810" w:rsidRPr="00264D55" w:rsidRDefault="00003810" w:rsidP="00467AD0">
      <w:pPr>
        <w:pStyle w:val="ListParagraph"/>
        <w:numPr>
          <w:ilvl w:val="0"/>
          <w:numId w:val="20"/>
        </w:numPr>
        <w:ind w:left="1260"/>
        <w:contextualSpacing/>
        <w:rPr>
          <w:szCs w:val="22"/>
        </w:rPr>
      </w:pPr>
      <w:r w:rsidRPr="00264D55">
        <w:rPr>
          <w:szCs w:val="22"/>
        </w:rPr>
        <w:t>Best Doctors in Americ</w:t>
      </w:r>
      <w:r w:rsidR="00F32122" w:rsidRPr="00264D55">
        <w:rPr>
          <w:szCs w:val="22"/>
        </w:rPr>
        <w:t>a</w:t>
      </w:r>
    </w:p>
    <w:p w14:paraId="0F011D2A" w14:textId="77777777" w:rsidR="00003810" w:rsidRPr="00264D55" w:rsidRDefault="00003810" w:rsidP="00467AD0">
      <w:pPr>
        <w:pStyle w:val="ListParagraph"/>
        <w:numPr>
          <w:ilvl w:val="0"/>
          <w:numId w:val="20"/>
        </w:numPr>
        <w:ind w:left="1260"/>
        <w:contextualSpacing/>
        <w:rPr>
          <w:szCs w:val="22"/>
        </w:rPr>
      </w:pPr>
      <w:r w:rsidRPr="00264D55">
        <w:rPr>
          <w:szCs w:val="22"/>
        </w:rPr>
        <w:t>Who’s Who in America</w:t>
      </w:r>
    </w:p>
    <w:p w14:paraId="38C89705" w14:textId="77777777" w:rsidR="00F32122" w:rsidRPr="00264D55" w:rsidRDefault="00003810" w:rsidP="00467AD0">
      <w:pPr>
        <w:pStyle w:val="ListParagraph"/>
        <w:numPr>
          <w:ilvl w:val="0"/>
          <w:numId w:val="20"/>
        </w:numPr>
        <w:ind w:left="1260"/>
        <w:contextualSpacing/>
        <w:rPr>
          <w:szCs w:val="22"/>
        </w:rPr>
      </w:pPr>
      <w:r w:rsidRPr="00264D55">
        <w:rPr>
          <w:szCs w:val="22"/>
        </w:rPr>
        <w:t>Who’s Who in the World</w:t>
      </w:r>
    </w:p>
    <w:p w14:paraId="02566E97" w14:textId="77777777" w:rsidR="00003810" w:rsidRPr="00264D55" w:rsidRDefault="00003810" w:rsidP="00467AD0">
      <w:pPr>
        <w:pStyle w:val="ListParagraph"/>
        <w:numPr>
          <w:ilvl w:val="0"/>
          <w:numId w:val="20"/>
        </w:numPr>
        <w:ind w:left="1260"/>
        <w:contextualSpacing/>
        <w:rPr>
          <w:szCs w:val="22"/>
        </w:rPr>
      </w:pPr>
      <w:r w:rsidRPr="00264D55">
        <w:rPr>
          <w:szCs w:val="22"/>
        </w:rPr>
        <w:t>Who’s</w:t>
      </w:r>
      <w:r w:rsidR="00F32122" w:rsidRPr="00264D55">
        <w:rPr>
          <w:szCs w:val="22"/>
        </w:rPr>
        <w:t xml:space="preserve"> Who in Science and Engineering</w:t>
      </w:r>
    </w:p>
    <w:p w14:paraId="48DD4D2E" w14:textId="77777777" w:rsidR="00003810" w:rsidRPr="00264D55" w:rsidRDefault="00003810" w:rsidP="00467AD0">
      <w:pPr>
        <w:pStyle w:val="ListParagraph"/>
        <w:numPr>
          <w:ilvl w:val="0"/>
          <w:numId w:val="20"/>
        </w:numPr>
        <w:ind w:left="1260"/>
        <w:contextualSpacing/>
        <w:rPr>
          <w:szCs w:val="22"/>
        </w:rPr>
      </w:pPr>
      <w:r w:rsidRPr="00264D55">
        <w:rPr>
          <w:szCs w:val="22"/>
        </w:rPr>
        <w:t>Who’s Who in Medicine and Healthcare</w:t>
      </w:r>
    </w:p>
    <w:p w14:paraId="6CE6ABA3" w14:textId="77777777" w:rsidR="00003810" w:rsidRPr="00264D55" w:rsidRDefault="00003810" w:rsidP="00467AD0">
      <w:pPr>
        <w:pStyle w:val="ListParagraph"/>
        <w:numPr>
          <w:ilvl w:val="0"/>
          <w:numId w:val="20"/>
        </w:numPr>
        <w:tabs>
          <w:tab w:val="left" w:pos="1800"/>
        </w:tabs>
        <w:ind w:left="1260"/>
        <w:contextualSpacing/>
        <w:rPr>
          <w:szCs w:val="22"/>
        </w:rPr>
      </w:pPr>
      <w:r w:rsidRPr="00264D55">
        <w:rPr>
          <w:szCs w:val="22"/>
        </w:rPr>
        <w:t>Who’s Who Among American Women</w:t>
      </w:r>
    </w:p>
    <w:p w14:paraId="68537975" w14:textId="77777777" w:rsidR="00003810" w:rsidRPr="00264D55" w:rsidRDefault="00003810" w:rsidP="00467AD0">
      <w:pPr>
        <w:pStyle w:val="ListParagraph"/>
        <w:numPr>
          <w:ilvl w:val="0"/>
          <w:numId w:val="20"/>
        </w:numPr>
        <w:ind w:left="1260"/>
        <w:contextualSpacing/>
        <w:rPr>
          <w:szCs w:val="22"/>
        </w:rPr>
      </w:pPr>
      <w:r w:rsidRPr="00264D55">
        <w:rPr>
          <w:szCs w:val="22"/>
        </w:rPr>
        <w:t>Best Doctors in the Dayton Region</w:t>
      </w:r>
    </w:p>
    <w:p w14:paraId="65677769" w14:textId="77777777" w:rsidR="00F32122" w:rsidRPr="00264D55" w:rsidRDefault="00F32122" w:rsidP="00467AD0">
      <w:pPr>
        <w:pStyle w:val="ListParagraph"/>
        <w:numPr>
          <w:ilvl w:val="0"/>
          <w:numId w:val="20"/>
        </w:numPr>
        <w:tabs>
          <w:tab w:val="left" w:pos="1800"/>
        </w:tabs>
        <w:ind w:left="1260"/>
        <w:contextualSpacing/>
        <w:rPr>
          <w:szCs w:val="22"/>
        </w:rPr>
      </w:pPr>
      <w:r w:rsidRPr="00264D55">
        <w:rPr>
          <w:szCs w:val="22"/>
        </w:rPr>
        <w:t>America’s Top Psychiatrists</w:t>
      </w:r>
    </w:p>
    <w:p w14:paraId="4D5CE54A" w14:textId="77777777" w:rsidR="00003810" w:rsidRPr="00264D55" w:rsidRDefault="00003810" w:rsidP="00467AD0">
      <w:pPr>
        <w:pStyle w:val="ListParagraph"/>
        <w:numPr>
          <w:ilvl w:val="0"/>
          <w:numId w:val="20"/>
        </w:numPr>
        <w:tabs>
          <w:tab w:val="left" w:pos="1800"/>
        </w:tabs>
        <w:ind w:left="1260"/>
        <w:contextualSpacing/>
        <w:rPr>
          <w:szCs w:val="22"/>
        </w:rPr>
      </w:pPr>
      <w:r w:rsidRPr="00264D55">
        <w:rPr>
          <w:szCs w:val="22"/>
        </w:rPr>
        <w:t>Distinguished Fellow American Psychiatric Association</w:t>
      </w:r>
    </w:p>
    <w:p w14:paraId="7FD5222B" w14:textId="77777777" w:rsidR="00003810" w:rsidRPr="00264D55" w:rsidRDefault="00F32122" w:rsidP="00467AD0">
      <w:pPr>
        <w:pStyle w:val="ListParagraph"/>
        <w:numPr>
          <w:ilvl w:val="0"/>
          <w:numId w:val="20"/>
        </w:numPr>
        <w:ind w:left="1260"/>
        <w:contextualSpacing/>
        <w:rPr>
          <w:szCs w:val="22"/>
        </w:rPr>
      </w:pPr>
      <w:r w:rsidRPr="00264D55">
        <w:rPr>
          <w:szCs w:val="22"/>
        </w:rPr>
        <w:t xml:space="preserve">Outstanding Achievement - </w:t>
      </w:r>
      <w:r w:rsidR="00003810" w:rsidRPr="00264D55">
        <w:rPr>
          <w:szCs w:val="22"/>
        </w:rPr>
        <w:t>Dayton Academy of Medicine Medical Education and Research, Senior Faculty</w:t>
      </w:r>
    </w:p>
    <w:p w14:paraId="2E8CC71B" w14:textId="77777777" w:rsidR="00003810" w:rsidRPr="00264D55" w:rsidRDefault="00003810" w:rsidP="00467AD0">
      <w:pPr>
        <w:pStyle w:val="ListParagraph"/>
        <w:numPr>
          <w:ilvl w:val="0"/>
          <w:numId w:val="20"/>
        </w:numPr>
        <w:ind w:left="1260"/>
        <w:contextualSpacing/>
        <w:rPr>
          <w:szCs w:val="22"/>
        </w:rPr>
      </w:pPr>
      <w:r w:rsidRPr="00264D55">
        <w:rPr>
          <w:szCs w:val="22"/>
        </w:rPr>
        <w:t xml:space="preserve">Alpha Omega Alpha Medical Honor Society </w:t>
      </w:r>
    </w:p>
    <w:p w14:paraId="69BF1778" w14:textId="77777777" w:rsidR="00003810" w:rsidRPr="00264D55" w:rsidRDefault="00003810" w:rsidP="00467AD0">
      <w:pPr>
        <w:pStyle w:val="ListParagraph"/>
        <w:numPr>
          <w:ilvl w:val="0"/>
          <w:numId w:val="20"/>
        </w:numPr>
        <w:ind w:left="1260"/>
        <w:contextualSpacing/>
        <w:rPr>
          <w:szCs w:val="22"/>
        </w:rPr>
      </w:pPr>
      <w:r w:rsidRPr="00264D55">
        <w:rPr>
          <w:szCs w:val="22"/>
        </w:rPr>
        <w:t xml:space="preserve">Nancy C.A. Roeske M.D. Award:  American Psychiatric Association: Certificate of Recognition in </w:t>
      </w:r>
      <w:r w:rsidR="00F32122" w:rsidRPr="00264D55">
        <w:rPr>
          <w:szCs w:val="22"/>
        </w:rPr>
        <w:t>Medical Student Education</w:t>
      </w:r>
    </w:p>
    <w:p w14:paraId="62F44D6E" w14:textId="77777777" w:rsidR="00F32122" w:rsidRPr="00264D55" w:rsidRDefault="00003810" w:rsidP="00467AD0">
      <w:pPr>
        <w:pStyle w:val="ListParagraph"/>
        <w:numPr>
          <w:ilvl w:val="0"/>
          <w:numId w:val="20"/>
        </w:numPr>
        <w:ind w:left="1260"/>
        <w:contextualSpacing/>
        <w:rPr>
          <w:szCs w:val="22"/>
          <w:u w:val="single"/>
        </w:rPr>
      </w:pPr>
      <w:r w:rsidRPr="00264D55">
        <w:rPr>
          <w:szCs w:val="22"/>
        </w:rPr>
        <w:t>Faculty Mentor Award, Wright State Univ. School of Medicine</w:t>
      </w:r>
    </w:p>
    <w:p w14:paraId="514B51F2" w14:textId="77777777" w:rsidR="00F32122" w:rsidRPr="00264D55" w:rsidRDefault="00F32122" w:rsidP="00467AD0">
      <w:pPr>
        <w:spacing w:after="0"/>
        <w:ind w:left="810"/>
        <w:contextualSpacing/>
        <w:rPr>
          <w:rFonts w:ascii="Times New Roman" w:hAnsi="Times New Roman"/>
          <w:sz w:val="22"/>
          <w:szCs w:val="22"/>
          <w:u w:val="single"/>
        </w:rPr>
      </w:pPr>
    </w:p>
    <w:p w14:paraId="51939AB6" w14:textId="77777777" w:rsidR="00F32122" w:rsidRPr="00264D55" w:rsidRDefault="00F32122" w:rsidP="00467AD0">
      <w:pPr>
        <w:spacing w:after="0"/>
        <w:ind w:left="810"/>
        <w:contextualSpacing/>
        <w:rPr>
          <w:rFonts w:ascii="Times New Roman" w:hAnsi="Times New Roman"/>
          <w:b/>
          <w:sz w:val="22"/>
          <w:szCs w:val="22"/>
        </w:rPr>
      </w:pPr>
      <w:r w:rsidRPr="00264D55">
        <w:rPr>
          <w:rFonts w:ascii="Times New Roman" w:hAnsi="Times New Roman"/>
          <w:b/>
          <w:sz w:val="22"/>
          <w:szCs w:val="22"/>
        </w:rPr>
        <w:t>Funded Grants</w:t>
      </w:r>
    </w:p>
    <w:p w14:paraId="5BB2161E" w14:textId="77777777" w:rsidR="00003810" w:rsidRPr="00264D55" w:rsidRDefault="00003810" w:rsidP="00467AD0">
      <w:pPr>
        <w:spacing w:after="0"/>
        <w:ind w:left="810"/>
        <w:contextualSpacing/>
        <w:rPr>
          <w:rFonts w:ascii="Times New Roman" w:hAnsi="Times New Roman"/>
          <w:sz w:val="22"/>
          <w:szCs w:val="22"/>
        </w:rPr>
      </w:pPr>
      <w:r w:rsidRPr="00264D55">
        <w:rPr>
          <w:rFonts w:ascii="Times New Roman" w:hAnsi="Times New Roman"/>
          <w:sz w:val="22"/>
          <w:szCs w:val="22"/>
        </w:rPr>
        <w:t>Ohio Department of Mental Health; Rural Psychiatry Professorship  (continuous, since 1998)</w:t>
      </w:r>
    </w:p>
    <w:p w14:paraId="5A07748F" w14:textId="77777777" w:rsidR="00A65C05" w:rsidRDefault="00A65C05" w:rsidP="00A65C05">
      <w:pPr>
        <w:spacing w:after="0"/>
      </w:pPr>
      <w:r>
        <w:br w:type="page"/>
      </w:r>
    </w:p>
    <w:p w14:paraId="6B0F6EDC" w14:textId="77777777" w:rsidR="00A24903" w:rsidRPr="00FA7C69" w:rsidRDefault="00B66D46" w:rsidP="00A24903">
      <w:pPr>
        <w:spacing w:after="0"/>
        <w:ind w:hanging="540"/>
        <w:rPr>
          <w:rFonts w:eastAsia="Times New Roman"/>
          <w:bCs/>
          <w:color w:val="000000"/>
          <w:sz w:val="32"/>
          <w:szCs w:val="32"/>
        </w:rPr>
      </w:pPr>
      <w:r>
        <w:rPr>
          <w:color w:val="DDD9C3"/>
          <w:sz w:val="144"/>
        </w:rPr>
        <w:lastRenderedPageBreak/>
        <w:t>5</w:t>
      </w:r>
      <w:r w:rsidR="00A24903">
        <w:rPr>
          <w:rStyle w:val="Heading1Char"/>
          <w:rFonts w:eastAsia="Cambria"/>
        </w:rPr>
        <w:t>Full</w:t>
      </w:r>
      <w:r w:rsidR="00F015E2">
        <w:rPr>
          <w:rStyle w:val="Heading1Char"/>
          <w:rFonts w:eastAsia="Cambria"/>
        </w:rPr>
        <w:t>y Affiliated</w:t>
      </w:r>
      <w:r w:rsidR="00A24903">
        <w:rPr>
          <w:rStyle w:val="Heading1Char"/>
          <w:rFonts w:eastAsia="Cambria"/>
        </w:rPr>
        <w:t xml:space="preserve"> Faculty</w:t>
      </w:r>
    </w:p>
    <w:p w14:paraId="4A1CD0C1" w14:textId="77777777" w:rsidR="00AE7ED1" w:rsidRDefault="00AE7ED1" w:rsidP="00A24903">
      <w:pPr>
        <w:pStyle w:val="Bodycopy"/>
        <w:spacing w:after="0"/>
      </w:pPr>
    </w:p>
    <w:p w14:paraId="4E814611" w14:textId="77777777" w:rsidR="00A24903" w:rsidRPr="00022974" w:rsidRDefault="00A24903" w:rsidP="00A24903">
      <w:pPr>
        <w:pStyle w:val="Bodycopy"/>
        <w:spacing w:after="0"/>
        <w:rPr>
          <w:szCs w:val="18"/>
        </w:rPr>
        <w:sectPr w:rsidR="00A24903" w:rsidRPr="00022974">
          <w:footerReference w:type="default" r:id="rId16"/>
          <w:type w:val="continuous"/>
          <w:pgSz w:w="12240" w:h="15840"/>
          <w:pgMar w:top="1440" w:right="1440" w:bottom="1440" w:left="1440" w:header="720" w:footer="720" w:gutter="0"/>
          <w:cols w:space="720"/>
          <w:titlePg/>
        </w:sectPr>
      </w:pPr>
    </w:p>
    <w:tbl>
      <w:tblPr>
        <w:tblW w:w="10260" w:type="dxa"/>
        <w:tblInd w:w="-252" w:type="dxa"/>
        <w:tblBorders>
          <w:bottom w:val="single" w:sz="4" w:space="0" w:color="000000"/>
          <w:insideH w:val="single" w:sz="4" w:space="0" w:color="000000"/>
        </w:tblBorders>
        <w:tblLook w:val="00A0" w:firstRow="1" w:lastRow="0" w:firstColumn="1" w:lastColumn="0" w:noHBand="0" w:noVBand="0"/>
      </w:tblPr>
      <w:tblGrid>
        <w:gridCol w:w="2070"/>
        <w:gridCol w:w="3870"/>
        <w:gridCol w:w="4320"/>
      </w:tblGrid>
      <w:tr w:rsidR="00022974" w:rsidRPr="00022974" w14:paraId="5CCE4CAC" w14:textId="77777777" w:rsidTr="00022974">
        <w:trPr>
          <w:tblHeader/>
        </w:trPr>
        <w:tc>
          <w:tcPr>
            <w:tcW w:w="2070" w:type="dxa"/>
            <w:tcBorders>
              <w:bottom w:val="single" w:sz="4" w:space="0" w:color="000000"/>
            </w:tcBorders>
            <w:shd w:val="clear" w:color="auto" w:fill="auto"/>
          </w:tcPr>
          <w:p w14:paraId="5069DEBB" w14:textId="77777777" w:rsidR="005F1176" w:rsidRPr="00022974" w:rsidRDefault="005F1176" w:rsidP="00EA7712">
            <w:pPr>
              <w:pStyle w:val="Heading3"/>
              <w:spacing w:after="0"/>
              <w:ind w:left="0"/>
              <w:rPr>
                <w:color w:val="404040"/>
                <w:sz w:val="18"/>
                <w:szCs w:val="18"/>
              </w:rPr>
            </w:pPr>
            <w:r w:rsidRPr="00022974">
              <w:rPr>
                <w:color w:val="404040"/>
                <w:sz w:val="18"/>
                <w:szCs w:val="18"/>
              </w:rPr>
              <w:lastRenderedPageBreak/>
              <w:t xml:space="preserve">Name and </w:t>
            </w:r>
            <w:r w:rsidR="00EA7712" w:rsidRPr="00022974">
              <w:rPr>
                <w:color w:val="404040"/>
                <w:sz w:val="18"/>
                <w:szCs w:val="18"/>
              </w:rPr>
              <w:t>Title</w:t>
            </w:r>
          </w:p>
        </w:tc>
        <w:tc>
          <w:tcPr>
            <w:tcW w:w="3870" w:type="dxa"/>
            <w:tcBorders>
              <w:bottom w:val="single" w:sz="4" w:space="0" w:color="000000"/>
            </w:tcBorders>
            <w:shd w:val="clear" w:color="auto" w:fill="auto"/>
          </w:tcPr>
          <w:p w14:paraId="08927CA3" w14:textId="77777777" w:rsidR="005F1176" w:rsidRPr="00022974" w:rsidRDefault="00EA7712" w:rsidP="00FA7C69">
            <w:pPr>
              <w:pStyle w:val="Heading3"/>
              <w:spacing w:after="0"/>
              <w:ind w:left="0"/>
              <w:rPr>
                <w:color w:val="404040"/>
                <w:sz w:val="18"/>
                <w:szCs w:val="18"/>
              </w:rPr>
            </w:pPr>
            <w:r w:rsidRPr="00022974">
              <w:rPr>
                <w:color w:val="404040"/>
                <w:sz w:val="18"/>
                <w:szCs w:val="18"/>
              </w:rPr>
              <w:t>Academic Position</w:t>
            </w:r>
          </w:p>
        </w:tc>
        <w:tc>
          <w:tcPr>
            <w:tcW w:w="4320" w:type="dxa"/>
            <w:tcBorders>
              <w:bottom w:val="single" w:sz="4" w:space="0" w:color="000000"/>
            </w:tcBorders>
            <w:shd w:val="clear" w:color="auto" w:fill="auto"/>
          </w:tcPr>
          <w:p w14:paraId="76C41E60" w14:textId="77777777" w:rsidR="005F1176" w:rsidRPr="00022974" w:rsidRDefault="00E773FB" w:rsidP="00FA7C69">
            <w:pPr>
              <w:pStyle w:val="Heading3"/>
              <w:spacing w:after="0"/>
              <w:ind w:left="0"/>
              <w:rPr>
                <w:color w:val="404040"/>
                <w:sz w:val="18"/>
                <w:szCs w:val="18"/>
              </w:rPr>
            </w:pPr>
            <w:r w:rsidRPr="00022974">
              <w:rPr>
                <w:color w:val="404040"/>
                <w:sz w:val="18"/>
                <w:szCs w:val="18"/>
              </w:rPr>
              <w:t xml:space="preserve">Clinical &amp; </w:t>
            </w:r>
            <w:r w:rsidR="005F1176" w:rsidRPr="00022974">
              <w:rPr>
                <w:color w:val="404040"/>
                <w:sz w:val="18"/>
                <w:szCs w:val="18"/>
              </w:rPr>
              <w:t>Research Interests</w:t>
            </w:r>
          </w:p>
        </w:tc>
      </w:tr>
      <w:tr w:rsidR="00022974" w:rsidRPr="00022974" w14:paraId="3A13D6DB" w14:textId="77777777" w:rsidTr="00022974">
        <w:tc>
          <w:tcPr>
            <w:tcW w:w="2070" w:type="dxa"/>
            <w:tcBorders>
              <w:top w:val="single" w:sz="4" w:space="0" w:color="000000"/>
              <w:bottom w:val="single" w:sz="4" w:space="0" w:color="000000"/>
            </w:tcBorders>
            <w:shd w:val="clear" w:color="auto" w:fill="auto"/>
          </w:tcPr>
          <w:p w14:paraId="71604FCD" w14:textId="77777777" w:rsidR="005F1176" w:rsidRPr="00022974" w:rsidRDefault="00E773FB" w:rsidP="00E773FB">
            <w:pPr>
              <w:spacing w:after="0"/>
              <w:rPr>
                <w:szCs w:val="18"/>
              </w:rPr>
            </w:pPr>
            <w:r w:rsidRPr="00022974">
              <w:rPr>
                <w:szCs w:val="18"/>
              </w:rPr>
              <w:t>Jerald Kay, M.D.</w:t>
            </w:r>
          </w:p>
        </w:tc>
        <w:tc>
          <w:tcPr>
            <w:tcW w:w="3870" w:type="dxa"/>
            <w:tcBorders>
              <w:top w:val="single" w:sz="4" w:space="0" w:color="000000"/>
              <w:bottom w:val="single" w:sz="4" w:space="0" w:color="000000"/>
            </w:tcBorders>
            <w:shd w:val="clear" w:color="auto" w:fill="auto"/>
          </w:tcPr>
          <w:p w14:paraId="16E26C34" w14:textId="77777777" w:rsidR="005F1176" w:rsidRPr="00022974" w:rsidRDefault="00E773FB" w:rsidP="00A24903">
            <w:pPr>
              <w:pStyle w:val="Tabletext"/>
              <w:rPr>
                <w:szCs w:val="18"/>
              </w:rPr>
            </w:pPr>
            <w:r w:rsidRPr="00022974">
              <w:rPr>
                <w:szCs w:val="18"/>
              </w:rPr>
              <w:t>Professor and Chair of Psychiatry</w:t>
            </w:r>
          </w:p>
          <w:p w14:paraId="075DBCC5" w14:textId="77777777" w:rsidR="00E773FB" w:rsidRPr="00022974" w:rsidRDefault="00E773FB" w:rsidP="00A24903">
            <w:pPr>
              <w:pStyle w:val="Tabletext"/>
              <w:rPr>
                <w:szCs w:val="18"/>
              </w:rPr>
            </w:pPr>
          </w:p>
          <w:p w14:paraId="321F75AF" w14:textId="77777777" w:rsidR="00E773FB" w:rsidRPr="00022974" w:rsidRDefault="00E773FB" w:rsidP="00A24903">
            <w:pPr>
              <w:pStyle w:val="Tabletext"/>
              <w:rPr>
                <w:szCs w:val="18"/>
              </w:rPr>
            </w:pPr>
            <w:r w:rsidRPr="00022974">
              <w:rPr>
                <w:rFonts w:eastAsia="Times New Roman"/>
                <w:szCs w:val="18"/>
              </w:rPr>
              <w:t>Frederick A. White Distingui</w:t>
            </w:r>
            <w:bookmarkStart w:id="0" w:name="_GoBack"/>
            <w:bookmarkEnd w:id="0"/>
            <w:r w:rsidRPr="00022974">
              <w:rPr>
                <w:rFonts w:eastAsia="Times New Roman"/>
                <w:szCs w:val="18"/>
              </w:rPr>
              <w:t>shed Professor of Professional Service</w:t>
            </w:r>
          </w:p>
        </w:tc>
        <w:tc>
          <w:tcPr>
            <w:tcW w:w="4320" w:type="dxa"/>
            <w:tcBorders>
              <w:top w:val="single" w:sz="4" w:space="0" w:color="000000"/>
              <w:bottom w:val="single" w:sz="4" w:space="0" w:color="000000"/>
            </w:tcBorders>
            <w:shd w:val="clear" w:color="auto" w:fill="auto"/>
          </w:tcPr>
          <w:p w14:paraId="7BF2832D" w14:textId="77777777" w:rsidR="00E773FB" w:rsidRPr="00022974" w:rsidRDefault="00E773FB" w:rsidP="00E773FB">
            <w:pPr>
              <w:numPr>
                <w:ilvl w:val="0"/>
                <w:numId w:val="2"/>
              </w:numPr>
              <w:tabs>
                <w:tab w:val="num" w:pos="311"/>
              </w:tabs>
              <w:spacing w:after="0"/>
              <w:ind w:left="144" w:hanging="144"/>
              <w:rPr>
                <w:color w:val="000000"/>
                <w:szCs w:val="18"/>
              </w:rPr>
            </w:pPr>
            <w:r w:rsidRPr="00022974">
              <w:rPr>
                <w:color w:val="000000"/>
                <w:szCs w:val="18"/>
              </w:rPr>
              <w:t>Integration of psychotherapies</w:t>
            </w:r>
          </w:p>
          <w:p w14:paraId="219F55ED" w14:textId="1731AD71" w:rsidR="00E773FB" w:rsidRPr="00022974" w:rsidRDefault="00E773FB" w:rsidP="00E773FB">
            <w:pPr>
              <w:numPr>
                <w:ilvl w:val="0"/>
                <w:numId w:val="2"/>
              </w:numPr>
              <w:tabs>
                <w:tab w:val="num" w:pos="311"/>
              </w:tabs>
              <w:spacing w:after="0"/>
              <w:ind w:left="144" w:right="117" w:hanging="144"/>
              <w:rPr>
                <w:color w:val="000000"/>
                <w:szCs w:val="18"/>
              </w:rPr>
            </w:pPr>
            <w:r w:rsidRPr="00022974">
              <w:rPr>
                <w:color w:val="000000"/>
                <w:szCs w:val="18"/>
              </w:rPr>
              <w:t xml:space="preserve">Neurobiology of psychotherapy </w:t>
            </w:r>
            <w:r w:rsidR="00022974" w:rsidRPr="00022974">
              <w:rPr>
                <w:color w:val="000000"/>
                <w:szCs w:val="18"/>
              </w:rPr>
              <w:t>&amp;</w:t>
            </w:r>
            <w:r w:rsidRPr="00022974">
              <w:rPr>
                <w:color w:val="000000"/>
                <w:szCs w:val="18"/>
              </w:rPr>
              <w:t xml:space="preserve"> attachment</w:t>
            </w:r>
          </w:p>
          <w:p w14:paraId="78B0333F" w14:textId="77777777" w:rsidR="00E773FB" w:rsidRPr="00022974" w:rsidRDefault="00E773FB" w:rsidP="00E773FB">
            <w:pPr>
              <w:numPr>
                <w:ilvl w:val="0"/>
                <w:numId w:val="2"/>
              </w:numPr>
              <w:tabs>
                <w:tab w:val="num" w:pos="311"/>
              </w:tabs>
              <w:spacing w:after="0"/>
              <w:ind w:left="144" w:hanging="144"/>
              <w:rPr>
                <w:color w:val="000000"/>
                <w:szCs w:val="18"/>
              </w:rPr>
            </w:pPr>
            <w:r w:rsidRPr="00022974">
              <w:rPr>
                <w:color w:val="000000"/>
                <w:szCs w:val="18"/>
              </w:rPr>
              <w:t>College mental health</w:t>
            </w:r>
          </w:p>
          <w:p w14:paraId="1AAAE309" w14:textId="77777777" w:rsidR="00E773FB" w:rsidRPr="00022974" w:rsidRDefault="00E773FB" w:rsidP="00E773FB">
            <w:pPr>
              <w:numPr>
                <w:ilvl w:val="0"/>
                <w:numId w:val="2"/>
              </w:numPr>
              <w:tabs>
                <w:tab w:val="num" w:pos="311"/>
              </w:tabs>
              <w:spacing w:after="0"/>
              <w:ind w:left="144" w:hanging="144"/>
              <w:rPr>
                <w:color w:val="000000"/>
                <w:szCs w:val="18"/>
              </w:rPr>
            </w:pPr>
            <w:r w:rsidRPr="00022974">
              <w:rPr>
                <w:color w:val="000000"/>
                <w:szCs w:val="18"/>
              </w:rPr>
              <w:t>Biologic dimensions of psychotherapy</w:t>
            </w:r>
          </w:p>
          <w:p w14:paraId="28D4A085" w14:textId="77777777" w:rsidR="00E773FB" w:rsidRPr="00022974" w:rsidRDefault="00E773FB" w:rsidP="00E773FB">
            <w:pPr>
              <w:numPr>
                <w:ilvl w:val="0"/>
                <w:numId w:val="2"/>
              </w:numPr>
              <w:tabs>
                <w:tab w:val="num" w:pos="311"/>
              </w:tabs>
              <w:spacing w:after="0"/>
              <w:ind w:left="144" w:hanging="144"/>
              <w:rPr>
                <w:color w:val="000000"/>
                <w:szCs w:val="18"/>
              </w:rPr>
            </w:pPr>
            <w:r w:rsidRPr="00022974">
              <w:rPr>
                <w:color w:val="000000"/>
                <w:szCs w:val="18"/>
              </w:rPr>
              <w:t>Psychotherapy research and treatment</w:t>
            </w:r>
          </w:p>
          <w:p w14:paraId="001ED667" w14:textId="77777777" w:rsidR="005F1176" w:rsidRPr="00022974" w:rsidRDefault="00E773FB" w:rsidP="00E773FB">
            <w:pPr>
              <w:numPr>
                <w:ilvl w:val="0"/>
                <w:numId w:val="2"/>
              </w:numPr>
              <w:tabs>
                <w:tab w:val="num" w:pos="311"/>
              </w:tabs>
              <w:spacing w:after="0"/>
              <w:ind w:left="144" w:hanging="144"/>
              <w:rPr>
                <w:color w:val="000000"/>
                <w:szCs w:val="18"/>
              </w:rPr>
            </w:pPr>
            <w:r w:rsidRPr="00022974">
              <w:rPr>
                <w:color w:val="000000"/>
                <w:szCs w:val="18"/>
              </w:rPr>
              <w:t>Community organization of psychiatric services</w:t>
            </w:r>
          </w:p>
        </w:tc>
      </w:tr>
      <w:tr w:rsidR="00022974" w:rsidRPr="00022974" w14:paraId="61F5F588" w14:textId="77777777" w:rsidTr="00022974">
        <w:tc>
          <w:tcPr>
            <w:tcW w:w="2070" w:type="dxa"/>
            <w:tcBorders>
              <w:top w:val="single" w:sz="4" w:space="0" w:color="000000"/>
              <w:bottom w:val="single" w:sz="4" w:space="0" w:color="000000"/>
            </w:tcBorders>
            <w:shd w:val="clear" w:color="auto" w:fill="auto"/>
          </w:tcPr>
          <w:p w14:paraId="26265432" w14:textId="77777777" w:rsidR="005F1176" w:rsidRPr="00022974" w:rsidRDefault="00E773FB" w:rsidP="00A24903">
            <w:pPr>
              <w:pStyle w:val="Tabletext"/>
              <w:rPr>
                <w:szCs w:val="18"/>
              </w:rPr>
            </w:pPr>
            <w:r w:rsidRPr="00022974">
              <w:rPr>
                <w:szCs w:val="18"/>
              </w:rPr>
              <w:t>David Bienenfeld, M.D.</w:t>
            </w:r>
          </w:p>
        </w:tc>
        <w:tc>
          <w:tcPr>
            <w:tcW w:w="3870" w:type="dxa"/>
            <w:tcBorders>
              <w:top w:val="single" w:sz="4" w:space="0" w:color="000000"/>
              <w:bottom w:val="single" w:sz="4" w:space="0" w:color="000000"/>
            </w:tcBorders>
            <w:shd w:val="clear" w:color="auto" w:fill="auto"/>
          </w:tcPr>
          <w:p w14:paraId="2778D2B7" w14:textId="77777777" w:rsidR="005F1176" w:rsidRPr="00022974" w:rsidRDefault="009E2ADA" w:rsidP="00A24903">
            <w:pPr>
              <w:pStyle w:val="Tabletext"/>
              <w:rPr>
                <w:szCs w:val="18"/>
              </w:rPr>
            </w:pPr>
            <w:r w:rsidRPr="00022974">
              <w:rPr>
                <w:szCs w:val="18"/>
              </w:rPr>
              <w:t>Professor of Psychiatry</w:t>
            </w:r>
          </w:p>
        </w:tc>
        <w:tc>
          <w:tcPr>
            <w:tcW w:w="4320" w:type="dxa"/>
            <w:tcBorders>
              <w:top w:val="single" w:sz="4" w:space="0" w:color="000000"/>
              <w:bottom w:val="single" w:sz="4" w:space="0" w:color="000000"/>
            </w:tcBorders>
            <w:shd w:val="clear" w:color="auto" w:fill="auto"/>
          </w:tcPr>
          <w:p w14:paraId="61387412" w14:textId="77777777" w:rsidR="009E2ADA" w:rsidRPr="00022974" w:rsidRDefault="009E2ADA" w:rsidP="009E2ADA">
            <w:pPr>
              <w:numPr>
                <w:ilvl w:val="0"/>
                <w:numId w:val="2"/>
              </w:numPr>
              <w:spacing w:after="0"/>
              <w:ind w:left="144" w:hanging="144"/>
              <w:rPr>
                <w:color w:val="000000"/>
                <w:szCs w:val="18"/>
              </w:rPr>
            </w:pPr>
            <w:r w:rsidRPr="00022974">
              <w:rPr>
                <w:color w:val="000000"/>
                <w:szCs w:val="18"/>
              </w:rPr>
              <w:t>Graduate medical education, particularly competency assessment</w:t>
            </w:r>
          </w:p>
          <w:p w14:paraId="4DC9BC37" w14:textId="77777777" w:rsidR="009E2ADA" w:rsidRPr="00022974" w:rsidRDefault="009E2ADA" w:rsidP="009E2ADA">
            <w:pPr>
              <w:numPr>
                <w:ilvl w:val="0"/>
                <w:numId w:val="2"/>
              </w:numPr>
              <w:spacing w:after="0"/>
              <w:ind w:left="144" w:hanging="144"/>
              <w:rPr>
                <w:color w:val="000000"/>
                <w:szCs w:val="18"/>
              </w:rPr>
            </w:pPr>
            <w:r w:rsidRPr="00022974">
              <w:rPr>
                <w:color w:val="000000"/>
                <w:szCs w:val="18"/>
              </w:rPr>
              <w:t>Forensic psychiatry, particularly disability assessment</w:t>
            </w:r>
          </w:p>
          <w:p w14:paraId="4F46767A" w14:textId="77777777" w:rsidR="009E2ADA" w:rsidRPr="00022974" w:rsidRDefault="009E2ADA" w:rsidP="009E2ADA">
            <w:pPr>
              <w:numPr>
                <w:ilvl w:val="0"/>
                <w:numId w:val="2"/>
              </w:numPr>
              <w:spacing w:after="0"/>
              <w:ind w:left="144" w:hanging="144"/>
              <w:rPr>
                <w:color w:val="000000"/>
                <w:szCs w:val="18"/>
              </w:rPr>
            </w:pPr>
            <w:r w:rsidRPr="00022974">
              <w:rPr>
                <w:color w:val="000000"/>
                <w:szCs w:val="18"/>
              </w:rPr>
              <w:t>Geriatric psychiatry</w:t>
            </w:r>
          </w:p>
          <w:p w14:paraId="5D3C00C2" w14:textId="77777777" w:rsidR="005F1176" w:rsidRPr="00022974" w:rsidRDefault="009E2ADA" w:rsidP="009E2ADA">
            <w:pPr>
              <w:numPr>
                <w:ilvl w:val="0"/>
                <w:numId w:val="2"/>
              </w:numPr>
              <w:spacing w:after="0"/>
              <w:ind w:left="144" w:hanging="144"/>
              <w:rPr>
                <w:color w:val="000000"/>
                <w:szCs w:val="18"/>
              </w:rPr>
            </w:pPr>
            <w:r w:rsidRPr="00022974">
              <w:rPr>
                <w:color w:val="000000"/>
                <w:szCs w:val="18"/>
              </w:rPr>
              <w:t>Psychotherapy:  psychodynamic and cognitive</w:t>
            </w:r>
          </w:p>
        </w:tc>
      </w:tr>
      <w:tr w:rsidR="00022974" w:rsidRPr="00022974" w14:paraId="20C35D7D" w14:textId="77777777" w:rsidTr="00022974">
        <w:tc>
          <w:tcPr>
            <w:tcW w:w="2070" w:type="dxa"/>
            <w:tcBorders>
              <w:top w:val="single" w:sz="4" w:space="0" w:color="000000"/>
              <w:bottom w:val="single" w:sz="4" w:space="0" w:color="000000"/>
            </w:tcBorders>
            <w:shd w:val="clear" w:color="auto" w:fill="auto"/>
          </w:tcPr>
          <w:p w14:paraId="33D94131" w14:textId="77777777" w:rsidR="005F1176" w:rsidRPr="00022974" w:rsidRDefault="009E2ADA" w:rsidP="00A24903">
            <w:pPr>
              <w:pStyle w:val="Tabletext"/>
              <w:rPr>
                <w:szCs w:val="18"/>
              </w:rPr>
            </w:pPr>
            <w:r w:rsidRPr="00022974">
              <w:rPr>
                <w:szCs w:val="18"/>
              </w:rPr>
              <w:t>Molly J. Hall, M.D.</w:t>
            </w:r>
          </w:p>
        </w:tc>
        <w:tc>
          <w:tcPr>
            <w:tcW w:w="3870" w:type="dxa"/>
            <w:tcBorders>
              <w:top w:val="single" w:sz="4" w:space="0" w:color="000000"/>
              <w:bottom w:val="single" w:sz="4" w:space="0" w:color="000000"/>
            </w:tcBorders>
            <w:shd w:val="clear" w:color="auto" w:fill="auto"/>
          </w:tcPr>
          <w:p w14:paraId="30A6C606" w14:textId="77777777" w:rsidR="009E2ADA" w:rsidRPr="00022974" w:rsidRDefault="009E2ADA" w:rsidP="00A24903">
            <w:pPr>
              <w:pStyle w:val="Tabletext"/>
              <w:rPr>
                <w:szCs w:val="18"/>
              </w:rPr>
            </w:pPr>
            <w:r w:rsidRPr="00022974">
              <w:rPr>
                <w:szCs w:val="18"/>
              </w:rPr>
              <w:t>Professor of Psychiatry</w:t>
            </w:r>
          </w:p>
          <w:p w14:paraId="0907AA20" w14:textId="77777777" w:rsidR="005F1176" w:rsidRPr="00022974" w:rsidRDefault="009E2ADA" w:rsidP="00A24903">
            <w:pPr>
              <w:pStyle w:val="Tabletext"/>
              <w:rPr>
                <w:szCs w:val="18"/>
              </w:rPr>
            </w:pPr>
            <w:r w:rsidRPr="00022974">
              <w:rPr>
                <w:szCs w:val="18"/>
              </w:rPr>
              <w:t>Associate Dean for Premier Health</w:t>
            </w:r>
          </w:p>
        </w:tc>
        <w:tc>
          <w:tcPr>
            <w:tcW w:w="4320" w:type="dxa"/>
            <w:tcBorders>
              <w:top w:val="single" w:sz="4" w:space="0" w:color="000000"/>
              <w:bottom w:val="single" w:sz="4" w:space="0" w:color="000000"/>
            </w:tcBorders>
            <w:shd w:val="clear" w:color="auto" w:fill="auto"/>
          </w:tcPr>
          <w:p w14:paraId="06164E38" w14:textId="77777777" w:rsidR="005F1176" w:rsidRPr="00022974" w:rsidRDefault="009E2ADA" w:rsidP="00F32122">
            <w:pPr>
              <w:pStyle w:val="Tabletext"/>
              <w:numPr>
                <w:ilvl w:val="0"/>
                <w:numId w:val="3"/>
              </w:numPr>
              <w:ind w:left="144" w:hanging="144"/>
              <w:rPr>
                <w:szCs w:val="18"/>
              </w:rPr>
            </w:pPr>
            <w:r w:rsidRPr="00022974">
              <w:rPr>
                <w:szCs w:val="18"/>
              </w:rPr>
              <w:t>Hospital administration and GME</w:t>
            </w:r>
          </w:p>
        </w:tc>
      </w:tr>
      <w:tr w:rsidR="00022974" w:rsidRPr="00022974" w14:paraId="4405735E" w14:textId="77777777" w:rsidTr="00022974">
        <w:tc>
          <w:tcPr>
            <w:tcW w:w="2070" w:type="dxa"/>
            <w:tcBorders>
              <w:top w:val="single" w:sz="4" w:space="0" w:color="000000"/>
              <w:bottom w:val="single" w:sz="4" w:space="0" w:color="000000"/>
            </w:tcBorders>
            <w:shd w:val="clear" w:color="auto" w:fill="auto"/>
          </w:tcPr>
          <w:p w14:paraId="01E63F28" w14:textId="77777777" w:rsidR="005F1176" w:rsidRPr="00022974" w:rsidRDefault="009E2ADA" w:rsidP="00A24903">
            <w:pPr>
              <w:pStyle w:val="Tabletext"/>
              <w:rPr>
                <w:szCs w:val="18"/>
              </w:rPr>
            </w:pPr>
            <w:r w:rsidRPr="00022974">
              <w:rPr>
                <w:szCs w:val="18"/>
              </w:rPr>
              <w:t>William Klykylo, M.D.</w:t>
            </w:r>
          </w:p>
        </w:tc>
        <w:tc>
          <w:tcPr>
            <w:tcW w:w="3870" w:type="dxa"/>
            <w:tcBorders>
              <w:top w:val="single" w:sz="4" w:space="0" w:color="000000"/>
              <w:bottom w:val="single" w:sz="4" w:space="0" w:color="000000"/>
            </w:tcBorders>
            <w:shd w:val="clear" w:color="auto" w:fill="auto"/>
          </w:tcPr>
          <w:p w14:paraId="7911A497" w14:textId="77777777" w:rsidR="009E2ADA" w:rsidRPr="00022974" w:rsidRDefault="009E2ADA" w:rsidP="00A24903">
            <w:pPr>
              <w:pStyle w:val="Tabletext"/>
              <w:rPr>
                <w:szCs w:val="18"/>
              </w:rPr>
            </w:pPr>
            <w:r w:rsidRPr="00022974">
              <w:rPr>
                <w:szCs w:val="18"/>
              </w:rPr>
              <w:t>Professor of Psychiatry</w:t>
            </w:r>
          </w:p>
          <w:p w14:paraId="34E42481" w14:textId="77777777" w:rsidR="005F1176" w:rsidRPr="00022974" w:rsidRDefault="009E2ADA" w:rsidP="00A24903">
            <w:pPr>
              <w:pStyle w:val="Tabletext"/>
              <w:rPr>
                <w:szCs w:val="18"/>
              </w:rPr>
            </w:pPr>
            <w:r w:rsidRPr="00022974">
              <w:rPr>
                <w:szCs w:val="18"/>
              </w:rPr>
              <w:t>Director, Division of Child and Adolescent Psychiatry</w:t>
            </w:r>
          </w:p>
        </w:tc>
        <w:tc>
          <w:tcPr>
            <w:tcW w:w="4320" w:type="dxa"/>
            <w:tcBorders>
              <w:top w:val="single" w:sz="4" w:space="0" w:color="000000"/>
              <w:bottom w:val="single" w:sz="4" w:space="0" w:color="000000"/>
            </w:tcBorders>
            <w:shd w:val="clear" w:color="auto" w:fill="auto"/>
          </w:tcPr>
          <w:p w14:paraId="2F5925C8" w14:textId="77777777" w:rsidR="009E2ADA" w:rsidRPr="00022974" w:rsidRDefault="009E2ADA" w:rsidP="00F32122">
            <w:pPr>
              <w:numPr>
                <w:ilvl w:val="0"/>
                <w:numId w:val="3"/>
              </w:numPr>
              <w:spacing w:after="0"/>
              <w:ind w:left="144" w:hanging="144"/>
              <w:rPr>
                <w:color w:val="000000"/>
                <w:szCs w:val="18"/>
              </w:rPr>
            </w:pPr>
            <w:r w:rsidRPr="00022974">
              <w:rPr>
                <w:color w:val="000000"/>
                <w:szCs w:val="18"/>
              </w:rPr>
              <w:t xml:space="preserve">Autistic and other developmental disorders </w:t>
            </w:r>
          </w:p>
          <w:p w14:paraId="0A0B36FC" w14:textId="77777777" w:rsidR="009E2ADA" w:rsidRPr="00022974" w:rsidRDefault="009E2ADA" w:rsidP="00F32122">
            <w:pPr>
              <w:numPr>
                <w:ilvl w:val="0"/>
                <w:numId w:val="3"/>
              </w:numPr>
              <w:spacing w:after="0"/>
              <w:ind w:left="144" w:hanging="144"/>
              <w:rPr>
                <w:color w:val="000000"/>
                <w:szCs w:val="18"/>
              </w:rPr>
            </w:pPr>
            <w:r w:rsidRPr="00022974">
              <w:rPr>
                <w:color w:val="000000"/>
                <w:szCs w:val="18"/>
              </w:rPr>
              <w:t>Child psychiatry education</w:t>
            </w:r>
          </w:p>
          <w:p w14:paraId="6B492667" w14:textId="77777777" w:rsidR="009E2ADA" w:rsidRPr="00022974" w:rsidRDefault="009E2ADA" w:rsidP="00F32122">
            <w:pPr>
              <w:numPr>
                <w:ilvl w:val="0"/>
                <w:numId w:val="3"/>
              </w:numPr>
              <w:spacing w:after="0"/>
              <w:ind w:left="144" w:hanging="144"/>
              <w:rPr>
                <w:color w:val="000000"/>
                <w:szCs w:val="18"/>
              </w:rPr>
            </w:pPr>
            <w:r w:rsidRPr="00022974">
              <w:rPr>
                <w:color w:val="000000"/>
                <w:szCs w:val="18"/>
              </w:rPr>
              <w:t>Communication disorders</w:t>
            </w:r>
          </w:p>
          <w:p w14:paraId="70533AD8" w14:textId="77777777" w:rsidR="005F1176" w:rsidRPr="00022974" w:rsidRDefault="009E2ADA" w:rsidP="00F32122">
            <w:pPr>
              <w:pStyle w:val="Tabletext"/>
              <w:numPr>
                <w:ilvl w:val="0"/>
                <w:numId w:val="3"/>
              </w:numPr>
              <w:ind w:left="144" w:hanging="144"/>
              <w:rPr>
                <w:szCs w:val="18"/>
              </w:rPr>
            </w:pPr>
            <w:r w:rsidRPr="00022974">
              <w:rPr>
                <w:color w:val="000000"/>
                <w:szCs w:val="18"/>
              </w:rPr>
              <w:t>Health care delivery systems</w:t>
            </w:r>
          </w:p>
        </w:tc>
      </w:tr>
      <w:tr w:rsidR="00022974" w:rsidRPr="00022974" w14:paraId="6C941182" w14:textId="77777777" w:rsidTr="00022974">
        <w:tc>
          <w:tcPr>
            <w:tcW w:w="2070" w:type="dxa"/>
            <w:tcBorders>
              <w:top w:val="single" w:sz="4" w:space="0" w:color="000000"/>
              <w:bottom w:val="single" w:sz="4" w:space="0" w:color="000000"/>
            </w:tcBorders>
            <w:shd w:val="clear" w:color="auto" w:fill="auto"/>
          </w:tcPr>
          <w:p w14:paraId="2027C394" w14:textId="77777777" w:rsidR="005F1176" w:rsidRPr="00022974" w:rsidRDefault="009E2ADA" w:rsidP="00A24903">
            <w:pPr>
              <w:pStyle w:val="Tabletext"/>
              <w:rPr>
                <w:szCs w:val="18"/>
              </w:rPr>
            </w:pPr>
            <w:r w:rsidRPr="00022974">
              <w:rPr>
                <w:szCs w:val="18"/>
              </w:rPr>
              <w:t>Paulette Gillig, M.D. Ph.D.</w:t>
            </w:r>
          </w:p>
        </w:tc>
        <w:tc>
          <w:tcPr>
            <w:tcW w:w="3870" w:type="dxa"/>
            <w:tcBorders>
              <w:top w:val="single" w:sz="4" w:space="0" w:color="000000"/>
              <w:bottom w:val="single" w:sz="4" w:space="0" w:color="000000"/>
            </w:tcBorders>
            <w:shd w:val="clear" w:color="auto" w:fill="auto"/>
          </w:tcPr>
          <w:p w14:paraId="3086C3DB" w14:textId="77777777" w:rsidR="005F1176" w:rsidRPr="00022974" w:rsidRDefault="009E2ADA" w:rsidP="00A24903">
            <w:pPr>
              <w:pStyle w:val="Tabletext"/>
              <w:rPr>
                <w:szCs w:val="18"/>
              </w:rPr>
            </w:pPr>
            <w:r w:rsidRPr="00022974">
              <w:rPr>
                <w:szCs w:val="18"/>
              </w:rPr>
              <w:t>Professor of Psychiatry</w:t>
            </w:r>
          </w:p>
        </w:tc>
        <w:tc>
          <w:tcPr>
            <w:tcW w:w="4320" w:type="dxa"/>
            <w:tcBorders>
              <w:top w:val="single" w:sz="4" w:space="0" w:color="000000"/>
              <w:bottom w:val="single" w:sz="4" w:space="0" w:color="000000"/>
            </w:tcBorders>
            <w:shd w:val="clear" w:color="auto" w:fill="auto"/>
          </w:tcPr>
          <w:p w14:paraId="3D148026" w14:textId="77777777" w:rsidR="005F1176" w:rsidRPr="00022974" w:rsidRDefault="009E2ADA" w:rsidP="00F32122">
            <w:pPr>
              <w:pStyle w:val="Tabletext"/>
              <w:numPr>
                <w:ilvl w:val="0"/>
                <w:numId w:val="3"/>
              </w:numPr>
              <w:ind w:left="144" w:hanging="144"/>
              <w:rPr>
                <w:szCs w:val="18"/>
              </w:rPr>
            </w:pPr>
            <w:r w:rsidRPr="00022974">
              <w:rPr>
                <w:szCs w:val="18"/>
              </w:rPr>
              <w:t>Clinical neuroscience</w:t>
            </w:r>
          </w:p>
          <w:p w14:paraId="5685189B" w14:textId="77777777" w:rsidR="009E2ADA" w:rsidRPr="00022974" w:rsidRDefault="009E2ADA" w:rsidP="00F32122">
            <w:pPr>
              <w:pStyle w:val="Tabletext"/>
              <w:numPr>
                <w:ilvl w:val="0"/>
                <w:numId w:val="3"/>
              </w:numPr>
              <w:ind w:left="144" w:hanging="144"/>
              <w:rPr>
                <w:szCs w:val="18"/>
              </w:rPr>
            </w:pPr>
            <w:r w:rsidRPr="00022974">
              <w:rPr>
                <w:szCs w:val="18"/>
              </w:rPr>
              <w:t>Community psychiatry</w:t>
            </w:r>
          </w:p>
          <w:p w14:paraId="4B0DD43D" w14:textId="77777777" w:rsidR="009E2ADA" w:rsidRPr="00022974" w:rsidRDefault="009E2ADA" w:rsidP="00F32122">
            <w:pPr>
              <w:pStyle w:val="Tabletext"/>
              <w:numPr>
                <w:ilvl w:val="0"/>
                <w:numId w:val="3"/>
              </w:numPr>
              <w:ind w:left="144" w:hanging="144"/>
              <w:rPr>
                <w:szCs w:val="18"/>
              </w:rPr>
            </w:pPr>
            <w:r w:rsidRPr="00022974">
              <w:rPr>
                <w:szCs w:val="18"/>
              </w:rPr>
              <w:t>Underserved populations</w:t>
            </w:r>
          </w:p>
        </w:tc>
      </w:tr>
      <w:tr w:rsidR="00022974" w:rsidRPr="00022974" w14:paraId="68C56D78" w14:textId="77777777" w:rsidTr="00022974">
        <w:tc>
          <w:tcPr>
            <w:tcW w:w="2070" w:type="dxa"/>
            <w:tcBorders>
              <w:top w:val="single" w:sz="4" w:space="0" w:color="000000"/>
              <w:bottom w:val="single" w:sz="4" w:space="0" w:color="000000"/>
            </w:tcBorders>
            <w:shd w:val="clear" w:color="auto" w:fill="auto"/>
          </w:tcPr>
          <w:p w14:paraId="077090E8" w14:textId="77777777" w:rsidR="00E773FB" w:rsidRPr="00022974" w:rsidRDefault="009E2ADA" w:rsidP="00A24903">
            <w:pPr>
              <w:pStyle w:val="Tabletext"/>
              <w:rPr>
                <w:szCs w:val="18"/>
              </w:rPr>
            </w:pPr>
            <w:r w:rsidRPr="00022974">
              <w:rPr>
                <w:szCs w:val="18"/>
              </w:rPr>
              <w:t>Dean X. Parmlee, M.D.</w:t>
            </w:r>
          </w:p>
        </w:tc>
        <w:tc>
          <w:tcPr>
            <w:tcW w:w="3870" w:type="dxa"/>
            <w:tcBorders>
              <w:top w:val="single" w:sz="4" w:space="0" w:color="000000"/>
              <w:bottom w:val="single" w:sz="4" w:space="0" w:color="000000"/>
            </w:tcBorders>
            <w:shd w:val="clear" w:color="auto" w:fill="auto"/>
          </w:tcPr>
          <w:p w14:paraId="0473BE52" w14:textId="77777777" w:rsidR="00E773FB" w:rsidRPr="00022974" w:rsidRDefault="009E2ADA" w:rsidP="00A24903">
            <w:pPr>
              <w:pStyle w:val="Tabletext"/>
              <w:rPr>
                <w:szCs w:val="18"/>
              </w:rPr>
            </w:pPr>
            <w:r w:rsidRPr="00022974">
              <w:rPr>
                <w:szCs w:val="18"/>
              </w:rPr>
              <w:t>Professor of Psychiatry</w:t>
            </w:r>
          </w:p>
          <w:p w14:paraId="6758FF71" w14:textId="77777777" w:rsidR="009E2ADA" w:rsidRPr="00022974" w:rsidRDefault="009E2ADA" w:rsidP="009E2ADA">
            <w:pPr>
              <w:pStyle w:val="Tabletext"/>
              <w:rPr>
                <w:szCs w:val="18"/>
              </w:rPr>
            </w:pPr>
            <w:r w:rsidRPr="00022974">
              <w:rPr>
                <w:szCs w:val="18"/>
              </w:rPr>
              <w:t>Associate Dean, WSU BSOM</w:t>
            </w:r>
          </w:p>
        </w:tc>
        <w:tc>
          <w:tcPr>
            <w:tcW w:w="4320" w:type="dxa"/>
            <w:tcBorders>
              <w:top w:val="single" w:sz="4" w:space="0" w:color="000000"/>
              <w:bottom w:val="single" w:sz="4" w:space="0" w:color="000000"/>
            </w:tcBorders>
            <w:shd w:val="clear" w:color="auto" w:fill="auto"/>
          </w:tcPr>
          <w:p w14:paraId="5C4C7FF8" w14:textId="77777777" w:rsidR="00E773FB" w:rsidRPr="00022974" w:rsidRDefault="009E2ADA" w:rsidP="00F32122">
            <w:pPr>
              <w:pStyle w:val="Tabletext"/>
              <w:numPr>
                <w:ilvl w:val="0"/>
                <w:numId w:val="3"/>
              </w:numPr>
              <w:ind w:left="144" w:hanging="144"/>
              <w:rPr>
                <w:szCs w:val="18"/>
              </w:rPr>
            </w:pPr>
            <w:r w:rsidRPr="00022974">
              <w:rPr>
                <w:szCs w:val="18"/>
              </w:rPr>
              <w:t>Team based learning in medical education</w:t>
            </w:r>
          </w:p>
          <w:p w14:paraId="7DD638D6" w14:textId="77777777" w:rsidR="009E2ADA" w:rsidRPr="00022974" w:rsidRDefault="009E2ADA" w:rsidP="00F32122">
            <w:pPr>
              <w:pStyle w:val="Tabletext"/>
              <w:numPr>
                <w:ilvl w:val="0"/>
                <w:numId w:val="3"/>
              </w:numPr>
              <w:ind w:left="144" w:hanging="144"/>
              <w:rPr>
                <w:szCs w:val="18"/>
              </w:rPr>
            </w:pPr>
            <w:r w:rsidRPr="00022974">
              <w:rPr>
                <w:szCs w:val="18"/>
              </w:rPr>
              <w:t>Research in medical education</w:t>
            </w:r>
          </w:p>
          <w:p w14:paraId="1E4F7197" w14:textId="77777777" w:rsidR="009E2ADA" w:rsidRPr="00022974" w:rsidRDefault="009E2ADA" w:rsidP="00F32122">
            <w:pPr>
              <w:pStyle w:val="Tabletext"/>
              <w:numPr>
                <w:ilvl w:val="0"/>
                <w:numId w:val="3"/>
              </w:numPr>
              <w:ind w:left="144" w:hanging="144"/>
              <w:rPr>
                <w:szCs w:val="18"/>
              </w:rPr>
            </w:pPr>
            <w:r w:rsidRPr="00022974">
              <w:rPr>
                <w:szCs w:val="18"/>
              </w:rPr>
              <w:t>Child and adolescent psychiatry</w:t>
            </w:r>
          </w:p>
        </w:tc>
      </w:tr>
      <w:tr w:rsidR="00022974" w:rsidRPr="00022974" w14:paraId="4FDF5838" w14:textId="77777777" w:rsidTr="00022974">
        <w:tc>
          <w:tcPr>
            <w:tcW w:w="2070" w:type="dxa"/>
            <w:tcBorders>
              <w:top w:val="single" w:sz="4" w:space="0" w:color="000000"/>
              <w:bottom w:val="single" w:sz="4" w:space="0" w:color="000000"/>
            </w:tcBorders>
            <w:shd w:val="clear" w:color="auto" w:fill="auto"/>
          </w:tcPr>
          <w:p w14:paraId="79057699" w14:textId="77777777" w:rsidR="009E2ADA" w:rsidRPr="00022974" w:rsidRDefault="009E2ADA" w:rsidP="00A24903">
            <w:pPr>
              <w:pStyle w:val="Tabletext"/>
              <w:rPr>
                <w:szCs w:val="18"/>
              </w:rPr>
            </w:pPr>
            <w:r w:rsidRPr="00022974">
              <w:rPr>
                <w:szCs w:val="18"/>
              </w:rPr>
              <w:t>Brenda Roman, M.D.</w:t>
            </w:r>
          </w:p>
        </w:tc>
        <w:tc>
          <w:tcPr>
            <w:tcW w:w="3870" w:type="dxa"/>
            <w:tcBorders>
              <w:top w:val="single" w:sz="4" w:space="0" w:color="000000"/>
              <w:bottom w:val="single" w:sz="4" w:space="0" w:color="000000"/>
            </w:tcBorders>
            <w:shd w:val="clear" w:color="auto" w:fill="auto"/>
          </w:tcPr>
          <w:p w14:paraId="61A3BBE6" w14:textId="77777777" w:rsidR="009E2ADA" w:rsidRPr="00022974" w:rsidRDefault="009E2ADA" w:rsidP="00A24903">
            <w:pPr>
              <w:pStyle w:val="Tabletext"/>
              <w:rPr>
                <w:szCs w:val="18"/>
              </w:rPr>
            </w:pPr>
            <w:r w:rsidRPr="00022974">
              <w:rPr>
                <w:szCs w:val="18"/>
              </w:rPr>
              <w:t>Professor of Psychiatry</w:t>
            </w:r>
          </w:p>
          <w:p w14:paraId="616C4B2F" w14:textId="77777777" w:rsidR="009E2ADA" w:rsidRPr="00022974" w:rsidRDefault="009E2ADA" w:rsidP="00A24903">
            <w:pPr>
              <w:pStyle w:val="Tabletext"/>
              <w:rPr>
                <w:szCs w:val="18"/>
              </w:rPr>
            </w:pPr>
            <w:r w:rsidRPr="00022974">
              <w:rPr>
                <w:szCs w:val="18"/>
              </w:rPr>
              <w:t>Assistant Dean for Curriculum Development, WSU BSOM</w:t>
            </w:r>
          </w:p>
          <w:p w14:paraId="128D21BE" w14:textId="77777777" w:rsidR="009E2ADA" w:rsidRPr="00022974" w:rsidRDefault="009E2ADA" w:rsidP="00A24903">
            <w:pPr>
              <w:pStyle w:val="Tabletext"/>
              <w:rPr>
                <w:szCs w:val="18"/>
              </w:rPr>
            </w:pPr>
            <w:r w:rsidRPr="00022974">
              <w:rPr>
                <w:szCs w:val="18"/>
              </w:rPr>
              <w:t>Director, Medical Student Education</w:t>
            </w:r>
          </w:p>
        </w:tc>
        <w:tc>
          <w:tcPr>
            <w:tcW w:w="4320" w:type="dxa"/>
            <w:tcBorders>
              <w:top w:val="single" w:sz="4" w:space="0" w:color="000000"/>
              <w:bottom w:val="single" w:sz="4" w:space="0" w:color="000000"/>
            </w:tcBorders>
            <w:shd w:val="clear" w:color="auto" w:fill="auto"/>
          </w:tcPr>
          <w:p w14:paraId="4B543D6E" w14:textId="77777777" w:rsidR="009E2ADA" w:rsidRPr="00022974" w:rsidRDefault="009E2ADA" w:rsidP="00F32122">
            <w:pPr>
              <w:pStyle w:val="Tabletext"/>
              <w:numPr>
                <w:ilvl w:val="0"/>
                <w:numId w:val="3"/>
              </w:numPr>
              <w:ind w:left="144" w:hanging="144"/>
              <w:rPr>
                <w:szCs w:val="18"/>
              </w:rPr>
            </w:pPr>
            <w:r w:rsidRPr="00022974">
              <w:rPr>
                <w:szCs w:val="18"/>
              </w:rPr>
              <w:t>Medical student education</w:t>
            </w:r>
          </w:p>
          <w:p w14:paraId="79C582C5" w14:textId="77777777" w:rsidR="009E2ADA" w:rsidRPr="00022974" w:rsidRDefault="009E2ADA" w:rsidP="00F32122">
            <w:pPr>
              <w:pStyle w:val="Tabletext"/>
              <w:numPr>
                <w:ilvl w:val="0"/>
                <w:numId w:val="3"/>
              </w:numPr>
              <w:ind w:left="144" w:hanging="144"/>
              <w:rPr>
                <w:szCs w:val="18"/>
              </w:rPr>
            </w:pPr>
            <w:r w:rsidRPr="00022974">
              <w:rPr>
                <w:szCs w:val="18"/>
              </w:rPr>
              <w:t>Psychotherapy</w:t>
            </w:r>
          </w:p>
          <w:p w14:paraId="2936A94B" w14:textId="77777777" w:rsidR="009E2ADA" w:rsidRPr="00022974" w:rsidRDefault="009E2ADA" w:rsidP="00F32122">
            <w:pPr>
              <w:pStyle w:val="Tabletext"/>
              <w:numPr>
                <w:ilvl w:val="0"/>
                <w:numId w:val="3"/>
              </w:numPr>
              <w:ind w:left="144" w:hanging="144"/>
              <w:rPr>
                <w:szCs w:val="18"/>
              </w:rPr>
            </w:pPr>
            <w:r w:rsidRPr="00022974">
              <w:rPr>
                <w:szCs w:val="18"/>
              </w:rPr>
              <w:t>Women’s issues</w:t>
            </w:r>
          </w:p>
          <w:p w14:paraId="3109611D" w14:textId="77777777" w:rsidR="009E2ADA" w:rsidRPr="00022974" w:rsidRDefault="009E2ADA" w:rsidP="00F32122">
            <w:pPr>
              <w:pStyle w:val="Tabletext"/>
              <w:numPr>
                <w:ilvl w:val="0"/>
                <w:numId w:val="3"/>
              </w:numPr>
              <w:ind w:left="144" w:hanging="144"/>
              <w:rPr>
                <w:szCs w:val="18"/>
              </w:rPr>
            </w:pPr>
            <w:r w:rsidRPr="00022974">
              <w:rPr>
                <w:szCs w:val="18"/>
              </w:rPr>
              <w:t>Homeless mental health issues</w:t>
            </w:r>
          </w:p>
        </w:tc>
      </w:tr>
      <w:tr w:rsidR="00022974" w:rsidRPr="00022974" w14:paraId="50B7370B" w14:textId="77777777" w:rsidTr="00022974">
        <w:tc>
          <w:tcPr>
            <w:tcW w:w="2070" w:type="dxa"/>
            <w:tcBorders>
              <w:top w:val="single" w:sz="4" w:space="0" w:color="000000"/>
              <w:bottom w:val="single" w:sz="4" w:space="0" w:color="000000"/>
            </w:tcBorders>
            <w:shd w:val="clear" w:color="auto" w:fill="auto"/>
          </w:tcPr>
          <w:p w14:paraId="46484F82" w14:textId="77777777" w:rsidR="009E2ADA" w:rsidRPr="00022974" w:rsidRDefault="009E2ADA" w:rsidP="00A24903">
            <w:pPr>
              <w:pStyle w:val="Tabletext"/>
              <w:rPr>
                <w:szCs w:val="18"/>
              </w:rPr>
            </w:pPr>
            <w:r w:rsidRPr="00022974">
              <w:rPr>
                <w:szCs w:val="18"/>
              </w:rPr>
              <w:t>Randy Sansone, M.D.</w:t>
            </w:r>
          </w:p>
        </w:tc>
        <w:tc>
          <w:tcPr>
            <w:tcW w:w="3870" w:type="dxa"/>
            <w:tcBorders>
              <w:top w:val="single" w:sz="4" w:space="0" w:color="000000"/>
              <w:bottom w:val="single" w:sz="4" w:space="0" w:color="000000"/>
            </w:tcBorders>
            <w:shd w:val="clear" w:color="auto" w:fill="auto"/>
          </w:tcPr>
          <w:p w14:paraId="5F1F0F08" w14:textId="77777777" w:rsidR="009E2ADA" w:rsidRPr="00022974" w:rsidRDefault="009E2ADA" w:rsidP="00A24903">
            <w:pPr>
              <w:pStyle w:val="Tabletext"/>
              <w:rPr>
                <w:szCs w:val="18"/>
              </w:rPr>
            </w:pPr>
            <w:r w:rsidRPr="00022974">
              <w:rPr>
                <w:szCs w:val="18"/>
              </w:rPr>
              <w:t>Professor of Psychiatry</w:t>
            </w:r>
          </w:p>
          <w:p w14:paraId="459099D2" w14:textId="77777777" w:rsidR="009E2ADA" w:rsidRPr="00022974" w:rsidRDefault="009E2ADA" w:rsidP="00A24903">
            <w:pPr>
              <w:pStyle w:val="Tabletext"/>
              <w:rPr>
                <w:szCs w:val="18"/>
              </w:rPr>
            </w:pPr>
            <w:r w:rsidRPr="00022974">
              <w:rPr>
                <w:szCs w:val="18"/>
              </w:rPr>
              <w:t>Associate Training Director, Kettering Medical Center</w:t>
            </w:r>
          </w:p>
        </w:tc>
        <w:tc>
          <w:tcPr>
            <w:tcW w:w="4320" w:type="dxa"/>
            <w:tcBorders>
              <w:top w:val="single" w:sz="4" w:space="0" w:color="000000"/>
              <w:bottom w:val="single" w:sz="4" w:space="0" w:color="000000"/>
            </w:tcBorders>
            <w:shd w:val="clear" w:color="auto" w:fill="auto"/>
          </w:tcPr>
          <w:p w14:paraId="5769E70D" w14:textId="77777777" w:rsidR="009E2ADA" w:rsidRPr="00022974" w:rsidRDefault="009E2ADA" w:rsidP="00F32122">
            <w:pPr>
              <w:pStyle w:val="Tabletext"/>
              <w:numPr>
                <w:ilvl w:val="0"/>
                <w:numId w:val="3"/>
              </w:numPr>
              <w:ind w:left="144" w:hanging="144"/>
              <w:rPr>
                <w:szCs w:val="18"/>
              </w:rPr>
            </w:pPr>
            <w:r w:rsidRPr="00022974">
              <w:rPr>
                <w:szCs w:val="18"/>
              </w:rPr>
              <w:t>Eating disorders</w:t>
            </w:r>
          </w:p>
          <w:p w14:paraId="14D1CECB" w14:textId="77777777" w:rsidR="009E2ADA" w:rsidRPr="00022974" w:rsidRDefault="009E2ADA" w:rsidP="00F32122">
            <w:pPr>
              <w:pStyle w:val="Tabletext"/>
              <w:numPr>
                <w:ilvl w:val="0"/>
                <w:numId w:val="3"/>
              </w:numPr>
              <w:ind w:left="144" w:hanging="144"/>
              <w:rPr>
                <w:szCs w:val="18"/>
              </w:rPr>
            </w:pPr>
            <w:r w:rsidRPr="00022974">
              <w:rPr>
                <w:szCs w:val="18"/>
              </w:rPr>
              <w:t>Borderline personality disorder</w:t>
            </w:r>
          </w:p>
          <w:p w14:paraId="4FF6F8E5" w14:textId="77777777" w:rsidR="000E44C9" w:rsidRPr="00022974" w:rsidRDefault="009E2ADA" w:rsidP="00F32122">
            <w:pPr>
              <w:pStyle w:val="Tabletext"/>
              <w:numPr>
                <w:ilvl w:val="0"/>
                <w:numId w:val="3"/>
              </w:numPr>
              <w:ind w:left="144" w:hanging="144"/>
              <w:rPr>
                <w:szCs w:val="18"/>
              </w:rPr>
            </w:pPr>
            <w:r w:rsidRPr="00022974">
              <w:rPr>
                <w:szCs w:val="18"/>
              </w:rPr>
              <w:t>Consultations to primary care medicine</w:t>
            </w:r>
          </w:p>
        </w:tc>
      </w:tr>
      <w:tr w:rsidR="00022974" w:rsidRPr="00022974" w14:paraId="7116C022" w14:textId="77777777" w:rsidTr="00022974">
        <w:tc>
          <w:tcPr>
            <w:tcW w:w="2070" w:type="dxa"/>
            <w:tcBorders>
              <w:top w:val="single" w:sz="4" w:space="0" w:color="000000"/>
              <w:bottom w:val="single" w:sz="4" w:space="0" w:color="000000"/>
            </w:tcBorders>
            <w:shd w:val="clear" w:color="auto" w:fill="auto"/>
          </w:tcPr>
          <w:p w14:paraId="1FC77046" w14:textId="77777777" w:rsidR="009E2ADA" w:rsidRPr="00022974" w:rsidRDefault="009E2ADA" w:rsidP="00A24903">
            <w:pPr>
              <w:pStyle w:val="Tabletext"/>
              <w:rPr>
                <w:szCs w:val="18"/>
              </w:rPr>
            </w:pPr>
            <w:r w:rsidRPr="00022974">
              <w:rPr>
                <w:szCs w:val="18"/>
              </w:rPr>
              <w:t>Julie P. Gentile, M.D.</w:t>
            </w:r>
          </w:p>
        </w:tc>
        <w:tc>
          <w:tcPr>
            <w:tcW w:w="3870" w:type="dxa"/>
            <w:tcBorders>
              <w:top w:val="single" w:sz="4" w:space="0" w:color="000000"/>
              <w:bottom w:val="single" w:sz="4" w:space="0" w:color="000000"/>
            </w:tcBorders>
            <w:shd w:val="clear" w:color="auto" w:fill="auto"/>
          </w:tcPr>
          <w:p w14:paraId="412AE7A6" w14:textId="77777777" w:rsidR="009E2ADA" w:rsidRPr="00022974" w:rsidRDefault="009E2ADA" w:rsidP="00A24903">
            <w:pPr>
              <w:pStyle w:val="Tabletext"/>
              <w:rPr>
                <w:szCs w:val="18"/>
              </w:rPr>
            </w:pPr>
            <w:r w:rsidRPr="00022974">
              <w:rPr>
                <w:szCs w:val="18"/>
              </w:rPr>
              <w:t>Professor of Psychiatry</w:t>
            </w:r>
          </w:p>
          <w:p w14:paraId="2605AA51" w14:textId="77777777" w:rsidR="009E2ADA" w:rsidRPr="00022974" w:rsidRDefault="009E2ADA" w:rsidP="00A24903">
            <w:pPr>
              <w:pStyle w:val="Tabletext"/>
              <w:rPr>
                <w:szCs w:val="18"/>
              </w:rPr>
            </w:pPr>
            <w:r w:rsidRPr="00022974">
              <w:rPr>
                <w:szCs w:val="18"/>
              </w:rPr>
              <w:t>Director, Division of Intellectual Disability Psychiatry</w:t>
            </w:r>
          </w:p>
          <w:p w14:paraId="4263A531" w14:textId="77777777" w:rsidR="000E44C9" w:rsidRPr="00022974" w:rsidRDefault="009E2ADA" w:rsidP="000E44C9">
            <w:pPr>
              <w:pStyle w:val="Tabletext"/>
              <w:ind w:right="-18"/>
              <w:rPr>
                <w:szCs w:val="18"/>
              </w:rPr>
            </w:pPr>
            <w:r w:rsidRPr="00022974">
              <w:rPr>
                <w:szCs w:val="18"/>
              </w:rPr>
              <w:t>Project Director, Ohio’s Telepsychiatry</w:t>
            </w:r>
            <w:r w:rsidR="000E44C9" w:rsidRPr="00022974">
              <w:rPr>
                <w:szCs w:val="18"/>
              </w:rPr>
              <w:t xml:space="preserve"> Project</w:t>
            </w:r>
          </w:p>
          <w:p w14:paraId="03C51262" w14:textId="77777777" w:rsidR="009E2ADA" w:rsidRPr="00022974" w:rsidRDefault="009E2ADA" w:rsidP="000E44C9">
            <w:pPr>
              <w:pStyle w:val="Tabletext"/>
              <w:ind w:right="-18"/>
              <w:rPr>
                <w:szCs w:val="18"/>
              </w:rPr>
            </w:pPr>
            <w:r w:rsidRPr="00022974">
              <w:rPr>
                <w:szCs w:val="18"/>
              </w:rPr>
              <w:t>Project Director, State of Ohio Coordinating Center of Excellence MI/DD (Mental Illness/</w:t>
            </w:r>
            <w:r w:rsidR="00BC6D11" w:rsidRPr="00022974">
              <w:rPr>
                <w:szCs w:val="18"/>
              </w:rPr>
              <w:t>Developmental Disability)</w:t>
            </w:r>
          </w:p>
          <w:p w14:paraId="3A5EFB50" w14:textId="77777777" w:rsidR="00BC6D11" w:rsidRPr="00022974" w:rsidRDefault="00BC6D11" w:rsidP="00BC6D11">
            <w:pPr>
              <w:pStyle w:val="Tabletext"/>
              <w:rPr>
                <w:szCs w:val="18"/>
              </w:rPr>
            </w:pPr>
            <w:r w:rsidRPr="00022974">
              <w:rPr>
                <w:szCs w:val="18"/>
              </w:rPr>
              <w:t>Medical Director, Consume</w:t>
            </w:r>
            <w:r w:rsidR="000E44C9" w:rsidRPr="00022974">
              <w:rPr>
                <w:szCs w:val="18"/>
              </w:rPr>
              <w:t>r</w:t>
            </w:r>
            <w:r w:rsidRPr="00022974">
              <w:rPr>
                <w:szCs w:val="18"/>
              </w:rPr>
              <w:t xml:space="preserve"> Advocacy Model</w:t>
            </w:r>
          </w:p>
          <w:p w14:paraId="68DC115D" w14:textId="77777777" w:rsidR="00BC6D11" w:rsidRPr="00022974" w:rsidRDefault="00BC6D11" w:rsidP="00BC6D11">
            <w:pPr>
              <w:pStyle w:val="Tabletext"/>
              <w:rPr>
                <w:szCs w:val="18"/>
              </w:rPr>
            </w:pPr>
            <w:r w:rsidRPr="00022974">
              <w:rPr>
                <w:szCs w:val="18"/>
              </w:rPr>
              <w:t>Medical Director, Montgomery County Board of DD Mental Health Services</w:t>
            </w:r>
          </w:p>
        </w:tc>
        <w:tc>
          <w:tcPr>
            <w:tcW w:w="4320" w:type="dxa"/>
            <w:tcBorders>
              <w:top w:val="single" w:sz="4" w:space="0" w:color="000000"/>
              <w:bottom w:val="single" w:sz="4" w:space="0" w:color="000000"/>
            </w:tcBorders>
            <w:shd w:val="clear" w:color="auto" w:fill="auto"/>
          </w:tcPr>
          <w:p w14:paraId="5D930CCD" w14:textId="77777777" w:rsidR="009E2ADA" w:rsidRPr="00022974" w:rsidRDefault="00BC6D11" w:rsidP="00F32122">
            <w:pPr>
              <w:pStyle w:val="Tabletext"/>
              <w:numPr>
                <w:ilvl w:val="0"/>
                <w:numId w:val="3"/>
              </w:numPr>
              <w:ind w:left="144" w:hanging="144"/>
              <w:rPr>
                <w:szCs w:val="18"/>
              </w:rPr>
            </w:pPr>
            <w:r w:rsidRPr="00022974">
              <w:rPr>
                <w:szCs w:val="18"/>
              </w:rPr>
              <w:t>Medical student mental health;</w:t>
            </w:r>
          </w:p>
          <w:p w14:paraId="6D5F0384" w14:textId="77777777" w:rsidR="00BC6D11" w:rsidRPr="00022974" w:rsidRDefault="00BC6D11" w:rsidP="00F32122">
            <w:pPr>
              <w:pStyle w:val="Tabletext"/>
              <w:numPr>
                <w:ilvl w:val="0"/>
                <w:numId w:val="3"/>
              </w:numPr>
              <w:ind w:left="144" w:hanging="144"/>
              <w:rPr>
                <w:szCs w:val="18"/>
              </w:rPr>
            </w:pPr>
            <w:r w:rsidRPr="00022974">
              <w:rPr>
                <w:szCs w:val="18"/>
              </w:rPr>
              <w:t>Intellectual/Developmental disabilities and co-occurring mental illness.</w:t>
            </w:r>
          </w:p>
        </w:tc>
      </w:tr>
      <w:tr w:rsidR="00022974" w:rsidRPr="00022974" w14:paraId="0BCF3096" w14:textId="77777777" w:rsidTr="00022974">
        <w:tc>
          <w:tcPr>
            <w:tcW w:w="2070" w:type="dxa"/>
            <w:tcBorders>
              <w:top w:val="single" w:sz="4" w:space="0" w:color="000000"/>
              <w:bottom w:val="single" w:sz="4" w:space="0" w:color="000000"/>
            </w:tcBorders>
            <w:shd w:val="clear" w:color="auto" w:fill="auto"/>
          </w:tcPr>
          <w:p w14:paraId="10D5C8D2" w14:textId="77777777" w:rsidR="009E2ADA" w:rsidRPr="00022974" w:rsidRDefault="00BC6D11" w:rsidP="00A24903">
            <w:pPr>
              <w:pStyle w:val="Tabletext"/>
              <w:rPr>
                <w:szCs w:val="18"/>
              </w:rPr>
            </w:pPr>
            <w:r w:rsidRPr="00022974">
              <w:rPr>
                <w:szCs w:val="18"/>
              </w:rPr>
              <w:lastRenderedPageBreak/>
              <w:t>Douglas Lehrer, M.D.</w:t>
            </w:r>
          </w:p>
        </w:tc>
        <w:tc>
          <w:tcPr>
            <w:tcW w:w="3870" w:type="dxa"/>
            <w:tcBorders>
              <w:top w:val="single" w:sz="4" w:space="0" w:color="000000"/>
              <w:bottom w:val="single" w:sz="4" w:space="0" w:color="000000"/>
            </w:tcBorders>
            <w:shd w:val="clear" w:color="auto" w:fill="auto"/>
          </w:tcPr>
          <w:p w14:paraId="7485EC7D" w14:textId="77777777" w:rsidR="009E2ADA" w:rsidRPr="00022974" w:rsidRDefault="00BC6D11" w:rsidP="00A24903">
            <w:pPr>
              <w:pStyle w:val="Tabletext"/>
              <w:rPr>
                <w:szCs w:val="18"/>
              </w:rPr>
            </w:pPr>
            <w:r w:rsidRPr="00022974">
              <w:rPr>
                <w:szCs w:val="18"/>
              </w:rPr>
              <w:t>Associate Professor of Psychiatry</w:t>
            </w:r>
          </w:p>
          <w:p w14:paraId="50CE6D32" w14:textId="77777777" w:rsidR="00BC6D11" w:rsidRPr="00022974" w:rsidRDefault="00BC6D11" w:rsidP="00A24903">
            <w:pPr>
              <w:pStyle w:val="Tabletext"/>
              <w:rPr>
                <w:szCs w:val="18"/>
              </w:rPr>
            </w:pPr>
            <w:r w:rsidRPr="00022974">
              <w:rPr>
                <w:szCs w:val="18"/>
              </w:rPr>
              <w:t>Medical Director, Summit Behavioral Health</w:t>
            </w:r>
          </w:p>
        </w:tc>
        <w:tc>
          <w:tcPr>
            <w:tcW w:w="4320" w:type="dxa"/>
            <w:tcBorders>
              <w:top w:val="single" w:sz="4" w:space="0" w:color="000000"/>
              <w:bottom w:val="single" w:sz="4" w:space="0" w:color="000000"/>
            </w:tcBorders>
            <w:shd w:val="clear" w:color="auto" w:fill="auto"/>
          </w:tcPr>
          <w:p w14:paraId="1A4005B0" w14:textId="77777777" w:rsidR="009E2ADA" w:rsidRPr="00022974" w:rsidRDefault="00BC6D11" w:rsidP="00F32122">
            <w:pPr>
              <w:pStyle w:val="Tabletext"/>
              <w:numPr>
                <w:ilvl w:val="0"/>
                <w:numId w:val="3"/>
              </w:numPr>
              <w:ind w:left="144" w:hanging="144"/>
              <w:rPr>
                <w:szCs w:val="18"/>
              </w:rPr>
            </w:pPr>
            <w:r w:rsidRPr="00022974">
              <w:rPr>
                <w:szCs w:val="18"/>
              </w:rPr>
              <w:t>Neuroimaging of mental disorders</w:t>
            </w:r>
          </w:p>
          <w:p w14:paraId="2526E158" w14:textId="77777777" w:rsidR="00BC6D11" w:rsidRPr="00022974" w:rsidRDefault="00BC6D11" w:rsidP="00F32122">
            <w:pPr>
              <w:pStyle w:val="Tabletext"/>
              <w:numPr>
                <w:ilvl w:val="0"/>
                <w:numId w:val="3"/>
              </w:numPr>
              <w:ind w:left="144" w:hanging="144"/>
              <w:rPr>
                <w:szCs w:val="18"/>
              </w:rPr>
            </w:pPr>
            <w:r w:rsidRPr="00022974">
              <w:rPr>
                <w:szCs w:val="18"/>
              </w:rPr>
              <w:t>Forensic psychiatry</w:t>
            </w:r>
          </w:p>
          <w:p w14:paraId="5F9FAD7B" w14:textId="77777777" w:rsidR="00BC6D11" w:rsidRPr="00022974" w:rsidRDefault="00BC6D11" w:rsidP="00F32122">
            <w:pPr>
              <w:pStyle w:val="Tabletext"/>
              <w:numPr>
                <w:ilvl w:val="0"/>
                <w:numId w:val="3"/>
              </w:numPr>
              <w:ind w:left="144" w:hanging="144"/>
              <w:rPr>
                <w:szCs w:val="18"/>
              </w:rPr>
            </w:pPr>
            <w:r w:rsidRPr="00022974">
              <w:rPr>
                <w:szCs w:val="18"/>
              </w:rPr>
              <w:t>Innovative treatment for psychotic disorders</w:t>
            </w:r>
          </w:p>
        </w:tc>
      </w:tr>
      <w:tr w:rsidR="00022974" w:rsidRPr="00022974" w14:paraId="101AEE42" w14:textId="77777777" w:rsidTr="00022974">
        <w:tc>
          <w:tcPr>
            <w:tcW w:w="2070" w:type="dxa"/>
            <w:tcBorders>
              <w:top w:val="single" w:sz="4" w:space="0" w:color="000000"/>
              <w:bottom w:val="single" w:sz="4" w:space="0" w:color="000000"/>
            </w:tcBorders>
            <w:shd w:val="clear" w:color="auto" w:fill="auto"/>
          </w:tcPr>
          <w:p w14:paraId="2687A95C" w14:textId="77777777" w:rsidR="009E2ADA" w:rsidRPr="00022974" w:rsidRDefault="00BC6D11" w:rsidP="00A24903">
            <w:pPr>
              <w:pStyle w:val="Tabletext"/>
              <w:rPr>
                <w:szCs w:val="18"/>
              </w:rPr>
            </w:pPr>
            <w:r w:rsidRPr="00022974">
              <w:rPr>
                <w:szCs w:val="18"/>
              </w:rPr>
              <w:t>Albert F. Painter, Psy.D.</w:t>
            </w:r>
          </w:p>
        </w:tc>
        <w:tc>
          <w:tcPr>
            <w:tcW w:w="3870" w:type="dxa"/>
            <w:tcBorders>
              <w:top w:val="single" w:sz="4" w:space="0" w:color="000000"/>
              <w:bottom w:val="single" w:sz="4" w:space="0" w:color="000000"/>
            </w:tcBorders>
            <w:shd w:val="clear" w:color="auto" w:fill="auto"/>
          </w:tcPr>
          <w:p w14:paraId="3D78F11C" w14:textId="77777777" w:rsidR="00BC6D11" w:rsidRPr="00022974" w:rsidRDefault="00BC6D11" w:rsidP="00A24903">
            <w:pPr>
              <w:pStyle w:val="Tabletext"/>
              <w:rPr>
                <w:szCs w:val="18"/>
              </w:rPr>
            </w:pPr>
            <w:r w:rsidRPr="00022974">
              <w:rPr>
                <w:szCs w:val="18"/>
              </w:rPr>
              <w:t>Associate Professor of Psychiatry</w:t>
            </w:r>
          </w:p>
          <w:p w14:paraId="63C68BF9" w14:textId="77777777" w:rsidR="009E2ADA" w:rsidRPr="00022974" w:rsidRDefault="00BC6D11" w:rsidP="00A24903">
            <w:pPr>
              <w:pStyle w:val="Tabletext"/>
              <w:rPr>
                <w:szCs w:val="18"/>
              </w:rPr>
            </w:pPr>
            <w:r w:rsidRPr="00022974">
              <w:rPr>
                <w:szCs w:val="18"/>
              </w:rPr>
              <w:t>Assistant Dean, Faculty Affairs, WSU BSOM</w:t>
            </w:r>
          </w:p>
        </w:tc>
        <w:tc>
          <w:tcPr>
            <w:tcW w:w="4320" w:type="dxa"/>
            <w:tcBorders>
              <w:top w:val="single" w:sz="4" w:space="0" w:color="000000"/>
              <w:bottom w:val="single" w:sz="4" w:space="0" w:color="000000"/>
            </w:tcBorders>
            <w:shd w:val="clear" w:color="auto" w:fill="auto"/>
          </w:tcPr>
          <w:p w14:paraId="52F4B043" w14:textId="77777777" w:rsidR="009E2ADA" w:rsidRPr="00022974" w:rsidRDefault="009E2ADA" w:rsidP="00BC6D11">
            <w:pPr>
              <w:pStyle w:val="Tabletext"/>
              <w:ind w:left="144"/>
              <w:rPr>
                <w:szCs w:val="18"/>
              </w:rPr>
            </w:pPr>
          </w:p>
        </w:tc>
      </w:tr>
      <w:tr w:rsidR="00022974" w:rsidRPr="00022974" w14:paraId="389188EC" w14:textId="77777777" w:rsidTr="00022974">
        <w:tc>
          <w:tcPr>
            <w:tcW w:w="2070" w:type="dxa"/>
            <w:tcBorders>
              <w:top w:val="single" w:sz="4" w:space="0" w:color="000000"/>
              <w:bottom w:val="single" w:sz="4" w:space="0" w:color="000000"/>
            </w:tcBorders>
            <w:shd w:val="clear" w:color="auto" w:fill="auto"/>
          </w:tcPr>
          <w:p w14:paraId="74330D60" w14:textId="77777777" w:rsidR="009E2ADA" w:rsidRPr="00022974" w:rsidRDefault="00BC6D11" w:rsidP="00A24903">
            <w:pPr>
              <w:pStyle w:val="Tabletext"/>
              <w:rPr>
                <w:szCs w:val="18"/>
              </w:rPr>
            </w:pPr>
            <w:r w:rsidRPr="00022974">
              <w:rPr>
                <w:szCs w:val="18"/>
              </w:rPr>
              <w:t>Jerome J. Schulte, M.D.</w:t>
            </w:r>
          </w:p>
        </w:tc>
        <w:tc>
          <w:tcPr>
            <w:tcW w:w="3870" w:type="dxa"/>
            <w:tcBorders>
              <w:top w:val="single" w:sz="4" w:space="0" w:color="000000"/>
              <w:bottom w:val="single" w:sz="4" w:space="0" w:color="000000"/>
            </w:tcBorders>
            <w:shd w:val="clear" w:color="auto" w:fill="auto"/>
          </w:tcPr>
          <w:p w14:paraId="65950CF1" w14:textId="77777777" w:rsidR="00BC6D11" w:rsidRPr="00022974" w:rsidRDefault="00BC6D11" w:rsidP="00A24903">
            <w:pPr>
              <w:pStyle w:val="Tabletext"/>
              <w:rPr>
                <w:szCs w:val="18"/>
              </w:rPr>
            </w:pPr>
            <w:r w:rsidRPr="00022974">
              <w:rPr>
                <w:szCs w:val="18"/>
              </w:rPr>
              <w:t>Associate Professor of Psychiatry</w:t>
            </w:r>
          </w:p>
          <w:p w14:paraId="221E5723" w14:textId="77777777" w:rsidR="009E2ADA" w:rsidRPr="00022974" w:rsidRDefault="00BC6D11" w:rsidP="00A24903">
            <w:pPr>
              <w:pStyle w:val="Tabletext"/>
              <w:rPr>
                <w:szCs w:val="18"/>
              </w:rPr>
            </w:pPr>
            <w:r w:rsidRPr="00022974">
              <w:rPr>
                <w:szCs w:val="18"/>
              </w:rPr>
              <w:t>Director, Medical Education, Premier Health</w:t>
            </w:r>
          </w:p>
        </w:tc>
        <w:tc>
          <w:tcPr>
            <w:tcW w:w="4320" w:type="dxa"/>
            <w:tcBorders>
              <w:top w:val="single" w:sz="4" w:space="0" w:color="000000"/>
              <w:bottom w:val="single" w:sz="4" w:space="0" w:color="000000"/>
            </w:tcBorders>
            <w:shd w:val="clear" w:color="auto" w:fill="auto"/>
          </w:tcPr>
          <w:p w14:paraId="0101AE8A" w14:textId="77777777" w:rsidR="009E2ADA" w:rsidRPr="00022974" w:rsidRDefault="00BC6D11" w:rsidP="00F32122">
            <w:pPr>
              <w:pStyle w:val="Tabletext"/>
              <w:numPr>
                <w:ilvl w:val="0"/>
                <w:numId w:val="3"/>
              </w:numPr>
              <w:ind w:left="144" w:hanging="144"/>
              <w:rPr>
                <w:szCs w:val="18"/>
              </w:rPr>
            </w:pPr>
            <w:r w:rsidRPr="00022974">
              <w:rPr>
                <w:szCs w:val="18"/>
              </w:rPr>
              <w:t>Personality disorders &amp; aggression</w:t>
            </w:r>
          </w:p>
        </w:tc>
      </w:tr>
      <w:tr w:rsidR="00022974" w:rsidRPr="00022974" w14:paraId="745B130D" w14:textId="77777777" w:rsidTr="00022974">
        <w:tc>
          <w:tcPr>
            <w:tcW w:w="2070" w:type="dxa"/>
            <w:tcBorders>
              <w:top w:val="single" w:sz="4" w:space="0" w:color="000000"/>
              <w:bottom w:val="single" w:sz="4" w:space="0" w:color="000000"/>
            </w:tcBorders>
            <w:shd w:val="clear" w:color="auto" w:fill="auto"/>
          </w:tcPr>
          <w:p w14:paraId="423EA6B1" w14:textId="77777777" w:rsidR="009E2ADA" w:rsidRPr="00022974" w:rsidRDefault="00BC6D11" w:rsidP="00A24903">
            <w:pPr>
              <w:pStyle w:val="Tabletext"/>
              <w:rPr>
                <w:szCs w:val="18"/>
              </w:rPr>
            </w:pPr>
            <w:r w:rsidRPr="00022974">
              <w:rPr>
                <w:szCs w:val="18"/>
              </w:rPr>
              <w:t>Douglas Songer, M.D.</w:t>
            </w:r>
          </w:p>
        </w:tc>
        <w:tc>
          <w:tcPr>
            <w:tcW w:w="3870" w:type="dxa"/>
            <w:tcBorders>
              <w:top w:val="single" w:sz="4" w:space="0" w:color="000000"/>
              <w:bottom w:val="single" w:sz="4" w:space="0" w:color="000000"/>
            </w:tcBorders>
            <w:shd w:val="clear" w:color="auto" w:fill="auto"/>
          </w:tcPr>
          <w:p w14:paraId="788DBB40" w14:textId="77777777" w:rsidR="00BC6D11" w:rsidRPr="00022974" w:rsidRDefault="00BC6D11" w:rsidP="00A24903">
            <w:pPr>
              <w:pStyle w:val="Tabletext"/>
              <w:rPr>
                <w:szCs w:val="18"/>
              </w:rPr>
            </w:pPr>
            <w:r w:rsidRPr="00022974">
              <w:rPr>
                <w:szCs w:val="18"/>
              </w:rPr>
              <w:t>Associate Professor of Psychiatry</w:t>
            </w:r>
          </w:p>
          <w:p w14:paraId="7055761E" w14:textId="77777777" w:rsidR="009E2ADA" w:rsidRPr="00022974" w:rsidRDefault="00BC6D11" w:rsidP="00A24903">
            <w:pPr>
              <w:pStyle w:val="Tabletext"/>
              <w:rPr>
                <w:szCs w:val="18"/>
              </w:rPr>
            </w:pPr>
            <w:r w:rsidRPr="00022974">
              <w:rPr>
                <w:szCs w:val="18"/>
              </w:rPr>
              <w:t>Associate Training Director, Miami Valley Hospital</w:t>
            </w:r>
          </w:p>
        </w:tc>
        <w:tc>
          <w:tcPr>
            <w:tcW w:w="4320" w:type="dxa"/>
            <w:tcBorders>
              <w:top w:val="single" w:sz="4" w:space="0" w:color="000000"/>
              <w:bottom w:val="single" w:sz="4" w:space="0" w:color="000000"/>
            </w:tcBorders>
            <w:shd w:val="clear" w:color="auto" w:fill="auto"/>
          </w:tcPr>
          <w:p w14:paraId="19A13E15" w14:textId="77777777" w:rsidR="009E2ADA" w:rsidRPr="00022974" w:rsidRDefault="00BC6D11" w:rsidP="00F32122">
            <w:pPr>
              <w:pStyle w:val="Tabletext"/>
              <w:numPr>
                <w:ilvl w:val="0"/>
                <w:numId w:val="3"/>
              </w:numPr>
              <w:ind w:left="144" w:hanging="144"/>
              <w:rPr>
                <w:szCs w:val="18"/>
              </w:rPr>
            </w:pPr>
            <w:r w:rsidRPr="00022974">
              <w:rPr>
                <w:szCs w:val="18"/>
              </w:rPr>
              <w:t>Personality disorders &amp; aggression</w:t>
            </w:r>
          </w:p>
          <w:p w14:paraId="59D775BB" w14:textId="77777777" w:rsidR="00BC6D11" w:rsidRPr="00022974" w:rsidRDefault="00BC6D11" w:rsidP="00F32122">
            <w:pPr>
              <w:pStyle w:val="Tabletext"/>
              <w:numPr>
                <w:ilvl w:val="0"/>
                <w:numId w:val="3"/>
              </w:numPr>
              <w:ind w:left="144" w:hanging="144"/>
              <w:rPr>
                <w:szCs w:val="18"/>
              </w:rPr>
            </w:pPr>
            <w:r w:rsidRPr="00022974">
              <w:rPr>
                <w:szCs w:val="18"/>
              </w:rPr>
              <w:t>Consultation liaison psychiatry</w:t>
            </w:r>
          </w:p>
          <w:p w14:paraId="39CC796D" w14:textId="77777777" w:rsidR="00BC6D11" w:rsidRPr="00022974" w:rsidRDefault="00BC6D11" w:rsidP="00F32122">
            <w:pPr>
              <w:pStyle w:val="Tabletext"/>
              <w:numPr>
                <w:ilvl w:val="0"/>
                <w:numId w:val="3"/>
              </w:numPr>
              <w:ind w:left="144" w:hanging="144"/>
              <w:rPr>
                <w:szCs w:val="18"/>
              </w:rPr>
            </w:pPr>
            <w:r w:rsidRPr="00022974">
              <w:rPr>
                <w:szCs w:val="18"/>
              </w:rPr>
              <w:t>Factitious disorders and pain</w:t>
            </w:r>
          </w:p>
        </w:tc>
      </w:tr>
      <w:tr w:rsidR="00022974" w:rsidRPr="00022974" w14:paraId="2384F605" w14:textId="77777777" w:rsidTr="00022974">
        <w:tc>
          <w:tcPr>
            <w:tcW w:w="2070" w:type="dxa"/>
            <w:tcBorders>
              <w:top w:val="single" w:sz="4" w:space="0" w:color="000000"/>
              <w:bottom w:val="single" w:sz="4" w:space="0" w:color="000000"/>
            </w:tcBorders>
            <w:shd w:val="clear" w:color="auto" w:fill="auto"/>
          </w:tcPr>
          <w:p w14:paraId="64F6CC5C" w14:textId="77777777" w:rsidR="00BC6D11" w:rsidRPr="00022974" w:rsidRDefault="00BC6D11" w:rsidP="00A24903">
            <w:pPr>
              <w:pStyle w:val="Tabletext"/>
              <w:rPr>
                <w:szCs w:val="18"/>
              </w:rPr>
            </w:pPr>
            <w:r w:rsidRPr="00022974">
              <w:rPr>
                <w:szCs w:val="18"/>
              </w:rPr>
              <w:t>Christina Weston, M.D.</w:t>
            </w:r>
          </w:p>
        </w:tc>
        <w:tc>
          <w:tcPr>
            <w:tcW w:w="3870" w:type="dxa"/>
            <w:tcBorders>
              <w:top w:val="single" w:sz="4" w:space="0" w:color="000000"/>
              <w:bottom w:val="single" w:sz="4" w:space="0" w:color="000000"/>
            </w:tcBorders>
            <w:shd w:val="clear" w:color="auto" w:fill="auto"/>
          </w:tcPr>
          <w:p w14:paraId="6B0AE253" w14:textId="77777777" w:rsidR="00BC6D11" w:rsidRPr="00022974" w:rsidRDefault="00BC6D11" w:rsidP="00A24903">
            <w:pPr>
              <w:pStyle w:val="Tabletext"/>
              <w:rPr>
                <w:szCs w:val="18"/>
              </w:rPr>
            </w:pPr>
            <w:r w:rsidRPr="00022974">
              <w:rPr>
                <w:szCs w:val="18"/>
              </w:rPr>
              <w:t>Associate Professor of Psychiatry</w:t>
            </w:r>
          </w:p>
        </w:tc>
        <w:tc>
          <w:tcPr>
            <w:tcW w:w="4320" w:type="dxa"/>
            <w:tcBorders>
              <w:top w:val="single" w:sz="4" w:space="0" w:color="000000"/>
              <w:bottom w:val="single" w:sz="4" w:space="0" w:color="000000"/>
            </w:tcBorders>
            <w:shd w:val="clear" w:color="auto" w:fill="auto"/>
          </w:tcPr>
          <w:p w14:paraId="1B99827D" w14:textId="77777777" w:rsidR="00BC6D11" w:rsidRPr="00022974" w:rsidRDefault="00BC6D11" w:rsidP="00F32122">
            <w:pPr>
              <w:pStyle w:val="Tabletext"/>
              <w:numPr>
                <w:ilvl w:val="0"/>
                <w:numId w:val="3"/>
              </w:numPr>
              <w:ind w:left="144" w:hanging="144"/>
              <w:rPr>
                <w:szCs w:val="18"/>
              </w:rPr>
            </w:pPr>
            <w:r w:rsidRPr="00022974">
              <w:rPr>
                <w:szCs w:val="18"/>
              </w:rPr>
              <w:t>Child and adolescent psychiatry</w:t>
            </w:r>
          </w:p>
          <w:p w14:paraId="6B2FC475" w14:textId="77777777" w:rsidR="00BC6D11" w:rsidRPr="00022974" w:rsidRDefault="00BC6D11" w:rsidP="00F32122">
            <w:pPr>
              <w:pStyle w:val="Tabletext"/>
              <w:numPr>
                <w:ilvl w:val="0"/>
                <w:numId w:val="3"/>
              </w:numPr>
              <w:ind w:left="144" w:hanging="144"/>
              <w:rPr>
                <w:szCs w:val="18"/>
              </w:rPr>
            </w:pPr>
            <w:r w:rsidRPr="00022974">
              <w:rPr>
                <w:szCs w:val="18"/>
              </w:rPr>
              <w:t>Child conduct disorders and substance abuse</w:t>
            </w:r>
          </w:p>
          <w:p w14:paraId="2290AE8C" w14:textId="77777777" w:rsidR="00BC6D11" w:rsidRPr="00022974" w:rsidRDefault="00BC6D11" w:rsidP="00F32122">
            <w:pPr>
              <w:pStyle w:val="Tabletext"/>
              <w:numPr>
                <w:ilvl w:val="0"/>
                <w:numId w:val="3"/>
              </w:numPr>
              <w:ind w:left="144" w:hanging="144"/>
              <w:rPr>
                <w:szCs w:val="18"/>
              </w:rPr>
            </w:pPr>
            <w:r w:rsidRPr="00022974">
              <w:rPr>
                <w:szCs w:val="18"/>
              </w:rPr>
              <w:t>Youth in juvenile justice settings</w:t>
            </w:r>
          </w:p>
        </w:tc>
      </w:tr>
      <w:tr w:rsidR="00022974" w:rsidRPr="00022974" w14:paraId="1DCC2E8B" w14:textId="77777777" w:rsidTr="00022974">
        <w:tc>
          <w:tcPr>
            <w:tcW w:w="2070" w:type="dxa"/>
            <w:tcBorders>
              <w:top w:val="single" w:sz="4" w:space="0" w:color="000000"/>
              <w:bottom w:val="single" w:sz="4" w:space="0" w:color="000000"/>
            </w:tcBorders>
            <w:shd w:val="clear" w:color="auto" w:fill="auto"/>
          </w:tcPr>
          <w:p w14:paraId="3EDEEA65" w14:textId="519D36E3" w:rsidR="00BC6D11" w:rsidRPr="00022974" w:rsidRDefault="00E7789C" w:rsidP="00A24903">
            <w:pPr>
              <w:pStyle w:val="Tabletext"/>
              <w:rPr>
                <w:szCs w:val="18"/>
              </w:rPr>
            </w:pPr>
            <w:r w:rsidRPr="00022974">
              <w:rPr>
                <w:szCs w:val="18"/>
              </w:rPr>
              <w:t>Stephanie</w:t>
            </w:r>
            <w:r w:rsidR="00BC6D11" w:rsidRPr="00022974">
              <w:rPr>
                <w:szCs w:val="18"/>
              </w:rPr>
              <w:t xml:space="preserve"> Ackner, M.D.</w:t>
            </w:r>
          </w:p>
        </w:tc>
        <w:tc>
          <w:tcPr>
            <w:tcW w:w="3870" w:type="dxa"/>
            <w:tcBorders>
              <w:top w:val="single" w:sz="4" w:space="0" w:color="000000"/>
              <w:bottom w:val="single" w:sz="4" w:space="0" w:color="000000"/>
            </w:tcBorders>
            <w:shd w:val="clear" w:color="auto" w:fill="auto"/>
          </w:tcPr>
          <w:p w14:paraId="08D2F099" w14:textId="77777777" w:rsidR="00BC6D11" w:rsidRPr="00022974" w:rsidRDefault="00BC6D11" w:rsidP="00A24903">
            <w:pPr>
              <w:pStyle w:val="Tabletext"/>
              <w:rPr>
                <w:szCs w:val="18"/>
              </w:rPr>
            </w:pPr>
            <w:r w:rsidRPr="00022974">
              <w:rPr>
                <w:szCs w:val="18"/>
              </w:rPr>
              <w:t>Assistant Professor of Psychiatry</w:t>
            </w:r>
          </w:p>
          <w:p w14:paraId="1F64D123" w14:textId="77777777" w:rsidR="00BC6D11" w:rsidRPr="00022974" w:rsidRDefault="00BC6D11" w:rsidP="00A24903">
            <w:pPr>
              <w:pStyle w:val="Tabletext"/>
              <w:rPr>
                <w:szCs w:val="18"/>
              </w:rPr>
            </w:pPr>
            <w:r w:rsidRPr="00022974">
              <w:rPr>
                <w:szCs w:val="18"/>
              </w:rPr>
              <w:t>Samaritan Behavioral Health</w:t>
            </w:r>
          </w:p>
        </w:tc>
        <w:tc>
          <w:tcPr>
            <w:tcW w:w="4320" w:type="dxa"/>
            <w:tcBorders>
              <w:top w:val="single" w:sz="4" w:space="0" w:color="000000"/>
              <w:bottom w:val="single" w:sz="4" w:space="0" w:color="000000"/>
            </w:tcBorders>
            <w:shd w:val="clear" w:color="auto" w:fill="auto"/>
          </w:tcPr>
          <w:p w14:paraId="79B7DDFD" w14:textId="77777777" w:rsidR="00BC6D11" w:rsidRPr="00022974" w:rsidRDefault="00BC6D11" w:rsidP="00F32122">
            <w:pPr>
              <w:pStyle w:val="Tabletext"/>
              <w:numPr>
                <w:ilvl w:val="0"/>
                <w:numId w:val="3"/>
              </w:numPr>
              <w:ind w:left="144" w:hanging="144"/>
              <w:rPr>
                <w:szCs w:val="18"/>
              </w:rPr>
            </w:pPr>
            <w:r w:rsidRPr="00022974">
              <w:rPr>
                <w:szCs w:val="18"/>
              </w:rPr>
              <w:t>Community psychiatry</w:t>
            </w:r>
          </w:p>
        </w:tc>
      </w:tr>
      <w:tr w:rsidR="00022974" w:rsidRPr="00022974" w14:paraId="508A504C" w14:textId="77777777" w:rsidTr="00022974">
        <w:tc>
          <w:tcPr>
            <w:tcW w:w="2070" w:type="dxa"/>
            <w:tcBorders>
              <w:top w:val="single" w:sz="4" w:space="0" w:color="000000"/>
              <w:bottom w:val="single" w:sz="4" w:space="0" w:color="000000"/>
            </w:tcBorders>
            <w:shd w:val="clear" w:color="auto" w:fill="auto"/>
          </w:tcPr>
          <w:p w14:paraId="3D22593F" w14:textId="77777777" w:rsidR="00BC6D11" w:rsidRPr="00022974" w:rsidRDefault="00BC6D11" w:rsidP="00A24903">
            <w:pPr>
              <w:pStyle w:val="Tabletext"/>
              <w:rPr>
                <w:szCs w:val="18"/>
              </w:rPr>
            </w:pPr>
            <w:r w:rsidRPr="00022974">
              <w:rPr>
                <w:szCs w:val="18"/>
              </w:rPr>
              <w:t>Rafay Atiq, M.B.B.S.</w:t>
            </w:r>
          </w:p>
        </w:tc>
        <w:tc>
          <w:tcPr>
            <w:tcW w:w="3870" w:type="dxa"/>
            <w:tcBorders>
              <w:top w:val="single" w:sz="4" w:space="0" w:color="000000"/>
              <w:bottom w:val="single" w:sz="4" w:space="0" w:color="000000"/>
            </w:tcBorders>
            <w:shd w:val="clear" w:color="auto" w:fill="auto"/>
          </w:tcPr>
          <w:p w14:paraId="69C69C0D" w14:textId="77777777" w:rsidR="00BC6D11" w:rsidRPr="00022974" w:rsidRDefault="00BC6D11" w:rsidP="00A24903">
            <w:pPr>
              <w:pStyle w:val="Tabletext"/>
              <w:rPr>
                <w:szCs w:val="18"/>
              </w:rPr>
            </w:pPr>
            <w:r w:rsidRPr="00022974">
              <w:rPr>
                <w:szCs w:val="18"/>
              </w:rPr>
              <w:t>Assistant Professor of Psychiatry</w:t>
            </w:r>
          </w:p>
          <w:p w14:paraId="035D9A95" w14:textId="08A9DDFB" w:rsidR="00BC6D11" w:rsidRPr="00022974" w:rsidRDefault="000858FA" w:rsidP="00A24903">
            <w:pPr>
              <w:pStyle w:val="Tabletext"/>
              <w:rPr>
                <w:szCs w:val="18"/>
              </w:rPr>
            </w:pPr>
            <w:r w:rsidRPr="00022974">
              <w:rPr>
                <w:szCs w:val="18"/>
              </w:rPr>
              <w:t>Upper</w:t>
            </w:r>
            <w:r w:rsidR="00BC6D11" w:rsidRPr="00022974">
              <w:rPr>
                <w:szCs w:val="18"/>
              </w:rPr>
              <w:t xml:space="preserve"> Valley Mental Health</w:t>
            </w:r>
          </w:p>
        </w:tc>
        <w:tc>
          <w:tcPr>
            <w:tcW w:w="4320" w:type="dxa"/>
            <w:tcBorders>
              <w:top w:val="single" w:sz="4" w:space="0" w:color="000000"/>
              <w:bottom w:val="single" w:sz="4" w:space="0" w:color="000000"/>
            </w:tcBorders>
            <w:shd w:val="clear" w:color="auto" w:fill="auto"/>
          </w:tcPr>
          <w:p w14:paraId="39000345" w14:textId="77777777" w:rsidR="00BC6D11" w:rsidRPr="00022974" w:rsidRDefault="00BC6D11" w:rsidP="00F32122">
            <w:pPr>
              <w:pStyle w:val="Tabletext"/>
              <w:numPr>
                <w:ilvl w:val="0"/>
                <w:numId w:val="3"/>
              </w:numPr>
              <w:ind w:left="144" w:hanging="144"/>
              <w:rPr>
                <w:szCs w:val="18"/>
              </w:rPr>
            </w:pPr>
            <w:r w:rsidRPr="00022974">
              <w:rPr>
                <w:szCs w:val="18"/>
              </w:rPr>
              <w:t>Psychotherapy and inpatient psychiatry</w:t>
            </w:r>
          </w:p>
        </w:tc>
      </w:tr>
      <w:tr w:rsidR="00022974" w:rsidRPr="00022974" w14:paraId="145452E7" w14:textId="77777777" w:rsidTr="00022974">
        <w:tc>
          <w:tcPr>
            <w:tcW w:w="2070" w:type="dxa"/>
            <w:tcBorders>
              <w:top w:val="single" w:sz="4" w:space="0" w:color="000000"/>
              <w:bottom w:val="single" w:sz="4" w:space="0" w:color="000000"/>
            </w:tcBorders>
            <w:shd w:val="clear" w:color="auto" w:fill="auto"/>
          </w:tcPr>
          <w:p w14:paraId="65375277" w14:textId="77777777" w:rsidR="00BC6D11" w:rsidRPr="00022974" w:rsidRDefault="00BC6D11" w:rsidP="00A24903">
            <w:pPr>
              <w:pStyle w:val="Tabletext"/>
              <w:rPr>
                <w:szCs w:val="18"/>
              </w:rPr>
            </w:pPr>
            <w:r w:rsidRPr="00022974">
              <w:rPr>
                <w:szCs w:val="18"/>
              </w:rPr>
              <w:t>Ethan Bean, M.D.</w:t>
            </w:r>
          </w:p>
        </w:tc>
        <w:tc>
          <w:tcPr>
            <w:tcW w:w="3870" w:type="dxa"/>
            <w:tcBorders>
              <w:top w:val="single" w:sz="4" w:space="0" w:color="000000"/>
              <w:bottom w:val="single" w:sz="4" w:space="0" w:color="000000"/>
            </w:tcBorders>
            <w:shd w:val="clear" w:color="auto" w:fill="auto"/>
          </w:tcPr>
          <w:p w14:paraId="16639DCA" w14:textId="77777777" w:rsidR="00BC6D11" w:rsidRPr="00022974" w:rsidRDefault="00BC6D11" w:rsidP="00A24903">
            <w:pPr>
              <w:pStyle w:val="Tabletext"/>
              <w:rPr>
                <w:szCs w:val="18"/>
              </w:rPr>
            </w:pPr>
            <w:r w:rsidRPr="00022974">
              <w:rPr>
                <w:szCs w:val="18"/>
              </w:rPr>
              <w:t>Assistant Professor of Psychiatry</w:t>
            </w:r>
          </w:p>
          <w:p w14:paraId="06A8F9D8" w14:textId="77777777" w:rsidR="00BC6D11" w:rsidRPr="00022974" w:rsidRDefault="002C0A51" w:rsidP="00A24903">
            <w:pPr>
              <w:pStyle w:val="Tabletext"/>
              <w:rPr>
                <w:szCs w:val="18"/>
              </w:rPr>
            </w:pPr>
            <w:r w:rsidRPr="00022974">
              <w:rPr>
                <w:szCs w:val="18"/>
              </w:rPr>
              <w:t>Dayton VA Medical Center</w:t>
            </w:r>
          </w:p>
        </w:tc>
        <w:tc>
          <w:tcPr>
            <w:tcW w:w="4320" w:type="dxa"/>
            <w:tcBorders>
              <w:top w:val="single" w:sz="4" w:space="0" w:color="000000"/>
              <w:bottom w:val="single" w:sz="4" w:space="0" w:color="000000"/>
            </w:tcBorders>
            <w:shd w:val="clear" w:color="auto" w:fill="auto"/>
          </w:tcPr>
          <w:p w14:paraId="1B85946F" w14:textId="77777777" w:rsidR="00BC6D11" w:rsidRPr="00022974" w:rsidRDefault="002C0A51" w:rsidP="00F32122">
            <w:pPr>
              <w:pStyle w:val="Tabletext"/>
              <w:numPr>
                <w:ilvl w:val="0"/>
                <w:numId w:val="3"/>
              </w:numPr>
              <w:ind w:left="144" w:hanging="144"/>
              <w:rPr>
                <w:szCs w:val="18"/>
              </w:rPr>
            </w:pPr>
            <w:r w:rsidRPr="00022974">
              <w:rPr>
                <w:szCs w:val="18"/>
              </w:rPr>
              <w:t>Neuropsychiatry/behavioral neurology</w:t>
            </w:r>
          </w:p>
          <w:p w14:paraId="6E9C2C4E" w14:textId="77777777" w:rsidR="002C0A51" w:rsidRPr="00022974" w:rsidRDefault="002C0A51" w:rsidP="00F32122">
            <w:pPr>
              <w:pStyle w:val="Tabletext"/>
              <w:numPr>
                <w:ilvl w:val="0"/>
                <w:numId w:val="3"/>
              </w:numPr>
              <w:ind w:left="144" w:hanging="144"/>
              <w:rPr>
                <w:szCs w:val="18"/>
              </w:rPr>
            </w:pPr>
            <w:r w:rsidRPr="00022974">
              <w:rPr>
                <w:szCs w:val="18"/>
              </w:rPr>
              <w:t>Psychosomatic medicine</w:t>
            </w:r>
          </w:p>
          <w:p w14:paraId="785C9F33" w14:textId="77777777" w:rsidR="002C0A51" w:rsidRPr="00022974" w:rsidRDefault="002C0A51" w:rsidP="00F32122">
            <w:pPr>
              <w:pStyle w:val="Tabletext"/>
              <w:numPr>
                <w:ilvl w:val="0"/>
                <w:numId w:val="3"/>
              </w:numPr>
              <w:ind w:left="144" w:hanging="144"/>
              <w:rPr>
                <w:szCs w:val="18"/>
              </w:rPr>
            </w:pPr>
            <w:r w:rsidRPr="00022974">
              <w:rPr>
                <w:szCs w:val="18"/>
              </w:rPr>
              <w:t>Veterans mental health</w:t>
            </w:r>
          </w:p>
        </w:tc>
      </w:tr>
      <w:tr w:rsidR="00022974" w:rsidRPr="00022974" w14:paraId="12CDF8CE" w14:textId="77777777" w:rsidTr="00022974">
        <w:trPr>
          <w:trHeight w:val="483"/>
        </w:trPr>
        <w:tc>
          <w:tcPr>
            <w:tcW w:w="2070" w:type="dxa"/>
            <w:tcBorders>
              <w:top w:val="single" w:sz="4" w:space="0" w:color="000000"/>
              <w:bottom w:val="single" w:sz="4" w:space="0" w:color="000000"/>
            </w:tcBorders>
            <w:shd w:val="clear" w:color="auto" w:fill="auto"/>
          </w:tcPr>
          <w:p w14:paraId="01FD26A3" w14:textId="77777777" w:rsidR="000E44C9" w:rsidRPr="00022974" w:rsidRDefault="000E44C9" w:rsidP="00A24903">
            <w:pPr>
              <w:pStyle w:val="Tabletext"/>
              <w:rPr>
                <w:szCs w:val="18"/>
              </w:rPr>
            </w:pPr>
            <w:r w:rsidRPr="00022974">
              <w:rPr>
                <w:szCs w:val="18"/>
              </w:rPr>
              <w:t>Pamela Broderick, M.D.</w:t>
            </w:r>
          </w:p>
        </w:tc>
        <w:tc>
          <w:tcPr>
            <w:tcW w:w="3870" w:type="dxa"/>
            <w:tcBorders>
              <w:top w:val="single" w:sz="4" w:space="0" w:color="000000"/>
              <w:bottom w:val="single" w:sz="4" w:space="0" w:color="000000"/>
            </w:tcBorders>
            <w:shd w:val="clear" w:color="auto" w:fill="auto"/>
          </w:tcPr>
          <w:p w14:paraId="67BFEFF6" w14:textId="77777777" w:rsidR="000E44C9" w:rsidRPr="00022974" w:rsidRDefault="000E44C9" w:rsidP="000E44C9">
            <w:pPr>
              <w:pStyle w:val="Tabletext"/>
              <w:rPr>
                <w:szCs w:val="18"/>
              </w:rPr>
            </w:pPr>
            <w:r w:rsidRPr="00022974">
              <w:rPr>
                <w:szCs w:val="18"/>
              </w:rPr>
              <w:t>Assistant Professor of Psychiatry</w:t>
            </w:r>
          </w:p>
          <w:p w14:paraId="4965ABC7" w14:textId="77777777" w:rsidR="000E44C9" w:rsidRPr="00022974" w:rsidRDefault="000E44C9" w:rsidP="000E44C9">
            <w:pPr>
              <w:pStyle w:val="Tabletext"/>
              <w:rPr>
                <w:szCs w:val="18"/>
              </w:rPr>
            </w:pPr>
            <w:r w:rsidRPr="00022974">
              <w:rPr>
                <w:szCs w:val="18"/>
              </w:rPr>
              <w:t>Wright Patterson Air Force Base</w:t>
            </w:r>
          </w:p>
        </w:tc>
        <w:tc>
          <w:tcPr>
            <w:tcW w:w="4320" w:type="dxa"/>
            <w:tcBorders>
              <w:top w:val="single" w:sz="4" w:space="0" w:color="000000"/>
              <w:bottom w:val="single" w:sz="4" w:space="0" w:color="000000"/>
            </w:tcBorders>
            <w:shd w:val="clear" w:color="auto" w:fill="auto"/>
          </w:tcPr>
          <w:p w14:paraId="5C7BC1FD" w14:textId="77777777" w:rsidR="000E44C9" w:rsidRPr="00022974" w:rsidRDefault="000E44C9" w:rsidP="000E44C9">
            <w:pPr>
              <w:pStyle w:val="Tabletext"/>
              <w:rPr>
                <w:szCs w:val="18"/>
              </w:rPr>
            </w:pPr>
            <w:r w:rsidRPr="00022974">
              <w:rPr>
                <w:szCs w:val="18"/>
              </w:rPr>
              <w:t xml:space="preserve">   </w:t>
            </w:r>
          </w:p>
        </w:tc>
      </w:tr>
      <w:tr w:rsidR="00022974" w:rsidRPr="00022974" w14:paraId="0EA1499E" w14:textId="77777777" w:rsidTr="00022974">
        <w:trPr>
          <w:trHeight w:val="482"/>
        </w:trPr>
        <w:tc>
          <w:tcPr>
            <w:tcW w:w="2070" w:type="dxa"/>
            <w:tcBorders>
              <w:top w:val="single" w:sz="4" w:space="0" w:color="000000"/>
              <w:bottom w:val="single" w:sz="4" w:space="0" w:color="000000"/>
            </w:tcBorders>
            <w:shd w:val="clear" w:color="auto" w:fill="auto"/>
          </w:tcPr>
          <w:p w14:paraId="02CEADEA" w14:textId="77777777" w:rsidR="000E44C9" w:rsidRPr="00022974" w:rsidRDefault="000E44C9" w:rsidP="000E44C9">
            <w:pPr>
              <w:pStyle w:val="Tabletext"/>
              <w:rPr>
                <w:szCs w:val="18"/>
              </w:rPr>
            </w:pPr>
            <w:r w:rsidRPr="00022974">
              <w:rPr>
                <w:szCs w:val="18"/>
              </w:rPr>
              <w:t>Florence Coleman, M.D.</w:t>
            </w:r>
          </w:p>
          <w:p w14:paraId="4DF28A87" w14:textId="77777777" w:rsidR="000E44C9" w:rsidRPr="00022974" w:rsidRDefault="000E44C9" w:rsidP="000E44C9">
            <w:pPr>
              <w:pStyle w:val="Tabletext"/>
              <w:rPr>
                <w:szCs w:val="18"/>
              </w:rPr>
            </w:pPr>
          </w:p>
        </w:tc>
        <w:tc>
          <w:tcPr>
            <w:tcW w:w="3870" w:type="dxa"/>
            <w:tcBorders>
              <w:top w:val="single" w:sz="4" w:space="0" w:color="000000"/>
              <w:bottom w:val="single" w:sz="4" w:space="0" w:color="000000"/>
            </w:tcBorders>
            <w:shd w:val="clear" w:color="auto" w:fill="auto"/>
          </w:tcPr>
          <w:p w14:paraId="6CB93070" w14:textId="77777777" w:rsidR="000E44C9" w:rsidRPr="00022974" w:rsidRDefault="000E44C9" w:rsidP="000E44C9">
            <w:pPr>
              <w:pStyle w:val="Tabletext"/>
              <w:rPr>
                <w:szCs w:val="18"/>
              </w:rPr>
            </w:pPr>
            <w:r w:rsidRPr="00022974">
              <w:rPr>
                <w:szCs w:val="18"/>
              </w:rPr>
              <w:t>Assistant Professor of Psychiatry</w:t>
            </w:r>
          </w:p>
          <w:p w14:paraId="17842FE7" w14:textId="77777777" w:rsidR="000E44C9" w:rsidRPr="00022974" w:rsidRDefault="000E44C9" w:rsidP="000E44C9">
            <w:pPr>
              <w:pStyle w:val="Tabletext"/>
              <w:rPr>
                <w:szCs w:val="18"/>
              </w:rPr>
            </w:pPr>
            <w:r w:rsidRPr="00022974">
              <w:rPr>
                <w:szCs w:val="18"/>
              </w:rPr>
              <w:t>Attending Physician, Dayton VA</w:t>
            </w:r>
          </w:p>
        </w:tc>
        <w:tc>
          <w:tcPr>
            <w:tcW w:w="4320" w:type="dxa"/>
            <w:tcBorders>
              <w:top w:val="single" w:sz="4" w:space="0" w:color="000000"/>
              <w:bottom w:val="single" w:sz="4" w:space="0" w:color="000000"/>
            </w:tcBorders>
            <w:shd w:val="clear" w:color="auto" w:fill="auto"/>
          </w:tcPr>
          <w:p w14:paraId="452E6418" w14:textId="77777777" w:rsidR="000E44C9" w:rsidRPr="00022974" w:rsidRDefault="000E44C9" w:rsidP="00F32122">
            <w:pPr>
              <w:pStyle w:val="Tabletext"/>
              <w:numPr>
                <w:ilvl w:val="0"/>
                <w:numId w:val="3"/>
              </w:numPr>
              <w:ind w:left="144" w:hanging="144"/>
              <w:rPr>
                <w:szCs w:val="18"/>
              </w:rPr>
            </w:pPr>
            <w:r w:rsidRPr="00022974">
              <w:rPr>
                <w:szCs w:val="18"/>
              </w:rPr>
              <w:t>Cross cultural psychiatry</w:t>
            </w:r>
          </w:p>
          <w:p w14:paraId="1FC2C8E2" w14:textId="77777777" w:rsidR="000E44C9" w:rsidRPr="00022974" w:rsidRDefault="000E44C9" w:rsidP="00F32122">
            <w:pPr>
              <w:pStyle w:val="Tabletext"/>
              <w:numPr>
                <w:ilvl w:val="0"/>
                <w:numId w:val="3"/>
              </w:numPr>
              <w:ind w:left="144" w:hanging="144"/>
              <w:rPr>
                <w:szCs w:val="18"/>
              </w:rPr>
            </w:pPr>
            <w:r w:rsidRPr="00022974">
              <w:rPr>
                <w:szCs w:val="18"/>
              </w:rPr>
              <w:t>Diversity issues in mental health</w:t>
            </w:r>
          </w:p>
        </w:tc>
      </w:tr>
      <w:tr w:rsidR="00022974" w:rsidRPr="00022974" w14:paraId="7820F33C" w14:textId="77777777" w:rsidTr="00022974">
        <w:tc>
          <w:tcPr>
            <w:tcW w:w="2070" w:type="dxa"/>
            <w:tcBorders>
              <w:top w:val="single" w:sz="4" w:space="0" w:color="000000"/>
              <w:bottom w:val="single" w:sz="4" w:space="0" w:color="000000"/>
            </w:tcBorders>
            <w:shd w:val="clear" w:color="auto" w:fill="auto"/>
          </w:tcPr>
          <w:p w14:paraId="5C91D8C3" w14:textId="77777777" w:rsidR="000E44C9" w:rsidRPr="00022974" w:rsidRDefault="000E44C9" w:rsidP="00A24903">
            <w:pPr>
              <w:pStyle w:val="Tabletext"/>
              <w:rPr>
                <w:szCs w:val="18"/>
              </w:rPr>
            </w:pPr>
            <w:r w:rsidRPr="00022974">
              <w:rPr>
                <w:szCs w:val="18"/>
              </w:rPr>
              <w:t>Terry Correll, D.O.</w:t>
            </w:r>
          </w:p>
        </w:tc>
        <w:tc>
          <w:tcPr>
            <w:tcW w:w="3870" w:type="dxa"/>
            <w:tcBorders>
              <w:top w:val="single" w:sz="4" w:space="0" w:color="000000"/>
              <w:bottom w:val="single" w:sz="4" w:space="0" w:color="000000"/>
            </w:tcBorders>
            <w:shd w:val="clear" w:color="auto" w:fill="auto"/>
          </w:tcPr>
          <w:p w14:paraId="62358AAD" w14:textId="77777777" w:rsidR="000E44C9" w:rsidRPr="00022974" w:rsidRDefault="000E44C9" w:rsidP="00A24903">
            <w:pPr>
              <w:pStyle w:val="Tabletext"/>
              <w:rPr>
                <w:szCs w:val="18"/>
              </w:rPr>
            </w:pPr>
            <w:r w:rsidRPr="00022974">
              <w:rPr>
                <w:szCs w:val="18"/>
              </w:rPr>
              <w:t>Assistant Professor of Psychiatry</w:t>
            </w:r>
          </w:p>
          <w:p w14:paraId="3B1606E2" w14:textId="77777777" w:rsidR="000E44C9" w:rsidRPr="00022974" w:rsidRDefault="000E44C9" w:rsidP="00A24903">
            <w:pPr>
              <w:pStyle w:val="Tabletext"/>
              <w:rPr>
                <w:szCs w:val="18"/>
              </w:rPr>
            </w:pPr>
            <w:r w:rsidRPr="00022974">
              <w:rPr>
                <w:szCs w:val="18"/>
              </w:rPr>
              <w:t>Aerospace Psychiatric Consultant, US Air Force School of Aerospace Medicine</w:t>
            </w:r>
          </w:p>
        </w:tc>
        <w:tc>
          <w:tcPr>
            <w:tcW w:w="4320" w:type="dxa"/>
            <w:tcBorders>
              <w:top w:val="single" w:sz="4" w:space="0" w:color="000000"/>
              <w:bottom w:val="single" w:sz="4" w:space="0" w:color="000000"/>
            </w:tcBorders>
            <w:shd w:val="clear" w:color="auto" w:fill="auto"/>
          </w:tcPr>
          <w:p w14:paraId="5712E57D" w14:textId="77777777" w:rsidR="000E44C9" w:rsidRPr="00022974" w:rsidRDefault="000E44C9" w:rsidP="00F32122">
            <w:pPr>
              <w:pStyle w:val="Tabletext"/>
              <w:numPr>
                <w:ilvl w:val="0"/>
                <w:numId w:val="3"/>
              </w:numPr>
              <w:ind w:left="144" w:hanging="144"/>
              <w:rPr>
                <w:szCs w:val="18"/>
              </w:rPr>
            </w:pPr>
            <w:r w:rsidRPr="00022974">
              <w:rPr>
                <w:szCs w:val="18"/>
              </w:rPr>
              <w:t>Psychopharmacology</w:t>
            </w:r>
          </w:p>
          <w:p w14:paraId="0AFAE101" w14:textId="77777777" w:rsidR="000E44C9" w:rsidRPr="00022974" w:rsidRDefault="000E44C9" w:rsidP="00F32122">
            <w:pPr>
              <w:pStyle w:val="Tabletext"/>
              <w:numPr>
                <w:ilvl w:val="0"/>
                <w:numId w:val="3"/>
              </w:numPr>
              <w:ind w:left="144" w:hanging="144"/>
              <w:rPr>
                <w:szCs w:val="18"/>
              </w:rPr>
            </w:pPr>
            <w:r w:rsidRPr="00022974">
              <w:rPr>
                <w:szCs w:val="18"/>
              </w:rPr>
              <w:t>Inpatient psychiatry</w:t>
            </w:r>
          </w:p>
          <w:p w14:paraId="559688C0" w14:textId="77777777" w:rsidR="000E44C9" w:rsidRPr="00022974" w:rsidRDefault="000E44C9" w:rsidP="00F32122">
            <w:pPr>
              <w:pStyle w:val="Tabletext"/>
              <w:numPr>
                <w:ilvl w:val="0"/>
                <w:numId w:val="3"/>
              </w:numPr>
              <w:ind w:left="144" w:hanging="144"/>
              <w:rPr>
                <w:szCs w:val="18"/>
              </w:rPr>
            </w:pPr>
            <w:r w:rsidRPr="00022974">
              <w:rPr>
                <w:szCs w:val="18"/>
              </w:rPr>
              <w:t>College mental health</w:t>
            </w:r>
          </w:p>
          <w:p w14:paraId="0B092018" w14:textId="77777777" w:rsidR="000E44C9" w:rsidRPr="00022974" w:rsidRDefault="000E44C9" w:rsidP="00F32122">
            <w:pPr>
              <w:pStyle w:val="Tabletext"/>
              <w:numPr>
                <w:ilvl w:val="0"/>
                <w:numId w:val="3"/>
              </w:numPr>
              <w:ind w:left="144" w:hanging="144"/>
              <w:rPr>
                <w:szCs w:val="18"/>
              </w:rPr>
            </w:pPr>
            <w:r w:rsidRPr="00022974">
              <w:rPr>
                <w:szCs w:val="18"/>
              </w:rPr>
              <w:t>Severe and chronic mental issues</w:t>
            </w:r>
          </w:p>
        </w:tc>
      </w:tr>
      <w:tr w:rsidR="00022974" w:rsidRPr="00022974" w14:paraId="08487A48" w14:textId="77777777" w:rsidTr="00022974">
        <w:tc>
          <w:tcPr>
            <w:tcW w:w="2070" w:type="dxa"/>
            <w:tcBorders>
              <w:top w:val="single" w:sz="4" w:space="0" w:color="000000"/>
              <w:bottom w:val="single" w:sz="4" w:space="0" w:color="000000"/>
            </w:tcBorders>
            <w:shd w:val="clear" w:color="auto" w:fill="auto"/>
          </w:tcPr>
          <w:p w14:paraId="23203FAE" w14:textId="77777777" w:rsidR="000E44C9" w:rsidRPr="00022974" w:rsidRDefault="000E44C9" w:rsidP="00A24903">
            <w:pPr>
              <w:pStyle w:val="Tabletext"/>
              <w:rPr>
                <w:szCs w:val="18"/>
              </w:rPr>
            </w:pPr>
            <w:r w:rsidRPr="00022974">
              <w:rPr>
                <w:szCs w:val="18"/>
              </w:rPr>
              <w:t>Allison Cowan, M.D.</w:t>
            </w:r>
          </w:p>
        </w:tc>
        <w:tc>
          <w:tcPr>
            <w:tcW w:w="3870" w:type="dxa"/>
            <w:tcBorders>
              <w:top w:val="single" w:sz="4" w:space="0" w:color="000000"/>
              <w:bottom w:val="single" w:sz="4" w:space="0" w:color="000000"/>
            </w:tcBorders>
            <w:shd w:val="clear" w:color="auto" w:fill="auto"/>
          </w:tcPr>
          <w:p w14:paraId="2737CBDB" w14:textId="77777777" w:rsidR="000E44C9" w:rsidRPr="00022974" w:rsidRDefault="000E44C9" w:rsidP="00A24903">
            <w:pPr>
              <w:pStyle w:val="Tabletext"/>
              <w:rPr>
                <w:szCs w:val="18"/>
              </w:rPr>
            </w:pPr>
            <w:r w:rsidRPr="00022974">
              <w:rPr>
                <w:szCs w:val="18"/>
              </w:rPr>
              <w:t>Assistant Professor of Psychiatry</w:t>
            </w:r>
          </w:p>
          <w:p w14:paraId="22945BA4" w14:textId="77777777" w:rsidR="000E44C9" w:rsidRPr="00022974" w:rsidRDefault="000E44C9" w:rsidP="00A24903">
            <w:pPr>
              <w:pStyle w:val="Tabletext"/>
              <w:rPr>
                <w:szCs w:val="18"/>
              </w:rPr>
            </w:pPr>
            <w:r w:rsidRPr="00022974">
              <w:rPr>
                <w:szCs w:val="18"/>
              </w:rPr>
              <w:t>Medical Director, Resident Psychotherapy Clinical</w:t>
            </w:r>
          </w:p>
          <w:p w14:paraId="308C5634" w14:textId="77777777" w:rsidR="000E44C9" w:rsidRPr="00022974" w:rsidRDefault="000E44C9" w:rsidP="00A24903">
            <w:pPr>
              <w:pStyle w:val="Tabletext"/>
              <w:rPr>
                <w:szCs w:val="18"/>
              </w:rPr>
            </w:pPr>
            <w:r w:rsidRPr="00022974">
              <w:rPr>
                <w:szCs w:val="18"/>
              </w:rPr>
              <w:t>Montgomery County Board of DDS</w:t>
            </w:r>
          </w:p>
        </w:tc>
        <w:tc>
          <w:tcPr>
            <w:tcW w:w="4320" w:type="dxa"/>
            <w:tcBorders>
              <w:top w:val="single" w:sz="4" w:space="0" w:color="000000"/>
              <w:bottom w:val="single" w:sz="4" w:space="0" w:color="000000"/>
            </w:tcBorders>
            <w:shd w:val="clear" w:color="auto" w:fill="auto"/>
          </w:tcPr>
          <w:p w14:paraId="12D3E881" w14:textId="77777777" w:rsidR="000E44C9" w:rsidRPr="00022974" w:rsidRDefault="000E44C9" w:rsidP="00F32122">
            <w:pPr>
              <w:pStyle w:val="Tabletext"/>
              <w:numPr>
                <w:ilvl w:val="0"/>
                <w:numId w:val="3"/>
              </w:numPr>
              <w:ind w:left="144" w:hanging="144"/>
              <w:rPr>
                <w:szCs w:val="18"/>
              </w:rPr>
            </w:pPr>
            <w:r w:rsidRPr="00022974">
              <w:rPr>
                <w:szCs w:val="18"/>
              </w:rPr>
              <w:t>Co-occurring mental illness</w:t>
            </w:r>
          </w:p>
          <w:p w14:paraId="668B47A5" w14:textId="77777777" w:rsidR="000E44C9" w:rsidRPr="00022974" w:rsidRDefault="000E44C9" w:rsidP="00F32122">
            <w:pPr>
              <w:pStyle w:val="Tabletext"/>
              <w:numPr>
                <w:ilvl w:val="0"/>
                <w:numId w:val="3"/>
              </w:numPr>
              <w:ind w:left="144" w:hanging="144"/>
              <w:rPr>
                <w:szCs w:val="18"/>
              </w:rPr>
            </w:pPr>
            <w:r w:rsidRPr="00022974">
              <w:rPr>
                <w:szCs w:val="18"/>
              </w:rPr>
              <w:t>Intellectual disabilities psychotherapy</w:t>
            </w:r>
          </w:p>
        </w:tc>
      </w:tr>
      <w:tr w:rsidR="00022974" w:rsidRPr="00022974" w14:paraId="2F6A3B29" w14:textId="77777777" w:rsidTr="00022974">
        <w:tc>
          <w:tcPr>
            <w:tcW w:w="2070" w:type="dxa"/>
            <w:tcBorders>
              <w:top w:val="single" w:sz="4" w:space="0" w:color="000000"/>
              <w:bottom w:val="single" w:sz="4" w:space="0" w:color="000000"/>
            </w:tcBorders>
            <w:shd w:val="clear" w:color="auto" w:fill="auto"/>
          </w:tcPr>
          <w:p w14:paraId="5F87E0DD" w14:textId="77777777" w:rsidR="000E44C9" w:rsidRPr="00022974" w:rsidRDefault="000E44C9" w:rsidP="00A24903">
            <w:pPr>
              <w:pStyle w:val="Tabletext"/>
              <w:rPr>
                <w:szCs w:val="18"/>
              </w:rPr>
            </w:pPr>
            <w:r w:rsidRPr="00022974">
              <w:rPr>
                <w:szCs w:val="18"/>
              </w:rPr>
              <w:t>Nicholas Doninger, Ph.D.</w:t>
            </w:r>
          </w:p>
        </w:tc>
        <w:tc>
          <w:tcPr>
            <w:tcW w:w="3870" w:type="dxa"/>
            <w:tcBorders>
              <w:top w:val="single" w:sz="4" w:space="0" w:color="000000"/>
              <w:bottom w:val="single" w:sz="4" w:space="0" w:color="000000"/>
            </w:tcBorders>
            <w:shd w:val="clear" w:color="auto" w:fill="auto"/>
          </w:tcPr>
          <w:p w14:paraId="7ACA6DC6" w14:textId="77777777" w:rsidR="000E44C9" w:rsidRPr="00022974" w:rsidRDefault="000E44C9" w:rsidP="00A24903">
            <w:pPr>
              <w:pStyle w:val="Tabletext"/>
              <w:rPr>
                <w:szCs w:val="18"/>
              </w:rPr>
            </w:pPr>
            <w:r w:rsidRPr="00022974">
              <w:rPr>
                <w:szCs w:val="18"/>
              </w:rPr>
              <w:t>Assistant Professor of Psychiatry</w:t>
            </w:r>
          </w:p>
          <w:p w14:paraId="42E24FEC" w14:textId="77777777" w:rsidR="000E44C9" w:rsidRPr="00022974" w:rsidRDefault="000E44C9" w:rsidP="00A24903">
            <w:pPr>
              <w:pStyle w:val="Tabletext"/>
              <w:rPr>
                <w:szCs w:val="18"/>
              </w:rPr>
            </w:pPr>
            <w:r w:rsidRPr="00022974">
              <w:rPr>
                <w:szCs w:val="18"/>
              </w:rPr>
              <w:t>Wallace Kettering Neuroscience Institute</w:t>
            </w:r>
          </w:p>
        </w:tc>
        <w:tc>
          <w:tcPr>
            <w:tcW w:w="4320" w:type="dxa"/>
            <w:tcBorders>
              <w:top w:val="single" w:sz="4" w:space="0" w:color="000000"/>
              <w:bottom w:val="single" w:sz="4" w:space="0" w:color="000000"/>
            </w:tcBorders>
            <w:shd w:val="clear" w:color="auto" w:fill="auto"/>
          </w:tcPr>
          <w:p w14:paraId="7F20E879" w14:textId="77777777" w:rsidR="000E44C9" w:rsidRPr="00022974" w:rsidRDefault="000E44C9" w:rsidP="00F32122">
            <w:pPr>
              <w:pStyle w:val="Tabletext"/>
              <w:numPr>
                <w:ilvl w:val="0"/>
                <w:numId w:val="3"/>
              </w:numPr>
              <w:ind w:left="144" w:hanging="144"/>
              <w:rPr>
                <w:szCs w:val="18"/>
              </w:rPr>
            </w:pPr>
            <w:r w:rsidRPr="00022974">
              <w:rPr>
                <w:szCs w:val="18"/>
              </w:rPr>
              <w:t>Neurobehavioral syndromes</w:t>
            </w:r>
          </w:p>
          <w:p w14:paraId="2C835EB2" w14:textId="77777777" w:rsidR="000E44C9" w:rsidRPr="00022974" w:rsidRDefault="000E44C9" w:rsidP="00F32122">
            <w:pPr>
              <w:pStyle w:val="Tabletext"/>
              <w:numPr>
                <w:ilvl w:val="0"/>
                <w:numId w:val="3"/>
              </w:numPr>
              <w:ind w:left="144" w:hanging="144"/>
              <w:rPr>
                <w:szCs w:val="18"/>
              </w:rPr>
            </w:pPr>
            <w:r w:rsidRPr="00022974">
              <w:rPr>
                <w:szCs w:val="18"/>
              </w:rPr>
              <w:t>Dementia</w:t>
            </w:r>
          </w:p>
          <w:p w14:paraId="46D4AC81" w14:textId="77777777" w:rsidR="000E44C9" w:rsidRPr="00022974" w:rsidRDefault="000E44C9" w:rsidP="00F32122">
            <w:pPr>
              <w:pStyle w:val="Tabletext"/>
              <w:numPr>
                <w:ilvl w:val="0"/>
                <w:numId w:val="3"/>
              </w:numPr>
              <w:ind w:left="144" w:hanging="144"/>
              <w:rPr>
                <w:szCs w:val="18"/>
              </w:rPr>
            </w:pPr>
            <w:r w:rsidRPr="00022974">
              <w:rPr>
                <w:szCs w:val="18"/>
              </w:rPr>
              <w:t>Autoimmune disorders</w:t>
            </w:r>
          </w:p>
          <w:p w14:paraId="67EAA288" w14:textId="77777777" w:rsidR="000E44C9" w:rsidRPr="00022974" w:rsidRDefault="000E44C9" w:rsidP="00F32122">
            <w:pPr>
              <w:pStyle w:val="Tabletext"/>
              <w:numPr>
                <w:ilvl w:val="0"/>
                <w:numId w:val="3"/>
              </w:numPr>
              <w:ind w:left="144" w:hanging="144"/>
              <w:rPr>
                <w:szCs w:val="18"/>
              </w:rPr>
            </w:pPr>
            <w:r w:rsidRPr="00022974">
              <w:rPr>
                <w:szCs w:val="18"/>
              </w:rPr>
              <w:t>Outcomes measurement research</w:t>
            </w:r>
          </w:p>
        </w:tc>
      </w:tr>
      <w:tr w:rsidR="00022974" w:rsidRPr="00022974" w14:paraId="19603C3F" w14:textId="77777777" w:rsidTr="00022974">
        <w:tc>
          <w:tcPr>
            <w:tcW w:w="2070" w:type="dxa"/>
            <w:tcBorders>
              <w:top w:val="single" w:sz="4" w:space="0" w:color="000000"/>
              <w:bottom w:val="single" w:sz="4" w:space="0" w:color="000000"/>
            </w:tcBorders>
            <w:shd w:val="clear" w:color="auto" w:fill="auto"/>
          </w:tcPr>
          <w:p w14:paraId="196C621F" w14:textId="77777777" w:rsidR="000E44C9" w:rsidRPr="00022974" w:rsidRDefault="000E44C9" w:rsidP="00A24903">
            <w:pPr>
              <w:pStyle w:val="Tabletext"/>
              <w:rPr>
                <w:szCs w:val="18"/>
              </w:rPr>
            </w:pPr>
            <w:r w:rsidRPr="00022974">
              <w:rPr>
                <w:szCs w:val="18"/>
              </w:rPr>
              <w:t>Brien Dyer, M.D.</w:t>
            </w:r>
          </w:p>
        </w:tc>
        <w:tc>
          <w:tcPr>
            <w:tcW w:w="3870" w:type="dxa"/>
            <w:tcBorders>
              <w:top w:val="single" w:sz="4" w:space="0" w:color="000000"/>
              <w:bottom w:val="single" w:sz="4" w:space="0" w:color="000000"/>
            </w:tcBorders>
            <w:shd w:val="clear" w:color="auto" w:fill="auto"/>
          </w:tcPr>
          <w:p w14:paraId="6DFD0B03" w14:textId="77777777" w:rsidR="000E44C9" w:rsidRPr="00022974" w:rsidRDefault="000E44C9" w:rsidP="00A24903">
            <w:pPr>
              <w:pStyle w:val="Tabletext"/>
              <w:rPr>
                <w:szCs w:val="18"/>
              </w:rPr>
            </w:pPr>
            <w:r w:rsidRPr="00022974">
              <w:rPr>
                <w:szCs w:val="18"/>
              </w:rPr>
              <w:t>Assistant Professor of Psychiatry</w:t>
            </w:r>
          </w:p>
          <w:p w14:paraId="1F9C646F" w14:textId="77777777" w:rsidR="000E44C9" w:rsidRPr="00022974" w:rsidRDefault="000E44C9" w:rsidP="00A24903">
            <w:pPr>
              <w:pStyle w:val="Tabletext"/>
              <w:rPr>
                <w:szCs w:val="18"/>
              </w:rPr>
            </w:pPr>
            <w:r w:rsidRPr="00022974">
              <w:rPr>
                <w:szCs w:val="18"/>
              </w:rPr>
              <w:t>Medical Director, Samaritan Crisis Care</w:t>
            </w:r>
          </w:p>
        </w:tc>
        <w:tc>
          <w:tcPr>
            <w:tcW w:w="4320" w:type="dxa"/>
            <w:tcBorders>
              <w:top w:val="single" w:sz="4" w:space="0" w:color="000000"/>
              <w:bottom w:val="single" w:sz="4" w:space="0" w:color="000000"/>
            </w:tcBorders>
            <w:shd w:val="clear" w:color="auto" w:fill="auto"/>
          </w:tcPr>
          <w:p w14:paraId="4DC5B0FE" w14:textId="77777777" w:rsidR="000E44C9" w:rsidRPr="00022974" w:rsidRDefault="000E44C9" w:rsidP="00F32122">
            <w:pPr>
              <w:pStyle w:val="Tabletext"/>
              <w:numPr>
                <w:ilvl w:val="0"/>
                <w:numId w:val="3"/>
              </w:numPr>
              <w:ind w:left="144" w:hanging="144"/>
              <w:rPr>
                <w:szCs w:val="18"/>
              </w:rPr>
            </w:pPr>
            <w:r w:rsidRPr="00022974">
              <w:rPr>
                <w:szCs w:val="18"/>
              </w:rPr>
              <w:t>Administrative psychiatry</w:t>
            </w:r>
          </w:p>
          <w:p w14:paraId="3423E2BB" w14:textId="77777777" w:rsidR="000E44C9" w:rsidRPr="00022974" w:rsidRDefault="000E44C9" w:rsidP="00F32122">
            <w:pPr>
              <w:pStyle w:val="Tabletext"/>
              <w:numPr>
                <w:ilvl w:val="0"/>
                <w:numId w:val="3"/>
              </w:numPr>
              <w:ind w:left="144" w:hanging="144"/>
              <w:rPr>
                <w:szCs w:val="18"/>
              </w:rPr>
            </w:pPr>
            <w:r w:rsidRPr="00022974">
              <w:rPr>
                <w:szCs w:val="18"/>
              </w:rPr>
              <w:t>Emergency psychiatry</w:t>
            </w:r>
          </w:p>
          <w:p w14:paraId="5FBDED55" w14:textId="77777777" w:rsidR="000E44C9" w:rsidRPr="00022974" w:rsidRDefault="000E44C9" w:rsidP="00F32122">
            <w:pPr>
              <w:pStyle w:val="Tabletext"/>
              <w:numPr>
                <w:ilvl w:val="0"/>
                <w:numId w:val="3"/>
              </w:numPr>
              <w:ind w:left="144" w:hanging="144"/>
              <w:rPr>
                <w:szCs w:val="18"/>
              </w:rPr>
            </w:pPr>
            <w:r w:rsidRPr="00022974">
              <w:rPr>
                <w:szCs w:val="18"/>
              </w:rPr>
              <w:t>PTSD</w:t>
            </w:r>
          </w:p>
          <w:p w14:paraId="1446C813" w14:textId="77777777" w:rsidR="000E44C9" w:rsidRPr="00022974" w:rsidRDefault="000E44C9" w:rsidP="00F32122">
            <w:pPr>
              <w:pStyle w:val="Tabletext"/>
              <w:numPr>
                <w:ilvl w:val="0"/>
                <w:numId w:val="3"/>
              </w:numPr>
              <w:ind w:left="144" w:hanging="144"/>
              <w:rPr>
                <w:szCs w:val="18"/>
              </w:rPr>
            </w:pPr>
            <w:r w:rsidRPr="00022974">
              <w:rPr>
                <w:szCs w:val="18"/>
              </w:rPr>
              <w:t>Substance abuse</w:t>
            </w:r>
          </w:p>
          <w:p w14:paraId="7A762D7B" w14:textId="77777777" w:rsidR="000E44C9" w:rsidRPr="00022974" w:rsidRDefault="000E44C9" w:rsidP="00F32122">
            <w:pPr>
              <w:pStyle w:val="Tabletext"/>
              <w:numPr>
                <w:ilvl w:val="0"/>
                <w:numId w:val="3"/>
              </w:numPr>
              <w:ind w:left="144" w:hanging="144"/>
              <w:rPr>
                <w:szCs w:val="18"/>
              </w:rPr>
            </w:pPr>
            <w:r w:rsidRPr="00022974">
              <w:rPr>
                <w:szCs w:val="18"/>
              </w:rPr>
              <w:t>Forensic psychiatry</w:t>
            </w:r>
          </w:p>
          <w:p w14:paraId="22BBCACF" w14:textId="77777777" w:rsidR="000E44C9" w:rsidRPr="00022974" w:rsidRDefault="000E44C9" w:rsidP="00F32122">
            <w:pPr>
              <w:pStyle w:val="Tabletext"/>
              <w:numPr>
                <w:ilvl w:val="0"/>
                <w:numId w:val="3"/>
              </w:numPr>
              <w:ind w:left="144" w:hanging="144"/>
              <w:rPr>
                <w:szCs w:val="18"/>
              </w:rPr>
            </w:pPr>
            <w:r w:rsidRPr="00022974">
              <w:rPr>
                <w:szCs w:val="18"/>
              </w:rPr>
              <w:t xml:space="preserve">Research on preventative programs impact on </w:t>
            </w:r>
            <w:r w:rsidRPr="00022974">
              <w:rPr>
                <w:szCs w:val="18"/>
              </w:rPr>
              <w:lastRenderedPageBreak/>
              <w:t>healthcare systems</w:t>
            </w:r>
          </w:p>
        </w:tc>
      </w:tr>
      <w:tr w:rsidR="00022974" w:rsidRPr="00022974" w14:paraId="7DFC6C88" w14:textId="77777777" w:rsidTr="00022974">
        <w:tc>
          <w:tcPr>
            <w:tcW w:w="2070" w:type="dxa"/>
            <w:tcBorders>
              <w:top w:val="single" w:sz="4" w:space="0" w:color="000000"/>
              <w:bottom w:val="single" w:sz="4" w:space="0" w:color="000000"/>
            </w:tcBorders>
            <w:shd w:val="clear" w:color="auto" w:fill="auto"/>
          </w:tcPr>
          <w:p w14:paraId="1BF3F696" w14:textId="77777777" w:rsidR="000E44C9" w:rsidRPr="00022974" w:rsidRDefault="000E44C9" w:rsidP="00A24903">
            <w:pPr>
              <w:pStyle w:val="Tabletext"/>
              <w:rPr>
                <w:szCs w:val="18"/>
              </w:rPr>
            </w:pPr>
            <w:r w:rsidRPr="00022974">
              <w:rPr>
                <w:szCs w:val="18"/>
              </w:rPr>
              <w:lastRenderedPageBreak/>
              <w:t>Gretchen Foley, M.D.</w:t>
            </w:r>
          </w:p>
        </w:tc>
        <w:tc>
          <w:tcPr>
            <w:tcW w:w="3870" w:type="dxa"/>
            <w:tcBorders>
              <w:top w:val="single" w:sz="4" w:space="0" w:color="000000"/>
              <w:bottom w:val="single" w:sz="4" w:space="0" w:color="000000"/>
            </w:tcBorders>
            <w:shd w:val="clear" w:color="auto" w:fill="auto"/>
          </w:tcPr>
          <w:p w14:paraId="794786B8" w14:textId="77777777" w:rsidR="000E44C9" w:rsidRPr="00022974" w:rsidRDefault="000E44C9" w:rsidP="00A24903">
            <w:pPr>
              <w:pStyle w:val="Tabletext"/>
              <w:rPr>
                <w:szCs w:val="18"/>
              </w:rPr>
            </w:pPr>
            <w:r w:rsidRPr="00022974">
              <w:rPr>
                <w:szCs w:val="18"/>
              </w:rPr>
              <w:t>Assistant Professor of Psychiatry</w:t>
            </w:r>
          </w:p>
          <w:p w14:paraId="480843D1" w14:textId="77777777" w:rsidR="000E44C9" w:rsidRPr="00022974" w:rsidRDefault="000E44C9" w:rsidP="00A24903">
            <w:pPr>
              <w:pStyle w:val="Tabletext"/>
              <w:rPr>
                <w:szCs w:val="18"/>
              </w:rPr>
            </w:pPr>
            <w:r w:rsidRPr="00022974">
              <w:rPr>
                <w:szCs w:val="18"/>
              </w:rPr>
              <w:t>Wright Patterson Air Force Base</w:t>
            </w:r>
          </w:p>
        </w:tc>
        <w:tc>
          <w:tcPr>
            <w:tcW w:w="4320" w:type="dxa"/>
            <w:tcBorders>
              <w:top w:val="single" w:sz="4" w:space="0" w:color="000000"/>
              <w:bottom w:val="single" w:sz="4" w:space="0" w:color="000000"/>
            </w:tcBorders>
            <w:shd w:val="clear" w:color="auto" w:fill="auto"/>
          </w:tcPr>
          <w:p w14:paraId="001E9640" w14:textId="77777777" w:rsidR="000E44C9" w:rsidRPr="00022974" w:rsidRDefault="000E44C9" w:rsidP="00F32122">
            <w:pPr>
              <w:pStyle w:val="Tabletext"/>
              <w:numPr>
                <w:ilvl w:val="0"/>
                <w:numId w:val="3"/>
              </w:numPr>
              <w:ind w:left="144" w:hanging="144"/>
              <w:rPr>
                <w:szCs w:val="18"/>
              </w:rPr>
            </w:pPr>
            <w:r w:rsidRPr="00022974">
              <w:rPr>
                <w:szCs w:val="18"/>
              </w:rPr>
              <w:t>Outpatient mental health</w:t>
            </w:r>
          </w:p>
          <w:p w14:paraId="3076C940" w14:textId="77777777" w:rsidR="000E44C9" w:rsidRPr="00022974" w:rsidRDefault="000E44C9" w:rsidP="00F32122">
            <w:pPr>
              <w:pStyle w:val="Tabletext"/>
              <w:numPr>
                <w:ilvl w:val="0"/>
                <w:numId w:val="3"/>
              </w:numPr>
              <w:ind w:left="144" w:hanging="144"/>
              <w:rPr>
                <w:szCs w:val="18"/>
              </w:rPr>
            </w:pPr>
            <w:r w:rsidRPr="00022974">
              <w:rPr>
                <w:szCs w:val="18"/>
              </w:rPr>
              <w:t>Substance abuse</w:t>
            </w:r>
          </w:p>
          <w:p w14:paraId="58137856" w14:textId="77777777" w:rsidR="000E44C9" w:rsidRPr="00022974" w:rsidRDefault="000E44C9" w:rsidP="00F32122">
            <w:pPr>
              <w:pStyle w:val="Tabletext"/>
              <w:numPr>
                <w:ilvl w:val="0"/>
                <w:numId w:val="3"/>
              </w:numPr>
              <w:ind w:left="144" w:hanging="144"/>
              <w:rPr>
                <w:szCs w:val="18"/>
              </w:rPr>
            </w:pPr>
            <w:r w:rsidRPr="00022974">
              <w:rPr>
                <w:szCs w:val="18"/>
              </w:rPr>
              <w:t>Psychotherapy</w:t>
            </w:r>
          </w:p>
        </w:tc>
      </w:tr>
      <w:tr w:rsidR="00022974" w:rsidRPr="00022974" w14:paraId="03F552F9" w14:textId="77777777" w:rsidTr="00022974">
        <w:tc>
          <w:tcPr>
            <w:tcW w:w="2070" w:type="dxa"/>
            <w:tcBorders>
              <w:top w:val="single" w:sz="4" w:space="0" w:color="000000"/>
              <w:bottom w:val="single" w:sz="4" w:space="0" w:color="000000"/>
            </w:tcBorders>
            <w:shd w:val="clear" w:color="auto" w:fill="auto"/>
          </w:tcPr>
          <w:p w14:paraId="57DC8FD2" w14:textId="77777777" w:rsidR="000E44C9" w:rsidRPr="00022974" w:rsidRDefault="000E44C9" w:rsidP="00A24903">
            <w:pPr>
              <w:pStyle w:val="Tabletext"/>
              <w:rPr>
                <w:szCs w:val="18"/>
              </w:rPr>
            </w:pPr>
            <w:r w:rsidRPr="00022974">
              <w:rPr>
                <w:szCs w:val="18"/>
              </w:rPr>
              <w:t>Kent McDonald, M.D.</w:t>
            </w:r>
          </w:p>
        </w:tc>
        <w:tc>
          <w:tcPr>
            <w:tcW w:w="3870" w:type="dxa"/>
            <w:tcBorders>
              <w:top w:val="single" w:sz="4" w:space="0" w:color="000000"/>
              <w:bottom w:val="single" w:sz="4" w:space="0" w:color="000000"/>
            </w:tcBorders>
            <w:shd w:val="clear" w:color="auto" w:fill="auto"/>
          </w:tcPr>
          <w:p w14:paraId="43865337" w14:textId="77777777" w:rsidR="000E44C9" w:rsidRPr="00022974" w:rsidRDefault="000E44C9" w:rsidP="00A24903">
            <w:pPr>
              <w:pStyle w:val="Tabletext"/>
              <w:rPr>
                <w:szCs w:val="18"/>
              </w:rPr>
            </w:pPr>
            <w:r w:rsidRPr="00022974">
              <w:rPr>
                <w:szCs w:val="18"/>
              </w:rPr>
              <w:t>Assistant Professor of Psychiatry</w:t>
            </w:r>
          </w:p>
          <w:p w14:paraId="13333C5A" w14:textId="77777777" w:rsidR="000E44C9" w:rsidRPr="00022974" w:rsidRDefault="000E44C9" w:rsidP="00A24903">
            <w:pPr>
              <w:pStyle w:val="Tabletext"/>
              <w:rPr>
                <w:szCs w:val="18"/>
              </w:rPr>
            </w:pPr>
            <w:r w:rsidRPr="00022974">
              <w:rPr>
                <w:szCs w:val="18"/>
              </w:rPr>
              <w:t>Chief, Neuropsychiatry, US Air Force School of Aerospace Medicine</w:t>
            </w:r>
          </w:p>
        </w:tc>
        <w:tc>
          <w:tcPr>
            <w:tcW w:w="4320" w:type="dxa"/>
            <w:tcBorders>
              <w:top w:val="single" w:sz="4" w:space="0" w:color="000000"/>
              <w:bottom w:val="single" w:sz="4" w:space="0" w:color="000000"/>
            </w:tcBorders>
            <w:shd w:val="clear" w:color="auto" w:fill="auto"/>
          </w:tcPr>
          <w:p w14:paraId="2F9EF43B" w14:textId="77777777" w:rsidR="000E44C9" w:rsidRPr="00022974" w:rsidRDefault="000E44C9" w:rsidP="00F32122">
            <w:pPr>
              <w:pStyle w:val="Tabletext"/>
              <w:numPr>
                <w:ilvl w:val="0"/>
                <w:numId w:val="3"/>
              </w:numPr>
              <w:ind w:left="144" w:hanging="144"/>
              <w:rPr>
                <w:szCs w:val="18"/>
              </w:rPr>
            </w:pPr>
            <w:r w:rsidRPr="00022974">
              <w:rPr>
                <w:szCs w:val="18"/>
              </w:rPr>
              <w:t>Aerospace medicine</w:t>
            </w:r>
          </w:p>
          <w:p w14:paraId="6E69C534" w14:textId="77777777" w:rsidR="000E44C9" w:rsidRPr="00022974" w:rsidRDefault="00264D55" w:rsidP="00115DE1">
            <w:pPr>
              <w:pStyle w:val="Tabletext"/>
              <w:numPr>
                <w:ilvl w:val="0"/>
                <w:numId w:val="3"/>
              </w:numPr>
              <w:ind w:left="144" w:hanging="144"/>
              <w:rPr>
                <w:szCs w:val="18"/>
              </w:rPr>
            </w:pPr>
            <w:r w:rsidRPr="00022974">
              <w:rPr>
                <w:szCs w:val="18"/>
              </w:rPr>
              <w:t>Military</w:t>
            </w:r>
            <w:r w:rsidR="000E44C9" w:rsidRPr="00022974">
              <w:rPr>
                <w:szCs w:val="18"/>
              </w:rPr>
              <w:t xml:space="preserve"> medicine</w:t>
            </w:r>
          </w:p>
          <w:p w14:paraId="71812F02" w14:textId="06D32CC9" w:rsidR="00115DE1" w:rsidRPr="00022974" w:rsidRDefault="00115DE1" w:rsidP="00115DE1">
            <w:pPr>
              <w:pStyle w:val="Tabletext"/>
              <w:ind w:left="144"/>
              <w:rPr>
                <w:szCs w:val="18"/>
              </w:rPr>
            </w:pPr>
          </w:p>
        </w:tc>
      </w:tr>
      <w:tr w:rsidR="00022974" w:rsidRPr="00022974" w14:paraId="323C216C" w14:textId="77777777" w:rsidTr="00022974">
        <w:tc>
          <w:tcPr>
            <w:tcW w:w="2070" w:type="dxa"/>
            <w:tcBorders>
              <w:top w:val="single" w:sz="4" w:space="0" w:color="000000"/>
              <w:bottom w:val="single" w:sz="4" w:space="0" w:color="000000"/>
            </w:tcBorders>
            <w:shd w:val="clear" w:color="auto" w:fill="auto"/>
          </w:tcPr>
          <w:p w14:paraId="757CC34A" w14:textId="77777777" w:rsidR="000E44C9" w:rsidRPr="00022974" w:rsidRDefault="000E44C9" w:rsidP="00A24903">
            <w:pPr>
              <w:pStyle w:val="Tabletext"/>
              <w:rPr>
                <w:szCs w:val="18"/>
              </w:rPr>
            </w:pPr>
            <w:r w:rsidRPr="00022974">
              <w:rPr>
                <w:szCs w:val="18"/>
              </w:rPr>
              <w:t>Sarita Mahajan, M.D.</w:t>
            </w:r>
          </w:p>
        </w:tc>
        <w:tc>
          <w:tcPr>
            <w:tcW w:w="3870" w:type="dxa"/>
            <w:tcBorders>
              <w:top w:val="single" w:sz="4" w:space="0" w:color="000000"/>
              <w:bottom w:val="single" w:sz="4" w:space="0" w:color="000000"/>
            </w:tcBorders>
            <w:shd w:val="clear" w:color="auto" w:fill="auto"/>
          </w:tcPr>
          <w:p w14:paraId="4E5CEDDC" w14:textId="77777777" w:rsidR="000E44C9" w:rsidRPr="00022974" w:rsidRDefault="000E44C9" w:rsidP="00A24903">
            <w:pPr>
              <w:pStyle w:val="Tabletext"/>
              <w:rPr>
                <w:szCs w:val="18"/>
              </w:rPr>
            </w:pPr>
            <w:r w:rsidRPr="00022974">
              <w:rPr>
                <w:szCs w:val="18"/>
              </w:rPr>
              <w:t>Assistant Professor of Psychiatry</w:t>
            </w:r>
          </w:p>
          <w:p w14:paraId="5E1DF40D" w14:textId="77777777" w:rsidR="000E44C9" w:rsidRPr="00022974" w:rsidRDefault="000E44C9" w:rsidP="00A24903">
            <w:pPr>
              <w:pStyle w:val="Tabletext"/>
              <w:rPr>
                <w:szCs w:val="18"/>
              </w:rPr>
            </w:pPr>
            <w:r w:rsidRPr="00022974">
              <w:rPr>
                <w:szCs w:val="18"/>
              </w:rPr>
              <w:t>Dayton VA Medical Center</w:t>
            </w:r>
          </w:p>
        </w:tc>
        <w:tc>
          <w:tcPr>
            <w:tcW w:w="4320" w:type="dxa"/>
            <w:tcBorders>
              <w:top w:val="single" w:sz="4" w:space="0" w:color="000000"/>
              <w:bottom w:val="single" w:sz="4" w:space="0" w:color="000000"/>
            </w:tcBorders>
            <w:shd w:val="clear" w:color="auto" w:fill="auto"/>
          </w:tcPr>
          <w:p w14:paraId="3E287C7A" w14:textId="77777777" w:rsidR="000E44C9" w:rsidRPr="00022974" w:rsidRDefault="000E44C9" w:rsidP="00390570">
            <w:pPr>
              <w:pStyle w:val="Tabletext"/>
              <w:ind w:left="144"/>
              <w:rPr>
                <w:szCs w:val="18"/>
              </w:rPr>
            </w:pPr>
          </w:p>
        </w:tc>
      </w:tr>
      <w:tr w:rsidR="00022974" w:rsidRPr="00022974" w14:paraId="45EE5EDE" w14:textId="77777777" w:rsidTr="00022974">
        <w:tc>
          <w:tcPr>
            <w:tcW w:w="2070" w:type="dxa"/>
            <w:tcBorders>
              <w:top w:val="single" w:sz="4" w:space="0" w:color="000000"/>
              <w:bottom w:val="single" w:sz="4" w:space="0" w:color="000000"/>
            </w:tcBorders>
            <w:shd w:val="clear" w:color="auto" w:fill="auto"/>
          </w:tcPr>
          <w:p w14:paraId="47DB028D" w14:textId="77777777" w:rsidR="000E44C9" w:rsidRPr="00022974" w:rsidRDefault="000E44C9" w:rsidP="00A24903">
            <w:pPr>
              <w:pStyle w:val="Tabletext"/>
              <w:rPr>
                <w:szCs w:val="18"/>
              </w:rPr>
            </w:pPr>
            <w:r w:rsidRPr="00022974">
              <w:rPr>
                <w:szCs w:val="18"/>
              </w:rPr>
              <w:t>Ryan C. Mast, D.O.</w:t>
            </w:r>
          </w:p>
        </w:tc>
        <w:tc>
          <w:tcPr>
            <w:tcW w:w="3870" w:type="dxa"/>
            <w:tcBorders>
              <w:top w:val="single" w:sz="4" w:space="0" w:color="000000"/>
              <w:bottom w:val="single" w:sz="4" w:space="0" w:color="000000"/>
            </w:tcBorders>
            <w:shd w:val="clear" w:color="auto" w:fill="auto"/>
          </w:tcPr>
          <w:p w14:paraId="37FDBEA7" w14:textId="77777777" w:rsidR="000E44C9" w:rsidRPr="00022974" w:rsidRDefault="000E44C9" w:rsidP="00A24903">
            <w:pPr>
              <w:pStyle w:val="Tabletext"/>
              <w:rPr>
                <w:szCs w:val="18"/>
              </w:rPr>
            </w:pPr>
            <w:r w:rsidRPr="00022974">
              <w:rPr>
                <w:szCs w:val="18"/>
              </w:rPr>
              <w:t>Assistant Professor of Psychiatry</w:t>
            </w:r>
          </w:p>
          <w:p w14:paraId="1C87E7EF" w14:textId="77777777" w:rsidR="000E44C9" w:rsidRPr="00022974" w:rsidRDefault="000E44C9" w:rsidP="00A24903">
            <w:pPr>
              <w:pStyle w:val="Tabletext"/>
              <w:rPr>
                <w:szCs w:val="18"/>
              </w:rPr>
            </w:pPr>
            <w:r w:rsidRPr="00022974">
              <w:rPr>
                <w:szCs w:val="18"/>
              </w:rPr>
              <w:t>Director, Medical Student Education</w:t>
            </w:r>
          </w:p>
        </w:tc>
        <w:tc>
          <w:tcPr>
            <w:tcW w:w="4320" w:type="dxa"/>
            <w:tcBorders>
              <w:top w:val="single" w:sz="4" w:space="0" w:color="000000"/>
              <w:bottom w:val="single" w:sz="4" w:space="0" w:color="000000"/>
            </w:tcBorders>
            <w:shd w:val="clear" w:color="auto" w:fill="auto"/>
          </w:tcPr>
          <w:p w14:paraId="24D97871" w14:textId="77777777" w:rsidR="000E44C9" w:rsidRPr="00022974" w:rsidRDefault="000E44C9" w:rsidP="00F32122">
            <w:pPr>
              <w:pStyle w:val="Tabletext"/>
              <w:numPr>
                <w:ilvl w:val="0"/>
                <w:numId w:val="3"/>
              </w:numPr>
              <w:ind w:left="144" w:hanging="144"/>
              <w:rPr>
                <w:szCs w:val="18"/>
              </w:rPr>
            </w:pPr>
            <w:r w:rsidRPr="00022974">
              <w:rPr>
                <w:szCs w:val="18"/>
              </w:rPr>
              <w:t>Child and adolescent psychiatry</w:t>
            </w:r>
          </w:p>
        </w:tc>
      </w:tr>
      <w:tr w:rsidR="00022974" w:rsidRPr="00022974" w14:paraId="4662099C" w14:textId="77777777" w:rsidTr="00022974">
        <w:tc>
          <w:tcPr>
            <w:tcW w:w="2070" w:type="dxa"/>
            <w:tcBorders>
              <w:top w:val="single" w:sz="4" w:space="0" w:color="000000"/>
              <w:bottom w:val="single" w:sz="4" w:space="0" w:color="000000"/>
            </w:tcBorders>
            <w:shd w:val="clear" w:color="auto" w:fill="auto"/>
          </w:tcPr>
          <w:p w14:paraId="64BA3FFD" w14:textId="77777777" w:rsidR="000E44C9" w:rsidRPr="00022974" w:rsidRDefault="000E44C9" w:rsidP="00A24903">
            <w:pPr>
              <w:pStyle w:val="Tabletext"/>
              <w:rPr>
                <w:szCs w:val="18"/>
              </w:rPr>
            </w:pPr>
            <w:r w:rsidRPr="00022974">
              <w:rPr>
                <w:szCs w:val="18"/>
              </w:rPr>
              <w:t>Julie M. Miller, Psy.D, ABPP</w:t>
            </w:r>
          </w:p>
        </w:tc>
        <w:tc>
          <w:tcPr>
            <w:tcW w:w="3870" w:type="dxa"/>
            <w:tcBorders>
              <w:top w:val="single" w:sz="4" w:space="0" w:color="000000"/>
              <w:bottom w:val="single" w:sz="4" w:space="0" w:color="000000"/>
            </w:tcBorders>
            <w:shd w:val="clear" w:color="auto" w:fill="auto"/>
          </w:tcPr>
          <w:p w14:paraId="5835C8D7" w14:textId="77777777" w:rsidR="000E44C9" w:rsidRPr="00022974" w:rsidRDefault="000E44C9" w:rsidP="00390570">
            <w:pPr>
              <w:pStyle w:val="Tabletext"/>
              <w:rPr>
                <w:szCs w:val="18"/>
              </w:rPr>
            </w:pPr>
            <w:r w:rsidRPr="00022974">
              <w:rPr>
                <w:szCs w:val="18"/>
              </w:rPr>
              <w:t>Assistant Professor of Psychiatry</w:t>
            </w:r>
          </w:p>
          <w:p w14:paraId="2266CA95" w14:textId="77777777" w:rsidR="000E44C9" w:rsidRPr="00022974" w:rsidRDefault="000E44C9" w:rsidP="00A24903">
            <w:pPr>
              <w:pStyle w:val="Tabletext"/>
              <w:rPr>
                <w:szCs w:val="18"/>
              </w:rPr>
            </w:pPr>
            <w:r w:rsidRPr="00022974">
              <w:rPr>
                <w:szCs w:val="18"/>
              </w:rPr>
              <w:t>Pediatric Neuropsychologists, Wallace Kettering Neuroscience Institute</w:t>
            </w:r>
          </w:p>
        </w:tc>
        <w:tc>
          <w:tcPr>
            <w:tcW w:w="4320" w:type="dxa"/>
            <w:tcBorders>
              <w:top w:val="single" w:sz="4" w:space="0" w:color="000000"/>
              <w:bottom w:val="single" w:sz="4" w:space="0" w:color="000000"/>
            </w:tcBorders>
            <w:shd w:val="clear" w:color="auto" w:fill="auto"/>
          </w:tcPr>
          <w:p w14:paraId="5C766DE0" w14:textId="77777777" w:rsidR="000E44C9" w:rsidRPr="00022974" w:rsidRDefault="000E44C9" w:rsidP="00390570">
            <w:pPr>
              <w:pStyle w:val="Tabletext"/>
              <w:ind w:left="144"/>
              <w:rPr>
                <w:szCs w:val="18"/>
              </w:rPr>
            </w:pPr>
          </w:p>
        </w:tc>
      </w:tr>
      <w:tr w:rsidR="00022974" w:rsidRPr="00022974" w14:paraId="4840F338" w14:textId="77777777" w:rsidTr="00022974">
        <w:tc>
          <w:tcPr>
            <w:tcW w:w="2070" w:type="dxa"/>
            <w:tcBorders>
              <w:top w:val="single" w:sz="4" w:space="0" w:color="000000"/>
              <w:bottom w:val="single" w:sz="4" w:space="0" w:color="000000"/>
            </w:tcBorders>
            <w:shd w:val="clear" w:color="auto" w:fill="auto"/>
          </w:tcPr>
          <w:p w14:paraId="3A177A57" w14:textId="77777777" w:rsidR="000E44C9" w:rsidRPr="00022974" w:rsidRDefault="000E44C9" w:rsidP="00A24903">
            <w:pPr>
              <w:pStyle w:val="Tabletext"/>
              <w:rPr>
                <w:szCs w:val="18"/>
              </w:rPr>
            </w:pPr>
            <w:r w:rsidRPr="00022974">
              <w:rPr>
                <w:szCs w:val="18"/>
              </w:rPr>
              <w:t>Ryan Peirson, M.D.</w:t>
            </w:r>
          </w:p>
        </w:tc>
        <w:tc>
          <w:tcPr>
            <w:tcW w:w="3870" w:type="dxa"/>
            <w:tcBorders>
              <w:top w:val="single" w:sz="4" w:space="0" w:color="000000"/>
              <w:bottom w:val="single" w:sz="4" w:space="0" w:color="000000"/>
            </w:tcBorders>
            <w:shd w:val="clear" w:color="auto" w:fill="auto"/>
          </w:tcPr>
          <w:p w14:paraId="31BD3F30" w14:textId="77777777" w:rsidR="000E44C9" w:rsidRPr="00022974" w:rsidRDefault="000E44C9" w:rsidP="00390570">
            <w:pPr>
              <w:pStyle w:val="Tabletext"/>
              <w:rPr>
                <w:szCs w:val="18"/>
              </w:rPr>
            </w:pPr>
            <w:r w:rsidRPr="00022974">
              <w:rPr>
                <w:szCs w:val="18"/>
              </w:rPr>
              <w:t>Assistant Professor of Psychiatry</w:t>
            </w:r>
          </w:p>
          <w:p w14:paraId="442DD746" w14:textId="77777777" w:rsidR="000E44C9" w:rsidRPr="00022974" w:rsidRDefault="000E44C9" w:rsidP="00390570">
            <w:pPr>
              <w:pStyle w:val="Tabletext"/>
              <w:rPr>
                <w:szCs w:val="18"/>
              </w:rPr>
            </w:pPr>
            <w:r w:rsidRPr="00022974">
              <w:rPr>
                <w:szCs w:val="18"/>
              </w:rPr>
              <w:t>Director, Division of Community Psychiatry</w:t>
            </w:r>
          </w:p>
          <w:p w14:paraId="2DA8732B" w14:textId="77777777" w:rsidR="000E44C9" w:rsidRPr="00022974" w:rsidRDefault="000E44C9" w:rsidP="00390570">
            <w:pPr>
              <w:pStyle w:val="Tabletext"/>
              <w:rPr>
                <w:szCs w:val="18"/>
              </w:rPr>
            </w:pPr>
            <w:r w:rsidRPr="00022974">
              <w:rPr>
                <w:szCs w:val="18"/>
              </w:rPr>
              <w:t>Chief Clinical Officer, Montgomery County ADAMHS Board</w:t>
            </w:r>
          </w:p>
        </w:tc>
        <w:tc>
          <w:tcPr>
            <w:tcW w:w="4320" w:type="dxa"/>
            <w:tcBorders>
              <w:top w:val="single" w:sz="4" w:space="0" w:color="000000"/>
              <w:bottom w:val="single" w:sz="4" w:space="0" w:color="000000"/>
            </w:tcBorders>
            <w:shd w:val="clear" w:color="auto" w:fill="auto"/>
          </w:tcPr>
          <w:p w14:paraId="32571130" w14:textId="77777777" w:rsidR="000E44C9" w:rsidRPr="00022974" w:rsidRDefault="000E44C9" w:rsidP="00F32122">
            <w:pPr>
              <w:pStyle w:val="Tabletext"/>
              <w:numPr>
                <w:ilvl w:val="0"/>
                <w:numId w:val="3"/>
              </w:numPr>
              <w:ind w:left="144" w:hanging="144"/>
              <w:rPr>
                <w:szCs w:val="18"/>
              </w:rPr>
            </w:pPr>
            <w:r w:rsidRPr="00022974">
              <w:rPr>
                <w:szCs w:val="18"/>
              </w:rPr>
              <w:t>Criminal responsibility &amp; competence</w:t>
            </w:r>
          </w:p>
          <w:p w14:paraId="513B2CBD" w14:textId="77777777" w:rsidR="000E44C9" w:rsidRPr="00022974" w:rsidRDefault="000E44C9" w:rsidP="00F32122">
            <w:pPr>
              <w:pStyle w:val="Tabletext"/>
              <w:numPr>
                <w:ilvl w:val="0"/>
                <w:numId w:val="3"/>
              </w:numPr>
              <w:ind w:left="144" w:hanging="144"/>
              <w:rPr>
                <w:szCs w:val="18"/>
              </w:rPr>
            </w:pPr>
            <w:r w:rsidRPr="00022974">
              <w:rPr>
                <w:szCs w:val="18"/>
              </w:rPr>
              <w:t>Psychiatric autopsy</w:t>
            </w:r>
          </w:p>
          <w:p w14:paraId="66302161" w14:textId="77777777" w:rsidR="000E44C9" w:rsidRPr="00022974" w:rsidRDefault="000E44C9" w:rsidP="00F32122">
            <w:pPr>
              <w:pStyle w:val="Tabletext"/>
              <w:numPr>
                <w:ilvl w:val="0"/>
                <w:numId w:val="3"/>
              </w:numPr>
              <w:ind w:left="144" w:hanging="144"/>
              <w:rPr>
                <w:szCs w:val="18"/>
              </w:rPr>
            </w:pPr>
            <w:r w:rsidRPr="00022974">
              <w:rPr>
                <w:szCs w:val="18"/>
              </w:rPr>
              <w:t>Interaction of psychiatry and the law</w:t>
            </w:r>
          </w:p>
          <w:p w14:paraId="5F7D7475" w14:textId="77777777" w:rsidR="000E44C9" w:rsidRPr="00022974" w:rsidRDefault="000E44C9" w:rsidP="00F32122">
            <w:pPr>
              <w:pStyle w:val="Tabletext"/>
              <w:numPr>
                <w:ilvl w:val="0"/>
                <w:numId w:val="3"/>
              </w:numPr>
              <w:ind w:left="144" w:hanging="144"/>
              <w:rPr>
                <w:szCs w:val="18"/>
              </w:rPr>
            </w:pPr>
            <w:r w:rsidRPr="00022974">
              <w:rPr>
                <w:szCs w:val="18"/>
              </w:rPr>
              <w:t>Clinical assessment for non-treatment purposes</w:t>
            </w:r>
          </w:p>
          <w:p w14:paraId="6AE98DC2" w14:textId="77777777" w:rsidR="000E44C9" w:rsidRPr="00022974" w:rsidRDefault="000E44C9" w:rsidP="00F32122">
            <w:pPr>
              <w:pStyle w:val="Tabletext"/>
              <w:numPr>
                <w:ilvl w:val="0"/>
                <w:numId w:val="3"/>
              </w:numPr>
              <w:ind w:left="144" w:hanging="144"/>
              <w:rPr>
                <w:szCs w:val="18"/>
              </w:rPr>
            </w:pPr>
            <w:r w:rsidRPr="00022974">
              <w:rPr>
                <w:szCs w:val="18"/>
              </w:rPr>
              <w:t>Organizational healthcare delivery</w:t>
            </w:r>
          </w:p>
          <w:p w14:paraId="1CF042D7" w14:textId="77777777" w:rsidR="000E44C9" w:rsidRPr="00022974" w:rsidRDefault="000E44C9" w:rsidP="00F32122">
            <w:pPr>
              <w:pStyle w:val="Tabletext"/>
              <w:numPr>
                <w:ilvl w:val="0"/>
                <w:numId w:val="3"/>
              </w:numPr>
              <w:ind w:left="144" w:hanging="144"/>
              <w:rPr>
                <w:szCs w:val="18"/>
              </w:rPr>
            </w:pPr>
            <w:r w:rsidRPr="00022974">
              <w:rPr>
                <w:szCs w:val="18"/>
              </w:rPr>
              <w:t>Mental illness prevention</w:t>
            </w:r>
          </w:p>
        </w:tc>
      </w:tr>
      <w:tr w:rsidR="00022974" w:rsidRPr="00022974" w14:paraId="3149E6D0" w14:textId="77777777" w:rsidTr="00022974">
        <w:tc>
          <w:tcPr>
            <w:tcW w:w="2070" w:type="dxa"/>
            <w:tcBorders>
              <w:top w:val="single" w:sz="4" w:space="0" w:color="000000"/>
              <w:bottom w:val="single" w:sz="4" w:space="0" w:color="000000"/>
            </w:tcBorders>
            <w:shd w:val="clear" w:color="auto" w:fill="auto"/>
          </w:tcPr>
          <w:p w14:paraId="7EBF7F43" w14:textId="77777777" w:rsidR="000E44C9" w:rsidRPr="00022974" w:rsidRDefault="000E44C9" w:rsidP="00A24903">
            <w:pPr>
              <w:pStyle w:val="Tabletext"/>
              <w:rPr>
                <w:szCs w:val="18"/>
              </w:rPr>
            </w:pPr>
            <w:r w:rsidRPr="00022974">
              <w:rPr>
                <w:szCs w:val="18"/>
              </w:rPr>
              <w:t>Carl T. Ratliff Jr., D.O.</w:t>
            </w:r>
          </w:p>
        </w:tc>
        <w:tc>
          <w:tcPr>
            <w:tcW w:w="3870" w:type="dxa"/>
            <w:tcBorders>
              <w:top w:val="single" w:sz="4" w:space="0" w:color="000000"/>
              <w:bottom w:val="single" w:sz="4" w:space="0" w:color="000000"/>
            </w:tcBorders>
            <w:shd w:val="clear" w:color="auto" w:fill="auto"/>
          </w:tcPr>
          <w:p w14:paraId="138217F7" w14:textId="77777777" w:rsidR="000E44C9" w:rsidRPr="00022974" w:rsidRDefault="000E44C9" w:rsidP="00390570">
            <w:pPr>
              <w:pStyle w:val="Tabletext"/>
              <w:rPr>
                <w:szCs w:val="18"/>
              </w:rPr>
            </w:pPr>
            <w:r w:rsidRPr="00022974">
              <w:rPr>
                <w:szCs w:val="18"/>
              </w:rPr>
              <w:t>Assistant Professor of Psychiatry</w:t>
            </w:r>
          </w:p>
          <w:p w14:paraId="00DE247E" w14:textId="77777777" w:rsidR="000E44C9" w:rsidRPr="00022974" w:rsidRDefault="000E44C9" w:rsidP="00390570">
            <w:pPr>
              <w:pStyle w:val="Tabletext"/>
              <w:rPr>
                <w:szCs w:val="18"/>
              </w:rPr>
            </w:pPr>
            <w:r w:rsidRPr="00022974">
              <w:rPr>
                <w:szCs w:val="18"/>
              </w:rPr>
              <w:t>Youth and Adult Outpatient Services, Samar</w:t>
            </w:r>
          </w:p>
        </w:tc>
        <w:tc>
          <w:tcPr>
            <w:tcW w:w="4320" w:type="dxa"/>
            <w:tcBorders>
              <w:top w:val="single" w:sz="4" w:space="0" w:color="000000"/>
              <w:bottom w:val="single" w:sz="4" w:space="0" w:color="000000"/>
            </w:tcBorders>
            <w:shd w:val="clear" w:color="auto" w:fill="auto"/>
          </w:tcPr>
          <w:p w14:paraId="652AAD5E" w14:textId="77777777" w:rsidR="000E44C9" w:rsidRPr="00022974" w:rsidRDefault="000E44C9" w:rsidP="0006309C">
            <w:pPr>
              <w:pStyle w:val="Tabletext"/>
              <w:ind w:left="144"/>
              <w:rPr>
                <w:szCs w:val="18"/>
              </w:rPr>
            </w:pPr>
          </w:p>
        </w:tc>
      </w:tr>
      <w:tr w:rsidR="00022974" w:rsidRPr="00022974" w14:paraId="0C578F9A" w14:textId="77777777" w:rsidTr="00022974">
        <w:tc>
          <w:tcPr>
            <w:tcW w:w="2070" w:type="dxa"/>
            <w:tcBorders>
              <w:top w:val="single" w:sz="4" w:space="0" w:color="000000"/>
              <w:bottom w:val="single" w:sz="4" w:space="0" w:color="000000"/>
            </w:tcBorders>
            <w:shd w:val="clear" w:color="auto" w:fill="auto"/>
          </w:tcPr>
          <w:p w14:paraId="7B287B92" w14:textId="77777777" w:rsidR="000E44C9" w:rsidRPr="00022974" w:rsidRDefault="000E44C9" w:rsidP="00A24903">
            <w:pPr>
              <w:pStyle w:val="Tabletext"/>
              <w:rPr>
                <w:szCs w:val="18"/>
              </w:rPr>
            </w:pPr>
            <w:r w:rsidRPr="00022974">
              <w:rPr>
                <w:szCs w:val="18"/>
              </w:rPr>
              <w:t>Simran Sehbi, M.D.</w:t>
            </w:r>
          </w:p>
        </w:tc>
        <w:tc>
          <w:tcPr>
            <w:tcW w:w="3870" w:type="dxa"/>
            <w:tcBorders>
              <w:top w:val="single" w:sz="4" w:space="0" w:color="000000"/>
              <w:bottom w:val="single" w:sz="4" w:space="0" w:color="000000"/>
            </w:tcBorders>
            <w:shd w:val="clear" w:color="auto" w:fill="auto"/>
          </w:tcPr>
          <w:p w14:paraId="5B199137" w14:textId="77777777" w:rsidR="000E44C9" w:rsidRPr="00022974" w:rsidRDefault="000E44C9" w:rsidP="0006309C">
            <w:pPr>
              <w:pStyle w:val="Tabletext"/>
              <w:rPr>
                <w:szCs w:val="18"/>
              </w:rPr>
            </w:pPr>
            <w:r w:rsidRPr="00022974">
              <w:rPr>
                <w:szCs w:val="18"/>
              </w:rPr>
              <w:t>Assistant Professor of Psychiatry</w:t>
            </w:r>
          </w:p>
          <w:p w14:paraId="7EE4CA83" w14:textId="77777777" w:rsidR="000E44C9" w:rsidRPr="00022974" w:rsidRDefault="000E44C9" w:rsidP="00390570">
            <w:pPr>
              <w:pStyle w:val="Tabletext"/>
              <w:rPr>
                <w:szCs w:val="18"/>
              </w:rPr>
            </w:pPr>
            <w:r w:rsidRPr="00022974">
              <w:rPr>
                <w:szCs w:val="18"/>
              </w:rPr>
              <w:t>Dayton VA Medical Center</w:t>
            </w:r>
          </w:p>
        </w:tc>
        <w:tc>
          <w:tcPr>
            <w:tcW w:w="4320" w:type="dxa"/>
            <w:tcBorders>
              <w:top w:val="single" w:sz="4" w:space="0" w:color="000000"/>
              <w:bottom w:val="single" w:sz="4" w:space="0" w:color="000000"/>
            </w:tcBorders>
            <w:shd w:val="clear" w:color="auto" w:fill="auto"/>
          </w:tcPr>
          <w:p w14:paraId="2A39F422" w14:textId="77777777" w:rsidR="000E44C9" w:rsidRPr="00022974" w:rsidRDefault="000E44C9" w:rsidP="0006309C">
            <w:pPr>
              <w:pStyle w:val="Tabletext"/>
              <w:ind w:left="144"/>
              <w:rPr>
                <w:szCs w:val="18"/>
              </w:rPr>
            </w:pPr>
          </w:p>
        </w:tc>
      </w:tr>
      <w:tr w:rsidR="00022974" w:rsidRPr="00022974" w14:paraId="3FE4FCAD" w14:textId="77777777" w:rsidTr="00022974">
        <w:tc>
          <w:tcPr>
            <w:tcW w:w="2070" w:type="dxa"/>
            <w:tcBorders>
              <w:top w:val="single" w:sz="4" w:space="0" w:color="000000"/>
              <w:bottom w:val="single" w:sz="4" w:space="0" w:color="000000"/>
            </w:tcBorders>
            <w:shd w:val="clear" w:color="auto" w:fill="auto"/>
          </w:tcPr>
          <w:p w14:paraId="162CB2DB" w14:textId="77777777" w:rsidR="000E44C9" w:rsidRPr="00022974" w:rsidRDefault="000E44C9" w:rsidP="00A24903">
            <w:pPr>
              <w:pStyle w:val="Tabletext"/>
              <w:rPr>
                <w:szCs w:val="18"/>
              </w:rPr>
            </w:pPr>
            <w:r w:rsidRPr="00022974">
              <w:rPr>
                <w:szCs w:val="18"/>
              </w:rPr>
              <w:t>Andrew Smith, M.D.</w:t>
            </w:r>
          </w:p>
        </w:tc>
        <w:tc>
          <w:tcPr>
            <w:tcW w:w="3870" w:type="dxa"/>
            <w:tcBorders>
              <w:top w:val="single" w:sz="4" w:space="0" w:color="000000"/>
              <w:bottom w:val="single" w:sz="4" w:space="0" w:color="000000"/>
            </w:tcBorders>
            <w:shd w:val="clear" w:color="auto" w:fill="auto"/>
          </w:tcPr>
          <w:p w14:paraId="4BD63FF8" w14:textId="77777777" w:rsidR="000E44C9" w:rsidRPr="00022974" w:rsidRDefault="000E44C9" w:rsidP="0006309C">
            <w:pPr>
              <w:pStyle w:val="Tabletext"/>
              <w:rPr>
                <w:szCs w:val="18"/>
              </w:rPr>
            </w:pPr>
            <w:r w:rsidRPr="00022974">
              <w:rPr>
                <w:szCs w:val="18"/>
              </w:rPr>
              <w:t>Assistant Professor of Psychiatry</w:t>
            </w:r>
          </w:p>
          <w:p w14:paraId="7560E0B6" w14:textId="77777777" w:rsidR="000E44C9" w:rsidRPr="00022974" w:rsidRDefault="000E44C9" w:rsidP="00390570">
            <w:pPr>
              <w:pStyle w:val="Tabletext"/>
              <w:rPr>
                <w:szCs w:val="18"/>
              </w:rPr>
            </w:pPr>
            <w:r w:rsidRPr="00022974">
              <w:rPr>
                <w:szCs w:val="18"/>
              </w:rPr>
              <w:t>Division of Child and Adolescent Psychiatry</w:t>
            </w:r>
          </w:p>
        </w:tc>
        <w:tc>
          <w:tcPr>
            <w:tcW w:w="4320" w:type="dxa"/>
            <w:tcBorders>
              <w:top w:val="single" w:sz="4" w:space="0" w:color="000000"/>
              <w:bottom w:val="single" w:sz="4" w:space="0" w:color="000000"/>
            </w:tcBorders>
            <w:shd w:val="clear" w:color="auto" w:fill="auto"/>
          </w:tcPr>
          <w:p w14:paraId="20999B3B" w14:textId="77777777" w:rsidR="000E44C9" w:rsidRPr="00022974" w:rsidRDefault="000E44C9" w:rsidP="00F32122">
            <w:pPr>
              <w:pStyle w:val="Tabletext"/>
              <w:numPr>
                <w:ilvl w:val="0"/>
                <w:numId w:val="3"/>
              </w:numPr>
              <w:ind w:left="144" w:hanging="144"/>
              <w:rPr>
                <w:szCs w:val="18"/>
              </w:rPr>
            </w:pPr>
            <w:r w:rsidRPr="00022974">
              <w:rPr>
                <w:szCs w:val="18"/>
              </w:rPr>
              <w:t>Child and adolescent psychiatry</w:t>
            </w:r>
          </w:p>
        </w:tc>
      </w:tr>
      <w:tr w:rsidR="00022974" w:rsidRPr="00022974" w14:paraId="08E42096" w14:textId="77777777" w:rsidTr="00022974">
        <w:tc>
          <w:tcPr>
            <w:tcW w:w="2070" w:type="dxa"/>
            <w:tcBorders>
              <w:top w:val="single" w:sz="4" w:space="0" w:color="000000"/>
              <w:bottom w:val="single" w:sz="4" w:space="0" w:color="000000"/>
            </w:tcBorders>
            <w:shd w:val="clear" w:color="auto" w:fill="auto"/>
          </w:tcPr>
          <w:p w14:paraId="4EBE554F" w14:textId="77777777" w:rsidR="000E44C9" w:rsidRPr="00022974" w:rsidRDefault="000E44C9" w:rsidP="00A24903">
            <w:pPr>
              <w:pStyle w:val="Tabletext"/>
              <w:rPr>
                <w:szCs w:val="18"/>
              </w:rPr>
            </w:pPr>
            <w:r w:rsidRPr="00022974">
              <w:rPr>
                <w:szCs w:val="18"/>
              </w:rPr>
              <w:t>Randy Welton, M.D.</w:t>
            </w:r>
          </w:p>
        </w:tc>
        <w:tc>
          <w:tcPr>
            <w:tcW w:w="3870" w:type="dxa"/>
            <w:tcBorders>
              <w:top w:val="single" w:sz="4" w:space="0" w:color="000000"/>
              <w:bottom w:val="single" w:sz="4" w:space="0" w:color="000000"/>
            </w:tcBorders>
            <w:shd w:val="clear" w:color="auto" w:fill="auto"/>
          </w:tcPr>
          <w:p w14:paraId="76DB9714" w14:textId="77777777" w:rsidR="000E44C9" w:rsidRPr="00022974" w:rsidRDefault="000E44C9" w:rsidP="0006309C">
            <w:pPr>
              <w:pStyle w:val="Tabletext"/>
              <w:rPr>
                <w:szCs w:val="18"/>
              </w:rPr>
            </w:pPr>
            <w:r w:rsidRPr="00022974">
              <w:rPr>
                <w:szCs w:val="18"/>
              </w:rPr>
              <w:t>Assistant Professor of Psychiatry</w:t>
            </w:r>
          </w:p>
          <w:p w14:paraId="613FE33C" w14:textId="77777777" w:rsidR="000E44C9" w:rsidRPr="00022974" w:rsidRDefault="000E44C9" w:rsidP="00390570">
            <w:pPr>
              <w:pStyle w:val="Tabletext"/>
              <w:rPr>
                <w:szCs w:val="18"/>
              </w:rPr>
            </w:pPr>
            <w:r w:rsidRPr="00022974">
              <w:rPr>
                <w:szCs w:val="18"/>
              </w:rPr>
              <w:t>Director of Residency Program</w:t>
            </w:r>
          </w:p>
        </w:tc>
        <w:tc>
          <w:tcPr>
            <w:tcW w:w="4320" w:type="dxa"/>
            <w:tcBorders>
              <w:top w:val="single" w:sz="4" w:space="0" w:color="000000"/>
              <w:bottom w:val="single" w:sz="4" w:space="0" w:color="000000"/>
            </w:tcBorders>
            <w:shd w:val="clear" w:color="auto" w:fill="auto"/>
          </w:tcPr>
          <w:p w14:paraId="6AFD5022" w14:textId="77777777" w:rsidR="000E44C9" w:rsidRPr="00022974" w:rsidRDefault="000E44C9" w:rsidP="00F32122">
            <w:pPr>
              <w:pStyle w:val="Tabletext"/>
              <w:numPr>
                <w:ilvl w:val="0"/>
                <w:numId w:val="3"/>
              </w:numPr>
              <w:ind w:left="144" w:hanging="144"/>
              <w:rPr>
                <w:szCs w:val="18"/>
              </w:rPr>
            </w:pPr>
            <w:r w:rsidRPr="00022974">
              <w:rPr>
                <w:szCs w:val="18"/>
              </w:rPr>
              <w:t>PTSD and combat stress</w:t>
            </w:r>
          </w:p>
          <w:p w14:paraId="12F8124E" w14:textId="77777777" w:rsidR="000E44C9" w:rsidRPr="00022974" w:rsidRDefault="000E44C9" w:rsidP="00F32122">
            <w:pPr>
              <w:pStyle w:val="Tabletext"/>
              <w:numPr>
                <w:ilvl w:val="0"/>
                <w:numId w:val="3"/>
              </w:numPr>
              <w:ind w:left="144" w:hanging="144"/>
              <w:rPr>
                <w:szCs w:val="18"/>
              </w:rPr>
            </w:pPr>
            <w:r w:rsidRPr="00022974">
              <w:rPr>
                <w:szCs w:val="18"/>
              </w:rPr>
              <w:t>Disaster psychiatry</w:t>
            </w:r>
          </w:p>
          <w:p w14:paraId="51E2E7D1" w14:textId="77777777" w:rsidR="000E44C9" w:rsidRPr="00022974" w:rsidRDefault="000E44C9" w:rsidP="00F32122">
            <w:pPr>
              <w:pStyle w:val="Tabletext"/>
              <w:numPr>
                <w:ilvl w:val="0"/>
                <w:numId w:val="3"/>
              </w:numPr>
              <w:ind w:left="144" w:hanging="144"/>
              <w:rPr>
                <w:szCs w:val="18"/>
              </w:rPr>
            </w:pPr>
            <w:r w:rsidRPr="00022974">
              <w:rPr>
                <w:szCs w:val="18"/>
              </w:rPr>
              <w:t>Researching therapist response to suicide &amp; assessment of suicide risk.</w:t>
            </w:r>
          </w:p>
        </w:tc>
      </w:tr>
      <w:tr w:rsidR="00022974" w:rsidRPr="00022974" w14:paraId="4A513F83" w14:textId="77777777" w:rsidTr="00022974">
        <w:tc>
          <w:tcPr>
            <w:tcW w:w="2070" w:type="dxa"/>
            <w:tcBorders>
              <w:top w:val="single" w:sz="4" w:space="0" w:color="000000"/>
              <w:bottom w:val="single" w:sz="4" w:space="0" w:color="000000"/>
            </w:tcBorders>
            <w:shd w:val="clear" w:color="auto" w:fill="auto"/>
          </w:tcPr>
          <w:p w14:paraId="32C2BDEF" w14:textId="77777777" w:rsidR="000E44C9" w:rsidRPr="00022974" w:rsidRDefault="000E44C9" w:rsidP="00A24903">
            <w:pPr>
              <w:pStyle w:val="Tabletext"/>
              <w:rPr>
                <w:szCs w:val="18"/>
              </w:rPr>
            </w:pPr>
            <w:r w:rsidRPr="00022974">
              <w:rPr>
                <w:szCs w:val="18"/>
              </w:rPr>
              <w:t>Edward Comer, M.Ed.</w:t>
            </w:r>
          </w:p>
        </w:tc>
        <w:tc>
          <w:tcPr>
            <w:tcW w:w="3870" w:type="dxa"/>
            <w:tcBorders>
              <w:top w:val="single" w:sz="4" w:space="0" w:color="000000"/>
              <w:bottom w:val="single" w:sz="4" w:space="0" w:color="000000"/>
            </w:tcBorders>
            <w:shd w:val="clear" w:color="auto" w:fill="auto"/>
          </w:tcPr>
          <w:p w14:paraId="73FD5070" w14:textId="77777777" w:rsidR="000E44C9" w:rsidRPr="00022974" w:rsidRDefault="000E44C9" w:rsidP="00390570">
            <w:pPr>
              <w:pStyle w:val="Tabletext"/>
              <w:rPr>
                <w:szCs w:val="18"/>
              </w:rPr>
            </w:pPr>
            <w:r w:rsidRPr="00022974">
              <w:rPr>
                <w:szCs w:val="18"/>
              </w:rPr>
              <w:t>Instructor Emeritus</w:t>
            </w:r>
          </w:p>
        </w:tc>
        <w:tc>
          <w:tcPr>
            <w:tcW w:w="4320" w:type="dxa"/>
            <w:tcBorders>
              <w:top w:val="single" w:sz="4" w:space="0" w:color="000000"/>
              <w:bottom w:val="single" w:sz="4" w:space="0" w:color="000000"/>
            </w:tcBorders>
            <w:shd w:val="clear" w:color="auto" w:fill="auto"/>
          </w:tcPr>
          <w:p w14:paraId="5803D7FD" w14:textId="77777777" w:rsidR="000E44C9" w:rsidRPr="00022974" w:rsidRDefault="000E44C9" w:rsidP="00F32122">
            <w:pPr>
              <w:pStyle w:val="Tabletext"/>
              <w:numPr>
                <w:ilvl w:val="0"/>
                <w:numId w:val="3"/>
              </w:numPr>
              <w:ind w:left="144" w:hanging="144"/>
              <w:rPr>
                <w:szCs w:val="18"/>
              </w:rPr>
            </w:pPr>
            <w:r w:rsidRPr="00022974">
              <w:rPr>
                <w:szCs w:val="18"/>
              </w:rPr>
              <w:t>Developmental disabilities</w:t>
            </w:r>
          </w:p>
          <w:p w14:paraId="2681F621" w14:textId="77777777" w:rsidR="000E44C9" w:rsidRPr="00022974" w:rsidRDefault="000E44C9" w:rsidP="00F32122">
            <w:pPr>
              <w:pStyle w:val="Tabletext"/>
              <w:numPr>
                <w:ilvl w:val="0"/>
                <w:numId w:val="3"/>
              </w:numPr>
              <w:ind w:left="144" w:hanging="144"/>
              <w:rPr>
                <w:szCs w:val="18"/>
              </w:rPr>
            </w:pPr>
            <w:r w:rsidRPr="00022974">
              <w:rPr>
                <w:szCs w:val="18"/>
              </w:rPr>
              <w:t>Medical student mental health</w:t>
            </w:r>
          </w:p>
          <w:p w14:paraId="62CC1512" w14:textId="77777777" w:rsidR="000E44C9" w:rsidRPr="00022974" w:rsidRDefault="000E44C9" w:rsidP="00F32122">
            <w:pPr>
              <w:pStyle w:val="Tabletext"/>
              <w:numPr>
                <w:ilvl w:val="0"/>
                <w:numId w:val="3"/>
              </w:numPr>
              <w:ind w:left="144" w:hanging="144"/>
              <w:rPr>
                <w:szCs w:val="18"/>
              </w:rPr>
            </w:pPr>
            <w:r w:rsidRPr="00022974">
              <w:rPr>
                <w:szCs w:val="18"/>
              </w:rPr>
              <w:t>Dual diagnosis treatment; co-occurring mental illness/developmental disabilities</w:t>
            </w:r>
          </w:p>
        </w:tc>
      </w:tr>
    </w:tbl>
    <w:p w14:paraId="1D00E494" w14:textId="77777777" w:rsidR="000E44C9" w:rsidRDefault="000E44C9">
      <w:pPr>
        <w:spacing w:after="0"/>
        <w:rPr>
          <w:color w:val="DDD9C3"/>
          <w:sz w:val="24"/>
        </w:rPr>
      </w:pPr>
      <w:r>
        <w:rPr>
          <w:color w:val="DDD9C3"/>
          <w:sz w:val="24"/>
        </w:rPr>
        <w:br w:type="page"/>
      </w:r>
    </w:p>
    <w:p w14:paraId="464DB790" w14:textId="77777777" w:rsidR="00DC0AFC" w:rsidRDefault="00B66D46" w:rsidP="00DC0AFC">
      <w:pPr>
        <w:spacing w:after="0"/>
        <w:ind w:hanging="540"/>
        <w:rPr>
          <w:rStyle w:val="Heading1Char"/>
          <w:rFonts w:eastAsia="Cambria"/>
        </w:rPr>
      </w:pPr>
      <w:r>
        <w:rPr>
          <w:color w:val="DDD9C3"/>
          <w:sz w:val="144"/>
        </w:rPr>
        <w:lastRenderedPageBreak/>
        <w:t>6</w:t>
      </w:r>
      <w:r>
        <w:rPr>
          <w:rStyle w:val="Heading1Char"/>
          <w:rFonts w:eastAsia="Cambria"/>
        </w:rPr>
        <w:t>Academic S</w:t>
      </w:r>
      <w:r w:rsidR="00DC0AFC">
        <w:rPr>
          <w:rStyle w:val="Heading1Char"/>
          <w:rFonts w:eastAsia="Cambria"/>
        </w:rPr>
        <w:t>cholarly Activity</w:t>
      </w:r>
    </w:p>
    <w:p w14:paraId="6AFF0985" w14:textId="77777777" w:rsidR="00F31673" w:rsidRPr="00467AD0" w:rsidRDefault="00F31673" w:rsidP="003F765F">
      <w:pPr>
        <w:spacing w:before="40" w:after="80"/>
        <w:ind w:left="720"/>
        <w:rPr>
          <w:rFonts w:ascii="Times New Roman" w:eastAsia="Times New Roman" w:hAnsi="Times New Roman"/>
          <w:b/>
          <w:color w:val="000000"/>
          <w:sz w:val="20"/>
          <w:szCs w:val="20"/>
        </w:rPr>
      </w:pPr>
      <w:r w:rsidRPr="00467AD0">
        <w:rPr>
          <w:rFonts w:ascii="Times New Roman" w:eastAsia="Times New Roman" w:hAnsi="Times New Roman"/>
          <w:b/>
          <w:color w:val="000000"/>
          <w:sz w:val="20"/>
          <w:szCs w:val="20"/>
        </w:rPr>
        <w:t>BOOKS &amp; CHAPTERS</w:t>
      </w:r>
    </w:p>
    <w:p w14:paraId="551D1A0B"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Cowan A</w:t>
      </w:r>
      <w:r w:rsidRPr="00467AD0">
        <w:rPr>
          <w:rFonts w:ascii="Times New Roman" w:eastAsia="Times New Roman" w:hAnsi="Times New Roman"/>
          <w:color w:val="000000"/>
          <w:sz w:val="20"/>
          <w:szCs w:val="20"/>
        </w:rPr>
        <w:t xml:space="preserve">, </w:t>
      </w:r>
      <w:r w:rsidRPr="00467AD0">
        <w:rPr>
          <w:rFonts w:ascii="Times New Roman" w:eastAsia="Times New Roman" w:hAnsi="Times New Roman"/>
          <w:b/>
          <w:color w:val="000000"/>
          <w:sz w:val="20"/>
          <w:szCs w:val="20"/>
        </w:rPr>
        <w:t>Welton R</w:t>
      </w:r>
      <w:r w:rsidRPr="00467AD0">
        <w:rPr>
          <w:rFonts w:ascii="Times New Roman" w:eastAsia="Times New Roman" w:hAnsi="Times New Roman"/>
          <w:color w:val="000000"/>
          <w:sz w:val="20"/>
          <w:szCs w:val="20"/>
        </w:rPr>
        <w:t xml:space="preserve">, </w:t>
      </w:r>
      <w:r w:rsidRPr="00467AD0">
        <w:rPr>
          <w:rFonts w:ascii="Times New Roman" w:eastAsia="Times New Roman" w:hAnsi="Times New Roman"/>
          <w:b/>
          <w:color w:val="000000"/>
          <w:sz w:val="20"/>
          <w:szCs w:val="20"/>
        </w:rPr>
        <w:t>Kay J</w:t>
      </w:r>
      <w:r w:rsidRPr="00467AD0">
        <w:rPr>
          <w:rFonts w:ascii="Times New Roman" w:eastAsia="Times New Roman" w:hAnsi="Times New Roman"/>
          <w:color w:val="000000"/>
          <w:sz w:val="20"/>
          <w:szCs w:val="20"/>
        </w:rPr>
        <w:t xml:space="preserve">. Formulation.  In: The Psychiatric Interview: Evaluation and Diagnosis. Tasman A, </w:t>
      </w:r>
      <w:r w:rsidRPr="00467AD0">
        <w:rPr>
          <w:rFonts w:ascii="Times New Roman" w:eastAsia="Times New Roman" w:hAnsi="Times New Roman"/>
          <w:b/>
          <w:color w:val="000000"/>
          <w:sz w:val="20"/>
          <w:szCs w:val="20"/>
        </w:rPr>
        <w:t>Kay J</w:t>
      </w:r>
      <w:r w:rsidRPr="00467AD0">
        <w:rPr>
          <w:rFonts w:ascii="Times New Roman" w:eastAsia="Times New Roman" w:hAnsi="Times New Roman"/>
          <w:color w:val="000000"/>
          <w:sz w:val="20"/>
          <w:szCs w:val="20"/>
        </w:rPr>
        <w:t>, Ursano R (2013).</w:t>
      </w:r>
    </w:p>
    <w:p w14:paraId="587CFE92"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color w:val="000000"/>
          <w:sz w:val="20"/>
          <w:szCs w:val="20"/>
        </w:rPr>
        <w:t xml:space="preserve">Hurtubise L, </w:t>
      </w:r>
      <w:r w:rsidRPr="00467AD0">
        <w:rPr>
          <w:rFonts w:ascii="Times New Roman" w:eastAsia="Times New Roman" w:hAnsi="Times New Roman"/>
          <w:b/>
          <w:color w:val="000000"/>
          <w:sz w:val="20"/>
          <w:szCs w:val="20"/>
        </w:rPr>
        <w:t>Roman B</w:t>
      </w:r>
      <w:r w:rsidRPr="00467AD0">
        <w:rPr>
          <w:rFonts w:ascii="Times New Roman" w:eastAsia="Times New Roman" w:hAnsi="Times New Roman"/>
          <w:color w:val="000000"/>
          <w:sz w:val="20"/>
          <w:szCs w:val="20"/>
        </w:rPr>
        <w:t>. Competency Based Curricular Design to Encourage Significant Learning; Current Problems in Pediatrics and Adolescent Care. (in press).</w:t>
      </w:r>
    </w:p>
    <w:p w14:paraId="4E3F1A6E"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Klykylo WM</w:t>
      </w:r>
      <w:r w:rsidRPr="00467AD0">
        <w:rPr>
          <w:rFonts w:ascii="Times New Roman" w:eastAsia="Times New Roman" w:hAnsi="Times New Roman"/>
          <w:color w:val="000000"/>
          <w:sz w:val="20"/>
          <w:szCs w:val="20"/>
        </w:rPr>
        <w:t xml:space="preserve">, </w:t>
      </w:r>
      <w:r w:rsidRPr="00467AD0">
        <w:rPr>
          <w:rFonts w:ascii="Times New Roman" w:eastAsia="Times New Roman" w:hAnsi="Times New Roman"/>
          <w:b/>
          <w:color w:val="000000"/>
          <w:sz w:val="20"/>
          <w:szCs w:val="20"/>
        </w:rPr>
        <w:t>Bowers R</w:t>
      </w:r>
      <w:r w:rsidRPr="00467AD0">
        <w:rPr>
          <w:rFonts w:ascii="Times New Roman" w:eastAsia="Times New Roman" w:hAnsi="Times New Roman"/>
          <w:color w:val="000000"/>
          <w:sz w:val="20"/>
          <w:szCs w:val="20"/>
        </w:rPr>
        <w:t xml:space="preserve">, </w:t>
      </w:r>
      <w:r w:rsidRPr="00467AD0">
        <w:rPr>
          <w:rFonts w:ascii="Times New Roman" w:eastAsia="Times New Roman" w:hAnsi="Times New Roman"/>
          <w:b/>
          <w:color w:val="000000"/>
          <w:sz w:val="20"/>
          <w:szCs w:val="20"/>
        </w:rPr>
        <w:t>Weston C</w:t>
      </w:r>
      <w:r w:rsidRPr="00467AD0">
        <w:rPr>
          <w:rFonts w:ascii="Times New Roman" w:eastAsia="Times New Roman" w:hAnsi="Times New Roman"/>
          <w:color w:val="000000"/>
          <w:sz w:val="20"/>
          <w:szCs w:val="20"/>
        </w:rPr>
        <w:t xml:space="preserve">, </w:t>
      </w:r>
      <w:r w:rsidRPr="00467AD0">
        <w:rPr>
          <w:rFonts w:ascii="Times New Roman" w:eastAsia="Times New Roman" w:hAnsi="Times New Roman"/>
          <w:b/>
          <w:color w:val="000000"/>
          <w:sz w:val="20"/>
          <w:szCs w:val="20"/>
        </w:rPr>
        <w:t>Jackson J</w:t>
      </w:r>
      <w:r w:rsidRPr="00467AD0">
        <w:rPr>
          <w:rFonts w:ascii="Times New Roman" w:eastAsia="Times New Roman" w:hAnsi="Times New Roman"/>
          <w:color w:val="000000"/>
          <w:sz w:val="20"/>
          <w:szCs w:val="20"/>
        </w:rPr>
        <w:t>. Green’s Child and Adolescent Clinical Psychopharmacology 5th Edition (2013)</w:t>
      </w:r>
    </w:p>
    <w:p w14:paraId="65E5BD4F"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Mast R</w:t>
      </w:r>
      <w:r w:rsidRPr="00467AD0">
        <w:rPr>
          <w:rFonts w:ascii="Times New Roman" w:eastAsia="Times New Roman" w:hAnsi="Times New Roman"/>
          <w:color w:val="000000"/>
          <w:sz w:val="20"/>
          <w:szCs w:val="20"/>
        </w:rPr>
        <w:t xml:space="preserve">, </w:t>
      </w:r>
      <w:r w:rsidRPr="00467AD0">
        <w:rPr>
          <w:rFonts w:ascii="Times New Roman" w:eastAsia="Times New Roman" w:hAnsi="Times New Roman"/>
          <w:b/>
          <w:color w:val="000000"/>
          <w:sz w:val="20"/>
          <w:szCs w:val="20"/>
        </w:rPr>
        <w:t>Bowers R</w:t>
      </w:r>
      <w:r w:rsidRPr="00467AD0">
        <w:rPr>
          <w:rFonts w:ascii="Times New Roman" w:eastAsia="Times New Roman" w:hAnsi="Times New Roman"/>
          <w:color w:val="000000"/>
          <w:sz w:val="20"/>
          <w:szCs w:val="20"/>
        </w:rPr>
        <w:t>. Elimination Disorders. In: Green's Child and Adolescent Clinical Psychopharmacology, 5th Edition. Lippincott Williams &amp; Wilkins.</w:t>
      </w:r>
    </w:p>
    <w:p w14:paraId="399C6740"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Parmelee DX</w:t>
      </w:r>
      <w:r w:rsidRPr="00467AD0">
        <w:rPr>
          <w:rFonts w:ascii="Times New Roman" w:eastAsia="Times New Roman" w:hAnsi="Times New Roman"/>
          <w:color w:val="000000"/>
          <w:sz w:val="20"/>
          <w:szCs w:val="20"/>
        </w:rPr>
        <w:t>, Michaelsen LK, Hudes P. (2013). Team-Based Learning. In: A Practical Guide for Medical Teachers, 4th Edition. Dent J, Harden R (Eds) Elsevier Ltd, Edinburgh.</w:t>
      </w:r>
    </w:p>
    <w:p w14:paraId="4031DD23"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color w:val="000000"/>
          <w:sz w:val="20"/>
          <w:szCs w:val="20"/>
        </w:rPr>
        <w:t xml:space="preserve">Tasman A, </w:t>
      </w:r>
      <w:r w:rsidRPr="00467AD0">
        <w:rPr>
          <w:rFonts w:ascii="Times New Roman" w:eastAsia="Times New Roman" w:hAnsi="Times New Roman"/>
          <w:b/>
          <w:color w:val="000000"/>
          <w:sz w:val="20"/>
          <w:szCs w:val="20"/>
        </w:rPr>
        <w:t>Kay J</w:t>
      </w:r>
      <w:r w:rsidRPr="00467AD0">
        <w:rPr>
          <w:rFonts w:ascii="Times New Roman" w:eastAsia="Times New Roman" w:hAnsi="Times New Roman"/>
          <w:color w:val="000000"/>
          <w:sz w:val="20"/>
          <w:szCs w:val="20"/>
        </w:rPr>
        <w:t>, Ursano R. The Psychiatric Interview: Evaluation and Diagnosis (2013).</w:t>
      </w:r>
    </w:p>
    <w:p w14:paraId="53FD6E37"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color w:val="000000"/>
          <w:sz w:val="20"/>
          <w:szCs w:val="20"/>
        </w:rPr>
        <w:t xml:space="preserve">Tennen H, </w:t>
      </w:r>
      <w:r w:rsidRPr="00467AD0">
        <w:rPr>
          <w:rFonts w:ascii="Times New Roman" w:eastAsia="Times New Roman" w:hAnsi="Times New Roman"/>
          <w:b/>
          <w:color w:val="000000"/>
          <w:sz w:val="20"/>
          <w:szCs w:val="20"/>
        </w:rPr>
        <w:t>Gillig PM</w:t>
      </w:r>
      <w:r w:rsidRPr="00467AD0">
        <w:rPr>
          <w:rFonts w:ascii="Times New Roman" w:eastAsia="Times New Roman" w:hAnsi="Times New Roman"/>
          <w:color w:val="000000"/>
          <w:sz w:val="20"/>
          <w:szCs w:val="20"/>
        </w:rPr>
        <w:t xml:space="preserve">, Boynton MH. (2013) Social psychology: Theory, research and mental health implications.  In: Psychiatry, 4th Edition. Tasman A, </w:t>
      </w:r>
      <w:r w:rsidRPr="00467AD0">
        <w:rPr>
          <w:rFonts w:ascii="Times New Roman" w:eastAsia="Times New Roman" w:hAnsi="Times New Roman"/>
          <w:b/>
          <w:color w:val="000000"/>
          <w:sz w:val="20"/>
          <w:szCs w:val="20"/>
        </w:rPr>
        <w:t>Kay J</w:t>
      </w:r>
      <w:r w:rsidRPr="00467AD0">
        <w:rPr>
          <w:rFonts w:ascii="Times New Roman" w:eastAsia="Times New Roman" w:hAnsi="Times New Roman"/>
          <w:color w:val="000000"/>
          <w:sz w:val="20"/>
          <w:szCs w:val="20"/>
        </w:rPr>
        <w:t>, Lieberman J, First MB, Maj M (Eds.). John Wiley &amp; Sons, Ltd. London, (in press).</w:t>
      </w:r>
    </w:p>
    <w:p w14:paraId="3C7A2067"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color w:val="000000"/>
          <w:sz w:val="20"/>
          <w:szCs w:val="20"/>
        </w:rPr>
        <w:t xml:space="preserve">Tracy DL, </w:t>
      </w:r>
      <w:r w:rsidRPr="00467AD0">
        <w:rPr>
          <w:rFonts w:ascii="Times New Roman" w:eastAsia="Times New Roman" w:hAnsi="Times New Roman"/>
          <w:b/>
          <w:color w:val="000000"/>
          <w:sz w:val="20"/>
          <w:szCs w:val="20"/>
        </w:rPr>
        <w:t>Kay J</w:t>
      </w:r>
      <w:r w:rsidRPr="00467AD0">
        <w:rPr>
          <w:rFonts w:ascii="Times New Roman" w:eastAsia="Times New Roman" w:hAnsi="Times New Roman"/>
          <w:color w:val="000000"/>
          <w:sz w:val="20"/>
          <w:szCs w:val="20"/>
        </w:rPr>
        <w:t>. "Psychodynamic Psychotherapy." In: Mental Health Care Issues in America: An Encyclopedia Vol. 2. Ed. Michael Shally-Jensen. Santa Barbara, CA: ABC-CLIO, 2013. 594-98.</w:t>
      </w:r>
    </w:p>
    <w:p w14:paraId="3439E2E4"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Welton R</w:t>
      </w:r>
      <w:r w:rsidRPr="00467AD0">
        <w:rPr>
          <w:rFonts w:ascii="Times New Roman" w:eastAsia="Times New Roman" w:hAnsi="Times New Roman"/>
          <w:color w:val="000000"/>
          <w:sz w:val="20"/>
          <w:szCs w:val="20"/>
        </w:rPr>
        <w:t xml:space="preserve">, </w:t>
      </w:r>
      <w:r w:rsidRPr="00467AD0">
        <w:rPr>
          <w:rFonts w:ascii="Times New Roman" w:eastAsia="Times New Roman" w:hAnsi="Times New Roman"/>
          <w:b/>
          <w:color w:val="000000"/>
          <w:sz w:val="20"/>
          <w:szCs w:val="20"/>
        </w:rPr>
        <w:t>Kay J.</w:t>
      </w:r>
      <w:r w:rsidRPr="00467AD0">
        <w:rPr>
          <w:rFonts w:ascii="Times New Roman" w:eastAsia="Times New Roman" w:hAnsi="Times New Roman"/>
          <w:color w:val="000000"/>
          <w:sz w:val="20"/>
          <w:szCs w:val="20"/>
        </w:rPr>
        <w:t xml:space="preserve"> Psychiatric Interviews: Special Populations.  In: The Psychiatric Interview: Evaluation and Diagnosis. Tasman A, </w:t>
      </w:r>
      <w:r w:rsidRPr="00467AD0">
        <w:rPr>
          <w:rFonts w:ascii="Times New Roman" w:eastAsia="Times New Roman" w:hAnsi="Times New Roman"/>
          <w:b/>
          <w:color w:val="000000"/>
          <w:sz w:val="20"/>
          <w:szCs w:val="20"/>
        </w:rPr>
        <w:t>Kay J</w:t>
      </w:r>
      <w:r w:rsidRPr="00467AD0">
        <w:rPr>
          <w:rFonts w:ascii="Times New Roman" w:eastAsia="Times New Roman" w:hAnsi="Times New Roman"/>
          <w:color w:val="000000"/>
          <w:sz w:val="20"/>
          <w:szCs w:val="20"/>
        </w:rPr>
        <w:t>, Ursano R (2013).</w:t>
      </w:r>
    </w:p>
    <w:p w14:paraId="2BC205A5" w14:textId="77777777" w:rsidR="00F31673" w:rsidRPr="00467AD0" w:rsidRDefault="00F31673" w:rsidP="003F765F">
      <w:pPr>
        <w:spacing w:before="40" w:after="80"/>
        <w:ind w:left="720"/>
        <w:rPr>
          <w:rFonts w:ascii="Times New Roman" w:eastAsia="Times New Roman" w:hAnsi="Times New Roman"/>
          <w:color w:val="000000"/>
          <w:sz w:val="20"/>
          <w:szCs w:val="20"/>
        </w:rPr>
      </w:pPr>
    </w:p>
    <w:p w14:paraId="4D5F42FD" w14:textId="77777777" w:rsidR="00F31673" w:rsidRPr="00467AD0" w:rsidRDefault="00F31673" w:rsidP="003F765F">
      <w:pPr>
        <w:spacing w:before="40" w:after="80"/>
        <w:ind w:left="720"/>
        <w:rPr>
          <w:rFonts w:ascii="Times New Roman" w:eastAsia="Times New Roman" w:hAnsi="Times New Roman"/>
          <w:b/>
          <w:color w:val="000000"/>
          <w:sz w:val="20"/>
          <w:szCs w:val="20"/>
        </w:rPr>
      </w:pPr>
      <w:r w:rsidRPr="00467AD0">
        <w:rPr>
          <w:rFonts w:ascii="Times New Roman" w:eastAsia="Times New Roman" w:hAnsi="Times New Roman"/>
          <w:b/>
          <w:color w:val="000000"/>
          <w:sz w:val="20"/>
          <w:szCs w:val="20"/>
        </w:rPr>
        <w:t>JOURNAL ARTICLES</w:t>
      </w:r>
    </w:p>
    <w:p w14:paraId="5A99B8A7"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Gentile J</w:t>
      </w:r>
      <w:r w:rsidRPr="00467AD0">
        <w:rPr>
          <w:rFonts w:ascii="Times New Roman" w:eastAsia="Times New Roman" w:hAnsi="Times New Roman"/>
          <w:color w:val="000000"/>
          <w:sz w:val="20"/>
          <w:szCs w:val="20"/>
        </w:rPr>
        <w:t xml:space="preserve">, Dillon Kristy S, </w:t>
      </w:r>
      <w:r w:rsidRPr="00467AD0">
        <w:rPr>
          <w:rFonts w:ascii="Times New Roman" w:eastAsia="Times New Roman" w:hAnsi="Times New Roman"/>
          <w:b/>
          <w:color w:val="000000"/>
          <w:sz w:val="20"/>
          <w:szCs w:val="20"/>
        </w:rPr>
        <w:t>Gillig PM</w:t>
      </w:r>
      <w:r w:rsidRPr="00467AD0">
        <w:rPr>
          <w:rFonts w:ascii="Times New Roman" w:eastAsia="Times New Roman" w:hAnsi="Times New Roman"/>
          <w:color w:val="000000"/>
          <w:sz w:val="20"/>
          <w:szCs w:val="20"/>
        </w:rPr>
        <w:t xml:space="preserve">. (2013). Psychotherapy and Pharmacotherapy for Patients with Dissociative Identity Disorder. </w:t>
      </w:r>
      <w:r w:rsidRPr="00467AD0">
        <w:rPr>
          <w:rFonts w:ascii="Times New Roman" w:eastAsia="Times New Roman" w:hAnsi="Times New Roman"/>
          <w:i/>
          <w:color w:val="000000"/>
          <w:sz w:val="20"/>
          <w:szCs w:val="20"/>
        </w:rPr>
        <w:t>Innov Clin Neurosci</w:t>
      </w:r>
      <w:r w:rsidRPr="00467AD0">
        <w:rPr>
          <w:rFonts w:ascii="Times New Roman" w:eastAsia="Times New Roman" w:hAnsi="Times New Roman"/>
          <w:color w:val="000000"/>
          <w:sz w:val="20"/>
          <w:szCs w:val="20"/>
        </w:rPr>
        <w:t xml:space="preserve">. 2013;10(2). </w:t>
      </w:r>
    </w:p>
    <w:p w14:paraId="564DC937"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Houseknecht V</w:t>
      </w:r>
      <w:r w:rsidRPr="00467AD0">
        <w:rPr>
          <w:rFonts w:ascii="Times New Roman" w:eastAsia="Times New Roman" w:hAnsi="Times New Roman"/>
          <w:color w:val="000000"/>
          <w:sz w:val="20"/>
          <w:szCs w:val="20"/>
        </w:rPr>
        <w:t xml:space="preserve">. (2013) An Accidental Academic. </w:t>
      </w:r>
      <w:r w:rsidRPr="00467AD0">
        <w:rPr>
          <w:rFonts w:ascii="Times New Roman" w:eastAsia="Times New Roman" w:hAnsi="Times New Roman"/>
          <w:i/>
          <w:iCs/>
          <w:color w:val="000000"/>
          <w:sz w:val="20"/>
          <w:szCs w:val="20"/>
        </w:rPr>
        <w:t xml:space="preserve">Acad Psychiatry, </w:t>
      </w:r>
      <w:r w:rsidRPr="00467AD0">
        <w:rPr>
          <w:rFonts w:ascii="Times New Roman" w:eastAsia="Times New Roman" w:hAnsi="Times New Roman"/>
          <w:color w:val="000000"/>
          <w:sz w:val="20"/>
          <w:szCs w:val="20"/>
        </w:rPr>
        <w:t>Epub.</w:t>
      </w:r>
    </w:p>
    <w:p w14:paraId="012D2810"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color w:val="000000"/>
          <w:sz w:val="20"/>
          <w:szCs w:val="20"/>
        </w:rPr>
        <w:t>Pato MT, Sobell J, Medeiros H, Abbott C, Sklar B, Genomic Psychiatry Consortium, Buckley P, Bromet E, Escamilla M, Fanous A,</w:t>
      </w:r>
      <w:r w:rsidRPr="00467AD0">
        <w:rPr>
          <w:rFonts w:ascii="Times New Roman" w:eastAsia="Times New Roman" w:hAnsi="Times New Roman"/>
          <w:b/>
          <w:bCs/>
          <w:color w:val="000000"/>
          <w:sz w:val="20"/>
          <w:szCs w:val="20"/>
        </w:rPr>
        <w:t xml:space="preserve"> Lehrer D</w:t>
      </w:r>
      <w:r w:rsidRPr="00467AD0">
        <w:rPr>
          <w:rFonts w:ascii="Times New Roman" w:eastAsia="Times New Roman" w:hAnsi="Times New Roman"/>
          <w:color w:val="000000"/>
          <w:sz w:val="20"/>
          <w:szCs w:val="20"/>
        </w:rPr>
        <w:t xml:space="preserve">, Macciardi F, Malaspina D, McCarroll S, Marder S, Morley C, Nicollini H, Perkins D, Purcell S, Rapaport M, Sklar P, Smoller J, Knowles JA, Pato CN. (2013). The Genomic Psychiatry Cohort: Partners in Discovery. </w:t>
      </w:r>
      <w:r w:rsidRPr="00467AD0">
        <w:rPr>
          <w:rFonts w:ascii="Times New Roman" w:eastAsia="Times New Roman" w:hAnsi="Times New Roman"/>
          <w:i/>
          <w:iCs/>
          <w:color w:val="000000"/>
          <w:sz w:val="20"/>
          <w:szCs w:val="20"/>
        </w:rPr>
        <w:t>Am J Med Genet Part B</w:t>
      </w:r>
      <w:r w:rsidRPr="00467AD0">
        <w:rPr>
          <w:rFonts w:ascii="Times New Roman" w:eastAsia="Times New Roman" w:hAnsi="Times New Roman"/>
          <w:color w:val="000000"/>
          <w:sz w:val="20"/>
          <w:szCs w:val="20"/>
        </w:rPr>
        <w:t>; 9999:1-7.</w:t>
      </w:r>
    </w:p>
    <w:p w14:paraId="3C66A290"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color w:val="000000"/>
          <w:sz w:val="20"/>
          <w:szCs w:val="20"/>
        </w:rPr>
        <w:t xml:space="preserve">Hartz SM, Pato CN, Medieros H, Cavazos-Rehg P, Sobell J, Knowles JA, Bierut LJ, Pato MT, Genomic Cohort Consortium. (2014). Comorbidity of severe psychotic disorders with measures of substance abuse. </w:t>
      </w:r>
      <w:r w:rsidRPr="00467AD0">
        <w:rPr>
          <w:rFonts w:ascii="Times New Roman" w:eastAsia="Times New Roman" w:hAnsi="Times New Roman"/>
          <w:i/>
          <w:iCs/>
          <w:color w:val="000000"/>
          <w:sz w:val="20"/>
          <w:szCs w:val="20"/>
        </w:rPr>
        <w:t xml:space="preserve">JAMA Psychiatry, </w:t>
      </w:r>
      <w:r w:rsidRPr="00467AD0">
        <w:rPr>
          <w:rFonts w:ascii="Times New Roman" w:eastAsia="Times New Roman" w:hAnsi="Times New Roman"/>
          <w:color w:val="000000"/>
          <w:sz w:val="20"/>
          <w:szCs w:val="20"/>
        </w:rPr>
        <w:t>published online.</w:t>
      </w:r>
    </w:p>
    <w:p w14:paraId="4877435B"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color w:val="000000"/>
          <w:sz w:val="20"/>
          <w:szCs w:val="20"/>
        </w:rPr>
        <w:t xml:space="preserve">Neeley S, </w:t>
      </w:r>
      <w:r w:rsidRPr="00467AD0">
        <w:rPr>
          <w:rFonts w:ascii="Times New Roman" w:eastAsia="Times New Roman" w:hAnsi="Times New Roman"/>
          <w:b/>
          <w:color w:val="000000"/>
          <w:sz w:val="20"/>
          <w:szCs w:val="20"/>
        </w:rPr>
        <w:t>Roman B</w:t>
      </w:r>
      <w:r w:rsidRPr="00467AD0">
        <w:rPr>
          <w:rFonts w:ascii="Times New Roman" w:eastAsia="Times New Roman" w:hAnsi="Times New Roman"/>
          <w:color w:val="000000"/>
          <w:sz w:val="20"/>
          <w:szCs w:val="20"/>
        </w:rPr>
        <w:t xml:space="preserve">, </w:t>
      </w:r>
      <w:r w:rsidRPr="00467AD0">
        <w:rPr>
          <w:rFonts w:ascii="Times New Roman" w:eastAsia="Times New Roman" w:hAnsi="Times New Roman"/>
          <w:b/>
          <w:color w:val="000000"/>
          <w:sz w:val="20"/>
          <w:szCs w:val="20"/>
        </w:rPr>
        <w:t>Parmelee D</w:t>
      </w:r>
      <w:r w:rsidRPr="00467AD0">
        <w:rPr>
          <w:rFonts w:ascii="Times New Roman" w:eastAsia="Times New Roman" w:hAnsi="Times New Roman"/>
          <w:color w:val="000000"/>
          <w:sz w:val="20"/>
          <w:szCs w:val="20"/>
        </w:rPr>
        <w:t xml:space="preserve">.  Teenage Pregnancy: Team-Based Learning Exercise. </w:t>
      </w:r>
      <w:r w:rsidRPr="00467AD0">
        <w:rPr>
          <w:rFonts w:ascii="Times New Roman" w:eastAsia="Times New Roman" w:hAnsi="Times New Roman"/>
          <w:i/>
          <w:color w:val="000000"/>
          <w:sz w:val="20"/>
          <w:szCs w:val="20"/>
        </w:rPr>
        <w:t>MedEdPORTAL</w:t>
      </w:r>
      <w:r w:rsidRPr="00467AD0">
        <w:rPr>
          <w:rFonts w:ascii="Times New Roman" w:eastAsia="Times New Roman" w:hAnsi="Times New Roman"/>
          <w:color w:val="000000"/>
          <w:sz w:val="20"/>
          <w:szCs w:val="20"/>
        </w:rPr>
        <w:t xml:space="preserve"> (2013); www.mededportal.og/publication/9357</w:t>
      </w:r>
    </w:p>
    <w:p w14:paraId="225FE595"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color w:val="000000"/>
          <w:sz w:val="20"/>
          <w:szCs w:val="20"/>
        </w:rPr>
        <w:t xml:space="preserve">Reddy S, Wallenstein J, </w:t>
      </w:r>
      <w:r w:rsidRPr="00467AD0">
        <w:rPr>
          <w:rFonts w:ascii="Times New Roman" w:eastAsia="Times New Roman" w:hAnsi="Times New Roman"/>
          <w:b/>
          <w:color w:val="000000"/>
          <w:sz w:val="20"/>
          <w:szCs w:val="20"/>
        </w:rPr>
        <w:t>Roman B</w:t>
      </w:r>
      <w:r w:rsidRPr="00467AD0">
        <w:rPr>
          <w:rFonts w:ascii="Times New Roman" w:eastAsia="Times New Roman" w:hAnsi="Times New Roman"/>
          <w:color w:val="000000"/>
          <w:sz w:val="20"/>
          <w:szCs w:val="20"/>
        </w:rPr>
        <w:t xml:space="preserve">, Chao J, Carter J, Katz n, Nesbit R, Beck G, Cleary L; Alliance for Clinical Education Position Paper: Recommendations for Enhancing the Educational Value of the “Fourth Year” of Medical School; </w:t>
      </w:r>
      <w:r w:rsidRPr="00467AD0">
        <w:rPr>
          <w:rFonts w:ascii="Times New Roman" w:eastAsia="Times New Roman" w:hAnsi="Times New Roman"/>
          <w:i/>
          <w:color w:val="000000"/>
          <w:sz w:val="20"/>
          <w:szCs w:val="20"/>
        </w:rPr>
        <w:t>Teaching and Learning in Medicine</w:t>
      </w:r>
      <w:r w:rsidRPr="00467AD0">
        <w:rPr>
          <w:rFonts w:ascii="Times New Roman" w:eastAsia="Times New Roman" w:hAnsi="Times New Roman"/>
          <w:color w:val="000000"/>
          <w:sz w:val="20"/>
          <w:szCs w:val="20"/>
        </w:rPr>
        <w:t xml:space="preserve"> (2013)</w:t>
      </w:r>
    </w:p>
    <w:p w14:paraId="53F751B4"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Roman B</w:t>
      </w:r>
      <w:r w:rsidRPr="00467AD0">
        <w:rPr>
          <w:rFonts w:ascii="Times New Roman" w:eastAsia="Times New Roman" w:hAnsi="Times New Roman"/>
          <w:color w:val="000000"/>
          <w:sz w:val="20"/>
          <w:szCs w:val="20"/>
        </w:rPr>
        <w:t xml:space="preserve">, Briscoe G, Gay T.  Psychiatric Educator Supports, Rewards and Resources; </w:t>
      </w:r>
      <w:r w:rsidRPr="00467AD0">
        <w:rPr>
          <w:rFonts w:ascii="Times New Roman" w:eastAsia="Times New Roman" w:hAnsi="Times New Roman"/>
          <w:i/>
          <w:color w:val="000000"/>
          <w:sz w:val="20"/>
          <w:szCs w:val="20"/>
        </w:rPr>
        <w:t>Teaching and Learning in Medicine</w:t>
      </w:r>
      <w:r w:rsidRPr="00467AD0">
        <w:rPr>
          <w:rFonts w:ascii="Times New Roman" w:eastAsia="Times New Roman" w:hAnsi="Times New Roman"/>
          <w:color w:val="000000"/>
          <w:sz w:val="20"/>
          <w:szCs w:val="20"/>
        </w:rPr>
        <w:t xml:space="preserve"> (2013)</w:t>
      </w:r>
    </w:p>
    <w:p w14:paraId="520658A8"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Roman B</w:t>
      </w:r>
      <w:r w:rsidRPr="00467AD0">
        <w:rPr>
          <w:rFonts w:ascii="Times New Roman" w:eastAsia="Times New Roman" w:hAnsi="Times New Roman"/>
          <w:color w:val="000000"/>
          <w:sz w:val="20"/>
          <w:szCs w:val="20"/>
        </w:rPr>
        <w:t xml:space="preserve">, Popritkin J, Borges N, Somusetty P.  Psychiatry’s Duty: Shifting attitudes toward the mentally ill among pre-clinical and clinical students.  </w:t>
      </w:r>
      <w:r w:rsidRPr="00467AD0">
        <w:rPr>
          <w:rFonts w:ascii="Times New Roman" w:eastAsia="Times New Roman" w:hAnsi="Times New Roman"/>
          <w:i/>
          <w:color w:val="000000"/>
          <w:sz w:val="20"/>
          <w:szCs w:val="20"/>
        </w:rPr>
        <w:t>Annals of Behavioral Science and Medical Education</w:t>
      </w:r>
      <w:r w:rsidRPr="00467AD0">
        <w:rPr>
          <w:rFonts w:ascii="Times New Roman" w:eastAsia="Times New Roman" w:hAnsi="Times New Roman"/>
          <w:color w:val="000000"/>
          <w:sz w:val="20"/>
          <w:szCs w:val="20"/>
        </w:rPr>
        <w:t xml:space="preserve"> (2013); Vol 19; 2: 22-25.</w:t>
      </w:r>
    </w:p>
    <w:p w14:paraId="5883FEF2"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color w:val="000000"/>
          <w:sz w:val="20"/>
          <w:szCs w:val="20"/>
        </w:rPr>
        <w:lastRenderedPageBreak/>
        <w:t xml:space="preserve">Backes K, Borges N, Binder S, </w:t>
      </w:r>
      <w:r w:rsidRPr="00467AD0">
        <w:rPr>
          <w:rFonts w:ascii="Times New Roman" w:eastAsia="Times New Roman" w:hAnsi="Times New Roman"/>
          <w:b/>
          <w:color w:val="000000"/>
          <w:sz w:val="20"/>
          <w:szCs w:val="20"/>
        </w:rPr>
        <w:t>Roman B.</w:t>
      </w:r>
      <w:r w:rsidRPr="00467AD0">
        <w:rPr>
          <w:rFonts w:ascii="Times New Roman" w:eastAsia="Times New Roman" w:hAnsi="Times New Roman"/>
          <w:color w:val="000000"/>
          <w:sz w:val="20"/>
          <w:szCs w:val="20"/>
        </w:rPr>
        <w:t xml:space="preserve"> First-Year Medical Student Objective Structures Clinical Exams (OSCE) Performance and Specialty Choice; </w:t>
      </w:r>
      <w:r w:rsidRPr="00467AD0">
        <w:rPr>
          <w:rFonts w:ascii="Times New Roman" w:eastAsia="Times New Roman" w:hAnsi="Times New Roman"/>
          <w:i/>
          <w:color w:val="000000"/>
          <w:sz w:val="20"/>
          <w:szCs w:val="20"/>
        </w:rPr>
        <w:t>The International Journal of Medical Education</w:t>
      </w:r>
      <w:r w:rsidRPr="00467AD0">
        <w:rPr>
          <w:rFonts w:ascii="Times New Roman" w:eastAsia="Times New Roman" w:hAnsi="Times New Roman"/>
          <w:color w:val="000000"/>
          <w:sz w:val="20"/>
          <w:szCs w:val="20"/>
        </w:rPr>
        <w:t>; 2013;4:38-40</w:t>
      </w:r>
    </w:p>
    <w:p w14:paraId="5AD8628E"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w:t>
      </w:r>
      <w:r w:rsidRPr="00467AD0">
        <w:rPr>
          <w:rFonts w:ascii="Times New Roman" w:eastAsia="Times New Roman" w:hAnsi="Times New Roman"/>
          <w:b/>
          <w:color w:val="000000"/>
          <w:sz w:val="20"/>
          <w:szCs w:val="20"/>
        </w:rPr>
        <w:t>Watts DA</w:t>
      </w:r>
      <w:r w:rsidRPr="00467AD0">
        <w:rPr>
          <w:rFonts w:ascii="Times New Roman" w:eastAsia="Times New Roman" w:hAnsi="Times New Roman"/>
          <w:color w:val="000000"/>
          <w:sz w:val="20"/>
          <w:szCs w:val="20"/>
        </w:rPr>
        <w:t xml:space="preserve">, Wiederman MW. The misuse of prescription pain medication and borderline personality symptomatology.  </w:t>
      </w:r>
      <w:r w:rsidRPr="00467AD0">
        <w:rPr>
          <w:rFonts w:ascii="Times New Roman" w:eastAsia="Times New Roman" w:hAnsi="Times New Roman"/>
          <w:i/>
          <w:color w:val="000000"/>
          <w:sz w:val="20"/>
          <w:szCs w:val="20"/>
        </w:rPr>
        <w:t>Journal of Opioid Management</w:t>
      </w:r>
      <w:r w:rsidRPr="00467AD0">
        <w:rPr>
          <w:rFonts w:ascii="Times New Roman" w:eastAsia="Times New Roman" w:hAnsi="Times New Roman"/>
          <w:color w:val="000000"/>
          <w:sz w:val="20"/>
          <w:szCs w:val="20"/>
        </w:rPr>
        <w:t>;  2013 Jul-Aug; 9(4) 275-279.  DOI: 10.5055/jom.2013.0169.</w:t>
      </w:r>
    </w:p>
    <w:p w14:paraId="3A49B6DB"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w:t>
      </w:r>
      <w:r w:rsidRPr="00467AD0">
        <w:rPr>
          <w:rFonts w:ascii="Times New Roman" w:eastAsia="Times New Roman" w:hAnsi="Times New Roman"/>
          <w:b/>
          <w:color w:val="000000"/>
          <w:sz w:val="20"/>
          <w:szCs w:val="20"/>
        </w:rPr>
        <w:t>Watts DA</w:t>
      </w:r>
      <w:r w:rsidRPr="00467AD0">
        <w:rPr>
          <w:rFonts w:ascii="Times New Roman" w:eastAsia="Times New Roman" w:hAnsi="Times New Roman"/>
          <w:color w:val="000000"/>
          <w:sz w:val="20"/>
          <w:szCs w:val="20"/>
        </w:rPr>
        <w:t xml:space="preserve">, Wiederman MW. Pain, Pain Catastrophizing and History of Intentional Overdoses and Attempted Suicide. </w:t>
      </w:r>
      <w:r w:rsidRPr="00467AD0">
        <w:rPr>
          <w:rFonts w:ascii="Times New Roman" w:eastAsia="Times New Roman" w:hAnsi="Times New Roman"/>
          <w:i/>
          <w:color w:val="000000"/>
          <w:sz w:val="20"/>
          <w:szCs w:val="20"/>
        </w:rPr>
        <w:t>World Institute of Pain 2013</w:t>
      </w:r>
      <w:r w:rsidRPr="00467AD0">
        <w:rPr>
          <w:rFonts w:ascii="Times New Roman" w:eastAsia="Times New Roman" w:hAnsi="Times New Roman"/>
          <w:color w:val="000000"/>
          <w:sz w:val="20"/>
          <w:szCs w:val="20"/>
        </w:rPr>
        <w:t>. DOI.10.1111/papr.12094</w:t>
      </w:r>
    </w:p>
    <w:p w14:paraId="38F8BE29"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Farukhi S, Wiederman, MW. Perceptions of childhood caretakers and borderline personality symptomatology.  </w:t>
      </w:r>
      <w:r w:rsidRPr="00467AD0">
        <w:rPr>
          <w:rFonts w:ascii="Times New Roman" w:eastAsia="Times New Roman" w:hAnsi="Times New Roman"/>
          <w:i/>
          <w:color w:val="000000"/>
          <w:sz w:val="20"/>
          <w:szCs w:val="20"/>
        </w:rPr>
        <w:t>Child Abuse &amp; Neglect</w:t>
      </w:r>
      <w:r w:rsidRPr="00467AD0">
        <w:rPr>
          <w:rFonts w:ascii="Times New Roman" w:eastAsia="Times New Roman" w:hAnsi="Times New Roman"/>
          <w:color w:val="000000"/>
          <w:sz w:val="20"/>
          <w:szCs w:val="20"/>
        </w:rPr>
        <w:t>; 37 (2013) 1030-1033. DOI: 10.1016/j.chiabu.2013.06.008.</w:t>
      </w:r>
    </w:p>
    <w:p w14:paraId="39A3F320"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Sansone LA.  Obesity and Substance Misuse: Is There a Relationship?  </w:t>
      </w:r>
      <w:r w:rsidRPr="00467AD0">
        <w:rPr>
          <w:rFonts w:ascii="Times New Roman" w:eastAsia="Times New Roman" w:hAnsi="Times New Roman"/>
          <w:i/>
          <w:color w:val="000000"/>
          <w:sz w:val="20"/>
          <w:szCs w:val="20"/>
        </w:rPr>
        <w:t>Innovations in Clinical Neuroscience</w:t>
      </w:r>
      <w:r w:rsidRPr="00467AD0">
        <w:rPr>
          <w:rFonts w:ascii="Times New Roman" w:eastAsia="Times New Roman" w:hAnsi="Times New Roman"/>
          <w:color w:val="000000"/>
          <w:sz w:val="20"/>
          <w:szCs w:val="20"/>
        </w:rPr>
        <w:t>;  2013 Sep; 10(9-10), 30-35.</w:t>
      </w:r>
    </w:p>
    <w:p w14:paraId="61B2F05C"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Sansone LA. The Difficult Chronic Pain Patient: A Case of Borderline Personality Disorder? </w:t>
      </w:r>
      <w:r w:rsidRPr="00467AD0">
        <w:rPr>
          <w:rFonts w:ascii="Times New Roman" w:eastAsia="Times New Roman" w:hAnsi="Times New Roman"/>
          <w:i/>
          <w:color w:val="000000"/>
          <w:sz w:val="20"/>
          <w:szCs w:val="20"/>
        </w:rPr>
        <w:t>The Practical CME Journal for Primary Care and Family Physicians</w:t>
      </w:r>
      <w:r w:rsidRPr="00467AD0">
        <w:rPr>
          <w:rFonts w:ascii="Times New Roman" w:eastAsia="Times New Roman" w:hAnsi="Times New Roman"/>
          <w:color w:val="000000"/>
          <w:sz w:val="20"/>
          <w:szCs w:val="20"/>
        </w:rPr>
        <w:t>; Volume 19, Number 7/July 2013</w:t>
      </w:r>
    </w:p>
    <w:p w14:paraId="28BBDC2E"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Lam C, Wiederman MW. Victims of bullying in childhood, criminal outcomes in adulthood. </w:t>
      </w:r>
      <w:r w:rsidRPr="00467AD0">
        <w:rPr>
          <w:rFonts w:ascii="Times New Roman" w:eastAsia="Times New Roman" w:hAnsi="Times New Roman"/>
          <w:i/>
          <w:color w:val="000000"/>
          <w:sz w:val="20"/>
          <w:szCs w:val="20"/>
        </w:rPr>
        <w:t xml:space="preserve">International Journal of Psychiatry in Clinical Practice. </w:t>
      </w:r>
      <w:r w:rsidRPr="00467AD0">
        <w:rPr>
          <w:rFonts w:ascii="Times New Roman" w:eastAsia="Times New Roman" w:hAnsi="Times New Roman"/>
          <w:color w:val="000000"/>
          <w:sz w:val="20"/>
          <w:szCs w:val="20"/>
        </w:rPr>
        <w:t xml:space="preserve">2013; 17: 69-72. </w:t>
      </w:r>
    </w:p>
    <w:p w14:paraId="49FA939F"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Chang J, Jewell B, Marion BE. Compulsive Buying: Relationship with Body Mass Index. </w:t>
      </w:r>
      <w:r w:rsidRPr="00467AD0">
        <w:rPr>
          <w:rFonts w:ascii="Times New Roman" w:eastAsia="Times New Roman" w:hAnsi="Times New Roman"/>
          <w:i/>
          <w:color w:val="000000"/>
          <w:sz w:val="20"/>
          <w:szCs w:val="20"/>
        </w:rPr>
        <w:t>Obesity</w:t>
      </w:r>
      <w:r w:rsidRPr="00467AD0">
        <w:rPr>
          <w:rFonts w:ascii="Times New Roman" w:eastAsia="Times New Roman" w:hAnsi="Times New Roman"/>
          <w:color w:val="000000"/>
          <w:sz w:val="20"/>
          <w:szCs w:val="20"/>
        </w:rPr>
        <w:t>. Volume 21 Number 1, January 2013.</w:t>
      </w:r>
    </w:p>
    <w:p w14:paraId="2CFE1C78"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Leung JS, Wiederman MW. Aggressive behavior and employment histories in patients from an internal medicine outpatient clinic</w:t>
      </w:r>
      <w:r w:rsidRPr="00467AD0">
        <w:rPr>
          <w:rFonts w:ascii="Times New Roman" w:eastAsia="Times New Roman" w:hAnsi="Times New Roman"/>
          <w:i/>
          <w:color w:val="000000"/>
          <w:sz w:val="20"/>
          <w:szCs w:val="20"/>
        </w:rPr>
        <w:t>. Comprehensive Psychiatry</w:t>
      </w:r>
      <w:r w:rsidRPr="00467AD0">
        <w:rPr>
          <w:rFonts w:ascii="Times New Roman" w:eastAsia="Times New Roman" w:hAnsi="Times New Roman"/>
          <w:color w:val="000000"/>
          <w:sz w:val="20"/>
          <w:szCs w:val="20"/>
        </w:rPr>
        <w:t>. 54(2013) 70-73</w:t>
      </w:r>
    </w:p>
    <w:p w14:paraId="2B96FC0A"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Sansone LA. The Relationship Between Borderline Personality and Obesity. Journal </w:t>
      </w:r>
      <w:r w:rsidRPr="00467AD0">
        <w:rPr>
          <w:rFonts w:ascii="Times New Roman" w:eastAsia="Times New Roman" w:hAnsi="Times New Roman"/>
          <w:i/>
          <w:color w:val="000000"/>
          <w:sz w:val="20"/>
          <w:szCs w:val="20"/>
        </w:rPr>
        <w:t>Innov Clin Neurosci.</w:t>
      </w:r>
      <w:r w:rsidRPr="00467AD0">
        <w:rPr>
          <w:rFonts w:ascii="Times New Roman" w:eastAsia="Times New Roman" w:hAnsi="Times New Roman"/>
          <w:color w:val="000000"/>
          <w:sz w:val="20"/>
          <w:szCs w:val="20"/>
        </w:rPr>
        <w:t xml:space="preserve"> 2013 Apr;10(4):36-40.</w:t>
      </w:r>
    </w:p>
    <w:p w14:paraId="5A4FDA4E"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Kelley AR, Forbis JS. The Relationship Between Forgiveness and Borderline Personality Symptomatology. </w:t>
      </w:r>
      <w:r w:rsidRPr="00467AD0">
        <w:rPr>
          <w:rFonts w:ascii="Times New Roman" w:eastAsia="Times New Roman" w:hAnsi="Times New Roman"/>
          <w:i/>
          <w:color w:val="000000"/>
          <w:sz w:val="20"/>
          <w:szCs w:val="20"/>
        </w:rPr>
        <w:t>J Relig Health</w:t>
      </w:r>
      <w:r w:rsidRPr="00467AD0">
        <w:rPr>
          <w:rFonts w:ascii="Times New Roman" w:eastAsia="Times New Roman" w:hAnsi="Times New Roman"/>
          <w:color w:val="000000"/>
          <w:sz w:val="20"/>
          <w:szCs w:val="20"/>
        </w:rPr>
        <w:t>. 2013 Sept;52(3):974-80.</w:t>
      </w:r>
    </w:p>
    <w:p w14:paraId="1E456C2C" w14:textId="77777777" w:rsidR="00F31673" w:rsidRPr="00467AD0" w:rsidRDefault="00F31673" w:rsidP="003F765F">
      <w:pPr>
        <w:spacing w:before="40" w:after="80"/>
        <w:ind w:left="720"/>
        <w:rPr>
          <w:rFonts w:ascii="Times New Roman" w:eastAsia="Times New Roman" w:hAnsi="Times New Roman"/>
          <w:color w:val="000000"/>
          <w:sz w:val="20"/>
          <w:szCs w:val="20"/>
        </w:rPr>
      </w:pPr>
    </w:p>
    <w:p w14:paraId="685390C0" w14:textId="77777777" w:rsidR="00F31673" w:rsidRPr="00467AD0" w:rsidRDefault="00F31673" w:rsidP="003F765F">
      <w:pPr>
        <w:spacing w:before="40" w:after="80"/>
        <w:ind w:left="720"/>
        <w:rPr>
          <w:rFonts w:ascii="Times New Roman" w:eastAsia="Times New Roman" w:hAnsi="Times New Roman"/>
          <w:b/>
          <w:color w:val="000000"/>
          <w:sz w:val="20"/>
          <w:szCs w:val="20"/>
        </w:rPr>
      </w:pPr>
      <w:r w:rsidRPr="00467AD0">
        <w:rPr>
          <w:rFonts w:ascii="Times New Roman" w:eastAsia="Times New Roman" w:hAnsi="Times New Roman"/>
          <w:b/>
          <w:color w:val="000000"/>
          <w:sz w:val="20"/>
          <w:szCs w:val="20"/>
        </w:rPr>
        <w:t>PUBLISHED ABSTRACTS</w:t>
      </w:r>
    </w:p>
    <w:p w14:paraId="68E4FB80"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w:t>
      </w:r>
      <w:r w:rsidRPr="00467AD0">
        <w:rPr>
          <w:rFonts w:ascii="Times New Roman" w:eastAsia="Times New Roman" w:hAnsi="Times New Roman"/>
          <w:b/>
          <w:color w:val="000000"/>
          <w:sz w:val="20"/>
          <w:szCs w:val="20"/>
        </w:rPr>
        <w:t>Watts, DA</w:t>
      </w:r>
      <w:r w:rsidRPr="00467AD0">
        <w:rPr>
          <w:rFonts w:ascii="Times New Roman" w:eastAsia="Times New Roman" w:hAnsi="Times New Roman"/>
          <w:color w:val="000000"/>
          <w:sz w:val="20"/>
          <w:szCs w:val="20"/>
        </w:rPr>
        <w:t xml:space="preserve">, Wiederman, MW. Pain and Pain Catastrophizing Among Internal Medicine Outpatients With Borderline Personality Symptomatology: A Cross-Sectional Self-Report Survey; </w:t>
      </w:r>
      <w:r w:rsidRPr="00467AD0">
        <w:rPr>
          <w:rFonts w:ascii="Times New Roman" w:eastAsia="Times New Roman" w:hAnsi="Times New Roman"/>
          <w:i/>
          <w:color w:val="000000"/>
          <w:sz w:val="20"/>
          <w:szCs w:val="20"/>
        </w:rPr>
        <w:t>Prim Care Companion CNS Disord</w:t>
      </w:r>
      <w:r w:rsidRPr="00467AD0">
        <w:rPr>
          <w:rFonts w:ascii="Times New Roman" w:eastAsia="Times New Roman" w:hAnsi="Times New Roman"/>
          <w:color w:val="000000"/>
          <w:sz w:val="20"/>
          <w:szCs w:val="20"/>
        </w:rPr>
        <w:t>.  2013;15(5).</w:t>
      </w:r>
    </w:p>
    <w:p w14:paraId="339150F7"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w:t>
      </w:r>
      <w:r w:rsidRPr="00467AD0">
        <w:rPr>
          <w:rFonts w:ascii="Times New Roman" w:eastAsia="Times New Roman" w:hAnsi="Times New Roman"/>
          <w:b/>
          <w:color w:val="000000"/>
          <w:sz w:val="20"/>
          <w:szCs w:val="20"/>
        </w:rPr>
        <w:t>Watts DA</w:t>
      </w:r>
      <w:r w:rsidRPr="00467AD0">
        <w:rPr>
          <w:rFonts w:ascii="Times New Roman" w:eastAsia="Times New Roman" w:hAnsi="Times New Roman"/>
          <w:color w:val="000000"/>
          <w:sz w:val="20"/>
          <w:szCs w:val="20"/>
        </w:rPr>
        <w:t xml:space="preserve">, Wiederman MW. Childhood Trauma and Pain and Pain Catastrophizing in Adulthood: A Cross-Sectional Survey Study. </w:t>
      </w:r>
      <w:r w:rsidRPr="00467AD0">
        <w:rPr>
          <w:rFonts w:ascii="Times New Roman" w:eastAsia="Times New Roman" w:hAnsi="Times New Roman"/>
          <w:i/>
          <w:color w:val="000000"/>
          <w:sz w:val="20"/>
          <w:szCs w:val="20"/>
        </w:rPr>
        <w:t>Prim Care Companion CNS Disord</w:t>
      </w:r>
      <w:r w:rsidRPr="00467AD0">
        <w:rPr>
          <w:rFonts w:ascii="Times New Roman" w:eastAsia="Times New Roman" w:hAnsi="Times New Roman"/>
          <w:color w:val="000000"/>
          <w:sz w:val="20"/>
          <w:szCs w:val="20"/>
        </w:rPr>
        <w:t>. 2013;15(4).</w:t>
      </w:r>
    </w:p>
    <w:p w14:paraId="68DBEA0C" w14:textId="77777777" w:rsidR="00F31673" w:rsidRPr="00467AD0" w:rsidRDefault="00F31673" w:rsidP="003F765F">
      <w:pPr>
        <w:spacing w:before="40" w:after="80"/>
        <w:ind w:left="1440" w:hanging="720"/>
        <w:rPr>
          <w:rFonts w:ascii="Times New Roman" w:eastAsia="Times New Roman" w:hAnsi="Times New Roman"/>
          <w:sz w:val="20"/>
          <w:szCs w:val="20"/>
        </w:rPr>
      </w:pPr>
      <w:r w:rsidRPr="00467AD0">
        <w:rPr>
          <w:rFonts w:ascii="Times New Roman" w:eastAsia="Times New Roman" w:hAnsi="Times New Roman"/>
          <w:b/>
          <w:sz w:val="20"/>
          <w:szCs w:val="20"/>
        </w:rPr>
        <w:t>Sansone RA</w:t>
      </w:r>
      <w:r w:rsidRPr="00467AD0">
        <w:rPr>
          <w:rFonts w:ascii="Times New Roman" w:eastAsia="Times New Roman" w:hAnsi="Times New Roman"/>
          <w:sz w:val="20"/>
          <w:szCs w:val="20"/>
        </w:rPr>
        <w:t xml:space="preserve">, Sansone L A. Sunshine, Serotonin, and Skin: A Partial Explanation for Seasonal Patterns in Psychopathology? ; </w:t>
      </w:r>
      <w:r w:rsidRPr="00467AD0">
        <w:rPr>
          <w:rFonts w:ascii="Times New Roman" w:eastAsia="Times New Roman" w:hAnsi="Times New Roman"/>
          <w:i/>
          <w:iCs/>
          <w:sz w:val="20"/>
          <w:szCs w:val="20"/>
        </w:rPr>
        <w:t>Innov Clin Neurosci.</w:t>
      </w:r>
      <w:r w:rsidRPr="00467AD0">
        <w:rPr>
          <w:rFonts w:ascii="Times New Roman" w:eastAsia="Times New Roman" w:hAnsi="Times New Roman"/>
          <w:sz w:val="20"/>
          <w:szCs w:val="20"/>
        </w:rPr>
        <w:t xml:space="preserve"> 2013;10(7-8):20-24.</w:t>
      </w:r>
    </w:p>
    <w:p w14:paraId="57AEB1CA" w14:textId="77777777" w:rsidR="00F31673" w:rsidRPr="00467AD0" w:rsidRDefault="00F31673" w:rsidP="003F765F">
      <w:pPr>
        <w:spacing w:before="40" w:after="80"/>
        <w:ind w:left="1440" w:hanging="720"/>
        <w:rPr>
          <w:rFonts w:ascii="Times New Roman" w:eastAsia="Times New Roman" w:hAnsi="Times New Roman"/>
          <w:sz w:val="20"/>
          <w:szCs w:val="20"/>
        </w:rPr>
      </w:pPr>
      <w:r w:rsidRPr="00467AD0">
        <w:rPr>
          <w:rFonts w:ascii="Times New Roman" w:eastAsia="Times New Roman" w:hAnsi="Times New Roman"/>
          <w:b/>
          <w:sz w:val="20"/>
          <w:szCs w:val="20"/>
        </w:rPr>
        <w:t>Sansone RA</w:t>
      </w:r>
      <w:r w:rsidRPr="00467AD0">
        <w:rPr>
          <w:rFonts w:ascii="Times New Roman" w:eastAsia="Times New Roman" w:hAnsi="Times New Roman"/>
          <w:sz w:val="20"/>
          <w:szCs w:val="20"/>
        </w:rPr>
        <w:t>, Sansone LA. The Relationship Between Borderline Personality and Obesity. Innov Clin Neurosci. 2013;10(4): 36-40.</w:t>
      </w:r>
    </w:p>
    <w:p w14:paraId="63E76DA5"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Wiederman MW. Losing a job on purpose: relationships with borderline personality symptomatology. </w:t>
      </w:r>
      <w:r w:rsidRPr="00467AD0">
        <w:rPr>
          <w:rFonts w:ascii="Times New Roman" w:eastAsia="Times New Roman" w:hAnsi="Times New Roman"/>
          <w:i/>
          <w:color w:val="000000"/>
          <w:sz w:val="20"/>
          <w:szCs w:val="20"/>
        </w:rPr>
        <w:t>Early Intervention in Psychiatry.</w:t>
      </w:r>
      <w:r w:rsidRPr="00467AD0">
        <w:rPr>
          <w:rFonts w:ascii="Times New Roman" w:eastAsia="Times New Roman" w:hAnsi="Times New Roman"/>
          <w:color w:val="000000"/>
          <w:sz w:val="20"/>
          <w:szCs w:val="20"/>
        </w:rPr>
        <w:t xml:space="preserve"> 2013;7.</w:t>
      </w:r>
    </w:p>
    <w:p w14:paraId="406635EC"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Sansone LA. Disruptive Office Behaviors in the Medical Setting: Associations with Other Clinical Phenomena. </w:t>
      </w:r>
      <w:r w:rsidRPr="00467AD0">
        <w:rPr>
          <w:rFonts w:ascii="Times New Roman" w:eastAsia="Times New Roman" w:hAnsi="Times New Roman"/>
          <w:i/>
          <w:color w:val="000000"/>
          <w:sz w:val="20"/>
          <w:szCs w:val="20"/>
        </w:rPr>
        <w:t>Innov Clin Neurosci</w:t>
      </w:r>
      <w:r w:rsidRPr="00467AD0">
        <w:rPr>
          <w:rFonts w:ascii="Times New Roman" w:eastAsia="Times New Roman" w:hAnsi="Times New Roman"/>
          <w:color w:val="000000"/>
          <w:sz w:val="20"/>
          <w:szCs w:val="20"/>
        </w:rPr>
        <w:t>. 2013;10(3): 35-39</w:t>
      </w:r>
    </w:p>
    <w:p w14:paraId="2C2F768D"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Sansone LA. Responses of Mental Health clinicians to Patients with </w:t>
      </w:r>
      <w:r w:rsidRPr="00467AD0">
        <w:rPr>
          <w:rFonts w:ascii="Times New Roman" w:eastAsia="Times New Roman" w:hAnsi="Times New Roman"/>
          <w:color w:val="000000"/>
          <w:sz w:val="20"/>
          <w:szCs w:val="20"/>
        </w:rPr>
        <w:br/>
        <w:t xml:space="preserve">  Borderline Personality Disorder. </w:t>
      </w:r>
      <w:r w:rsidRPr="00467AD0">
        <w:rPr>
          <w:rFonts w:ascii="Times New Roman" w:eastAsia="Times New Roman" w:hAnsi="Times New Roman"/>
          <w:i/>
          <w:color w:val="000000"/>
          <w:sz w:val="20"/>
          <w:szCs w:val="20"/>
        </w:rPr>
        <w:t>Innov Clin Neurosci</w:t>
      </w:r>
      <w:r w:rsidRPr="00467AD0">
        <w:rPr>
          <w:rFonts w:ascii="Times New Roman" w:eastAsia="Times New Roman" w:hAnsi="Times New Roman"/>
          <w:color w:val="000000"/>
          <w:sz w:val="20"/>
          <w:szCs w:val="20"/>
        </w:rPr>
        <w:t>. 2013;10(5-6):39-43</w:t>
      </w:r>
    </w:p>
    <w:p w14:paraId="33E3D491"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Sansone LA. Cell Phones. </w:t>
      </w:r>
      <w:r w:rsidRPr="00467AD0">
        <w:rPr>
          <w:rFonts w:ascii="Times New Roman" w:eastAsia="Times New Roman" w:hAnsi="Times New Roman"/>
          <w:i/>
          <w:color w:val="000000"/>
          <w:sz w:val="20"/>
          <w:szCs w:val="20"/>
        </w:rPr>
        <w:t xml:space="preserve">Innov Clin Neurosci. </w:t>
      </w:r>
      <w:r w:rsidRPr="00467AD0">
        <w:rPr>
          <w:rFonts w:ascii="Times New Roman" w:eastAsia="Times New Roman" w:hAnsi="Times New Roman"/>
          <w:color w:val="000000"/>
          <w:sz w:val="20"/>
          <w:szCs w:val="20"/>
        </w:rPr>
        <w:t>2013;10(1):33-37.</w:t>
      </w:r>
    </w:p>
    <w:p w14:paraId="5B1AFB39" w14:textId="77777777" w:rsidR="00C848DF" w:rsidRPr="00467AD0" w:rsidRDefault="00C848DF" w:rsidP="003F765F">
      <w:pPr>
        <w:spacing w:before="40" w:after="80"/>
        <w:ind w:left="1440" w:hanging="720"/>
        <w:rPr>
          <w:rFonts w:ascii="Times New Roman" w:eastAsia="Times New Roman" w:hAnsi="Times New Roman"/>
          <w:color w:val="000000"/>
          <w:sz w:val="20"/>
          <w:szCs w:val="20"/>
        </w:rPr>
      </w:pPr>
    </w:p>
    <w:p w14:paraId="3569F8FF" w14:textId="77777777" w:rsidR="00F31673" w:rsidRPr="00467AD0" w:rsidRDefault="00F31673" w:rsidP="003F765F">
      <w:pPr>
        <w:spacing w:before="40" w:after="80"/>
        <w:ind w:left="1440" w:hanging="720"/>
        <w:rPr>
          <w:rFonts w:ascii="Times New Roman" w:eastAsia="Times New Roman" w:hAnsi="Times New Roman"/>
          <w:b/>
          <w:color w:val="000000"/>
          <w:sz w:val="20"/>
          <w:szCs w:val="20"/>
        </w:rPr>
      </w:pPr>
      <w:r w:rsidRPr="00467AD0">
        <w:rPr>
          <w:rFonts w:ascii="Times New Roman" w:eastAsia="Times New Roman" w:hAnsi="Times New Roman"/>
          <w:b/>
          <w:color w:val="000000"/>
          <w:sz w:val="20"/>
          <w:szCs w:val="20"/>
        </w:rPr>
        <w:t>LETTERS TO THE EDITOR</w:t>
      </w:r>
    </w:p>
    <w:p w14:paraId="3D822CBF"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Kay J, Anderson J. Resident Didactic Education in Borderline Personality Disorder: Is it Sufficient? </w:t>
      </w:r>
      <w:r w:rsidRPr="00467AD0">
        <w:rPr>
          <w:rFonts w:ascii="Times New Roman" w:eastAsia="Times New Roman" w:hAnsi="Times New Roman"/>
          <w:i/>
          <w:color w:val="000000"/>
          <w:sz w:val="20"/>
          <w:szCs w:val="20"/>
        </w:rPr>
        <w:t>Acad Psych</w:t>
      </w:r>
      <w:r w:rsidRPr="00467AD0">
        <w:rPr>
          <w:rFonts w:ascii="Times New Roman" w:eastAsia="Times New Roman" w:hAnsi="Times New Roman"/>
          <w:color w:val="000000"/>
          <w:sz w:val="20"/>
          <w:szCs w:val="20"/>
        </w:rPr>
        <w:t>. 2013 Jul-Aug;37:4.</w:t>
      </w:r>
    </w:p>
    <w:p w14:paraId="45FB7A9F"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lastRenderedPageBreak/>
        <w:t>Sansone RA</w:t>
      </w:r>
      <w:r w:rsidRPr="00467AD0">
        <w:rPr>
          <w:rFonts w:ascii="Times New Roman" w:eastAsia="Times New Roman" w:hAnsi="Times New Roman"/>
          <w:color w:val="000000"/>
          <w:sz w:val="20"/>
          <w:szCs w:val="20"/>
        </w:rPr>
        <w:t xml:space="preserve">, </w:t>
      </w:r>
      <w:r w:rsidRPr="00467AD0">
        <w:rPr>
          <w:rFonts w:ascii="Times New Roman" w:eastAsia="Times New Roman" w:hAnsi="Times New Roman"/>
          <w:b/>
          <w:color w:val="000000"/>
          <w:sz w:val="20"/>
          <w:szCs w:val="20"/>
        </w:rPr>
        <w:t>Watts DA</w:t>
      </w:r>
      <w:r w:rsidRPr="00467AD0">
        <w:rPr>
          <w:rFonts w:ascii="Times New Roman" w:eastAsia="Times New Roman" w:hAnsi="Times New Roman"/>
          <w:color w:val="000000"/>
          <w:sz w:val="20"/>
          <w:szCs w:val="20"/>
        </w:rPr>
        <w:t xml:space="preserve">, Wiederman MW.  The Demographics of Pain Catastrophizing in a Primary Care Sample; </w:t>
      </w:r>
      <w:r w:rsidRPr="00467AD0">
        <w:rPr>
          <w:rFonts w:ascii="Times New Roman" w:eastAsia="Times New Roman" w:hAnsi="Times New Roman"/>
          <w:i/>
          <w:color w:val="000000"/>
          <w:sz w:val="20"/>
          <w:szCs w:val="20"/>
        </w:rPr>
        <w:t xml:space="preserve">Innov Clin Neurosci. </w:t>
      </w:r>
      <w:r w:rsidRPr="00467AD0">
        <w:rPr>
          <w:rFonts w:ascii="Times New Roman" w:eastAsia="Times New Roman" w:hAnsi="Times New Roman"/>
          <w:color w:val="000000"/>
          <w:sz w:val="20"/>
          <w:szCs w:val="20"/>
        </w:rPr>
        <w:t>2013 Sep;10(9-10).</w:t>
      </w:r>
    </w:p>
    <w:p w14:paraId="5B9BFA6E"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Abuse of Prescription Medication, Alcohol, and Drugs Among Internal Medicine Outpatients. </w:t>
      </w:r>
      <w:r w:rsidRPr="00467AD0">
        <w:rPr>
          <w:rFonts w:ascii="Times New Roman" w:eastAsia="Times New Roman" w:hAnsi="Times New Roman"/>
          <w:i/>
          <w:color w:val="000000"/>
          <w:sz w:val="20"/>
          <w:szCs w:val="20"/>
        </w:rPr>
        <w:t>Prim Care Companion CNS Disord</w:t>
      </w:r>
      <w:r w:rsidRPr="00467AD0">
        <w:rPr>
          <w:rFonts w:ascii="Times New Roman" w:eastAsia="Times New Roman" w:hAnsi="Times New Roman"/>
          <w:color w:val="000000"/>
          <w:sz w:val="20"/>
          <w:szCs w:val="20"/>
        </w:rPr>
        <w:t>. 2013;15(5).</w:t>
      </w:r>
    </w:p>
    <w:p w14:paraId="09E3318B"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Sawyer RJ. Aripiprazole Withdrawal: A Case Report. </w:t>
      </w:r>
      <w:r w:rsidRPr="00467AD0">
        <w:rPr>
          <w:rFonts w:ascii="Times New Roman" w:eastAsia="Times New Roman" w:hAnsi="Times New Roman"/>
          <w:i/>
          <w:color w:val="000000"/>
          <w:sz w:val="20"/>
          <w:szCs w:val="20"/>
        </w:rPr>
        <w:t>Innov Clin Neurosci</w:t>
      </w:r>
      <w:r w:rsidRPr="00467AD0">
        <w:rPr>
          <w:rFonts w:ascii="Times New Roman" w:eastAsia="Times New Roman" w:hAnsi="Times New Roman"/>
          <w:color w:val="000000"/>
          <w:sz w:val="20"/>
          <w:szCs w:val="20"/>
        </w:rPr>
        <w:t xml:space="preserve"> 2013 May;10(5-6):10-2.</w:t>
      </w:r>
    </w:p>
    <w:p w14:paraId="6BF06454"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Wiederman MW. Exercising an Injury on Purpose: Relationships With Borderline Personality Symptomatology. </w:t>
      </w:r>
      <w:r w:rsidRPr="00467AD0">
        <w:rPr>
          <w:rFonts w:ascii="Times New Roman" w:eastAsia="Times New Roman" w:hAnsi="Times New Roman"/>
          <w:i/>
          <w:color w:val="000000"/>
          <w:sz w:val="20"/>
          <w:szCs w:val="20"/>
        </w:rPr>
        <w:t xml:space="preserve">PrimCare Companion CNS Disord. </w:t>
      </w:r>
      <w:r w:rsidRPr="00467AD0">
        <w:rPr>
          <w:rFonts w:ascii="Times New Roman" w:eastAsia="Times New Roman" w:hAnsi="Times New Roman"/>
          <w:color w:val="000000"/>
          <w:sz w:val="20"/>
          <w:szCs w:val="20"/>
        </w:rPr>
        <w:t>2013;15(3).</w:t>
      </w:r>
    </w:p>
    <w:p w14:paraId="0045EB9F"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Chang J, Sellbom M, Jewell B. Bully victims and borderline personality symptomatology. I</w:t>
      </w:r>
      <w:r w:rsidRPr="00467AD0">
        <w:rPr>
          <w:rFonts w:ascii="Times New Roman" w:eastAsia="Times New Roman" w:hAnsi="Times New Roman"/>
          <w:i/>
          <w:color w:val="000000"/>
          <w:sz w:val="20"/>
          <w:szCs w:val="20"/>
        </w:rPr>
        <w:t>nt J Soc Psychiatry</w:t>
      </w:r>
      <w:r w:rsidRPr="00467AD0">
        <w:rPr>
          <w:rFonts w:ascii="Times New Roman" w:eastAsia="Times New Roman" w:hAnsi="Times New Roman"/>
          <w:color w:val="000000"/>
          <w:sz w:val="20"/>
          <w:szCs w:val="20"/>
        </w:rPr>
        <w:t>. 2013 Mar;59(2):193-4.</w:t>
      </w:r>
    </w:p>
    <w:p w14:paraId="156CE50B"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Lam C, Wiederman MW. Relationship Between Rages and Criminal Behavior in an Internal Medicine Outpatient Sample. </w:t>
      </w:r>
      <w:r w:rsidRPr="00467AD0">
        <w:rPr>
          <w:rFonts w:ascii="Times New Roman" w:eastAsia="Times New Roman" w:hAnsi="Times New Roman"/>
          <w:i/>
          <w:color w:val="000000"/>
          <w:sz w:val="20"/>
          <w:szCs w:val="20"/>
        </w:rPr>
        <w:t xml:space="preserve">Prim Care Companion CNS Discord. </w:t>
      </w:r>
      <w:r w:rsidRPr="00467AD0">
        <w:rPr>
          <w:rFonts w:ascii="Times New Roman" w:eastAsia="Times New Roman" w:hAnsi="Times New Roman"/>
          <w:color w:val="000000"/>
          <w:sz w:val="20"/>
          <w:szCs w:val="20"/>
        </w:rPr>
        <w:t>2013:15(2)</w:t>
      </w:r>
    </w:p>
    <w:p w14:paraId="0D9B85E8"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color w:val="000000"/>
          <w:sz w:val="20"/>
          <w:szCs w:val="20"/>
        </w:rPr>
        <w:t xml:space="preserve">Faber J, </w:t>
      </w: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(2013) Burspirone: A Possible Cause of Alopecia. </w:t>
      </w:r>
      <w:r w:rsidRPr="00467AD0">
        <w:rPr>
          <w:rFonts w:ascii="Times New Roman" w:eastAsia="Times New Roman" w:hAnsi="Times New Roman"/>
          <w:i/>
          <w:color w:val="000000"/>
          <w:sz w:val="20"/>
          <w:szCs w:val="20"/>
        </w:rPr>
        <w:t>Innov Clin Neurosci.</w:t>
      </w:r>
      <w:r w:rsidRPr="00467AD0">
        <w:rPr>
          <w:rFonts w:ascii="Times New Roman" w:eastAsia="Times New Roman" w:hAnsi="Times New Roman"/>
          <w:color w:val="000000"/>
          <w:sz w:val="20"/>
          <w:szCs w:val="20"/>
        </w:rPr>
        <w:t xml:space="preserve"> 2013 Jan;10(1):13.</w:t>
      </w:r>
    </w:p>
    <w:p w14:paraId="226CCBE3"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Wiederman MW. (2013) Head-Banging: Relationships With Borderline Personality Symptomatology. </w:t>
      </w:r>
      <w:r w:rsidRPr="00467AD0">
        <w:rPr>
          <w:rFonts w:ascii="Times New Roman" w:eastAsia="Times New Roman" w:hAnsi="Times New Roman"/>
          <w:i/>
          <w:color w:val="000000"/>
          <w:sz w:val="20"/>
          <w:szCs w:val="20"/>
        </w:rPr>
        <w:t>Innov Clin Neurosci</w:t>
      </w:r>
      <w:r w:rsidRPr="00467AD0">
        <w:rPr>
          <w:rFonts w:ascii="Times New Roman" w:eastAsia="Times New Roman" w:hAnsi="Times New Roman"/>
          <w:color w:val="000000"/>
          <w:sz w:val="20"/>
          <w:szCs w:val="20"/>
        </w:rPr>
        <w:t>. 2013 Jan;10(1):10-1.</w:t>
      </w:r>
    </w:p>
    <w:p w14:paraId="42D68EC0" w14:textId="77777777" w:rsidR="00F31673"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Wiederman MW. Driving Recklessly: Relationships With Borderline Personality Symptomatology. </w:t>
      </w:r>
      <w:r w:rsidRPr="00467AD0">
        <w:rPr>
          <w:rFonts w:ascii="Times New Roman" w:eastAsia="Times New Roman" w:hAnsi="Times New Roman"/>
          <w:i/>
          <w:color w:val="000000"/>
          <w:sz w:val="20"/>
          <w:szCs w:val="20"/>
        </w:rPr>
        <w:t>Primary Care Companion CNS Disord.</w:t>
      </w:r>
      <w:r w:rsidRPr="00467AD0">
        <w:rPr>
          <w:rFonts w:ascii="Times New Roman" w:eastAsia="Times New Roman" w:hAnsi="Times New Roman"/>
          <w:color w:val="000000"/>
          <w:sz w:val="20"/>
          <w:szCs w:val="20"/>
        </w:rPr>
        <w:t xml:space="preserve"> 2013;15(1).</w:t>
      </w:r>
    </w:p>
    <w:p w14:paraId="352496D8" w14:textId="77777777" w:rsidR="00C848DF" w:rsidRPr="00467AD0" w:rsidRDefault="00C848DF" w:rsidP="003F765F">
      <w:pPr>
        <w:spacing w:before="40" w:after="80"/>
        <w:ind w:left="1440" w:hanging="720"/>
        <w:rPr>
          <w:rFonts w:ascii="Times New Roman" w:eastAsia="Times New Roman" w:hAnsi="Times New Roman"/>
          <w:color w:val="000000"/>
          <w:sz w:val="20"/>
          <w:szCs w:val="20"/>
        </w:rPr>
      </w:pPr>
    </w:p>
    <w:p w14:paraId="3C2F2C26" w14:textId="77777777" w:rsidR="00F31673" w:rsidRPr="00467AD0" w:rsidRDefault="00F31673" w:rsidP="003F765F">
      <w:pPr>
        <w:spacing w:before="40" w:after="80"/>
        <w:ind w:left="1440" w:hanging="720"/>
        <w:rPr>
          <w:rFonts w:ascii="Times New Roman" w:eastAsia="Times New Roman" w:hAnsi="Times New Roman"/>
          <w:b/>
          <w:color w:val="000000"/>
          <w:sz w:val="20"/>
          <w:szCs w:val="20"/>
        </w:rPr>
      </w:pPr>
      <w:r w:rsidRPr="00467AD0">
        <w:rPr>
          <w:rFonts w:ascii="Times New Roman" w:eastAsia="Times New Roman" w:hAnsi="Times New Roman"/>
          <w:b/>
          <w:color w:val="000000"/>
          <w:sz w:val="20"/>
          <w:szCs w:val="20"/>
        </w:rPr>
        <w:t>REVIEWS</w:t>
      </w:r>
    </w:p>
    <w:p w14:paraId="78BD83D2"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Sansone RA</w:t>
      </w:r>
      <w:r w:rsidRPr="00467AD0">
        <w:rPr>
          <w:rFonts w:ascii="Times New Roman" w:eastAsia="Times New Roman" w:hAnsi="Times New Roman"/>
          <w:color w:val="000000"/>
          <w:sz w:val="20"/>
          <w:szCs w:val="20"/>
        </w:rPr>
        <w:t xml:space="preserve">, Sansone LA. Transcending the Personality Disordered Parent: Psychological and Spiritual Tactics. </w:t>
      </w:r>
      <w:r w:rsidRPr="00467AD0">
        <w:rPr>
          <w:rFonts w:ascii="Times New Roman" w:eastAsia="Times New Roman" w:hAnsi="Times New Roman"/>
          <w:i/>
          <w:color w:val="000000"/>
          <w:sz w:val="20"/>
          <w:szCs w:val="20"/>
        </w:rPr>
        <w:t>Innov Clin Neurosci</w:t>
      </w:r>
      <w:r w:rsidRPr="00467AD0">
        <w:rPr>
          <w:rFonts w:ascii="Times New Roman" w:eastAsia="Times New Roman" w:hAnsi="Times New Roman"/>
          <w:color w:val="000000"/>
          <w:sz w:val="20"/>
          <w:szCs w:val="20"/>
        </w:rPr>
        <w:t>. 2013l10(9-10):36-37.</w:t>
      </w:r>
    </w:p>
    <w:p w14:paraId="1976FD36" w14:textId="77777777" w:rsidR="00F31673" w:rsidRPr="00467AD0" w:rsidRDefault="00F31673" w:rsidP="003F765F">
      <w:pPr>
        <w:spacing w:before="40" w:after="80"/>
        <w:ind w:left="720"/>
        <w:rPr>
          <w:rFonts w:ascii="Times New Roman" w:eastAsia="Times New Roman" w:hAnsi="Times New Roman"/>
          <w:color w:val="000000"/>
          <w:sz w:val="20"/>
          <w:szCs w:val="20"/>
        </w:rPr>
      </w:pPr>
    </w:p>
    <w:p w14:paraId="04DCC614" w14:textId="2FB6BAE0" w:rsidR="00F31673" w:rsidRPr="00467AD0" w:rsidRDefault="003F765F" w:rsidP="003F765F">
      <w:pPr>
        <w:spacing w:before="40" w:after="80"/>
        <w:ind w:left="720"/>
        <w:rPr>
          <w:rFonts w:ascii="Times New Roman" w:eastAsia="Times New Roman" w:hAnsi="Times New Roman"/>
          <w:b/>
          <w:color w:val="000000"/>
          <w:sz w:val="20"/>
          <w:szCs w:val="20"/>
        </w:rPr>
      </w:pPr>
      <w:r w:rsidRPr="00467AD0">
        <w:rPr>
          <w:rFonts w:ascii="Times New Roman" w:eastAsia="Times New Roman" w:hAnsi="Times New Roman"/>
          <w:b/>
          <w:color w:val="000000"/>
          <w:sz w:val="20"/>
          <w:szCs w:val="20"/>
        </w:rPr>
        <w:t xml:space="preserve">MAJOR </w:t>
      </w:r>
      <w:r w:rsidR="00F31673" w:rsidRPr="00467AD0">
        <w:rPr>
          <w:rFonts w:ascii="Times New Roman" w:eastAsia="Times New Roman" w:hAnsi="Times New Roman"/>
          <w:b/>
          <w:color w:val="000000"/>
          <w:sz w:val="20"/>
          <w:szCs w:val="20"/>
        </w:rPr>
        <w:t>PRESENTATIONS</w:t>
      </w:r>
    </w:p>
    <w:p w14:paraId="24A7AF5B"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Cowan A</w:t>
      </w:r>
      <w:r w:rsidRPr="00467AD0">
        <w:rPr>
          <w:rFonts w:ascii="Times New Roman" w:eastAsia="Times New Roman" w:hAnsi="Times New Roman"/>
          <w:color w:val="000000"/>
          <w:sz w:val="20"/>
          <w:szCs w:val="20"/>
        </w:rPr>
        <w:t xml:space="preserve">, </w:t>
      </w:r>
      <w:r w:rsidRPr="00467AD0">
        <w:rPr>
          <w:rFonts w:ascii="Times New Roman" w:eastAsia="Times New Roman" w:hAnsi="Times New Roman"/>
          <w:b/>
          <w:color w:val="000000"/>
          <w:sz w:val="20"/>
          <w:szCs w:val="20"/>
        </w:rPr>
        <w:t>Gentile J</w:t>
      </w:r>
      <w:r w:rsidRPr="00467AD0">
        <w:rPr>
          <w:rFonts w:ascii="Times New Roman" w:eastAsia="Times New Roman" w:hAnsi="Times New Roman"/>
          <w:color w:val="000000"/>
          <w:sz w:val="20"/>
          <w:szCs w:val="20"/>
        </w:rPr>
        <w:t>.  Grand Rounds, Wright State University Department of Psychiatry, Dayton, OH. Telepsychiatry for Individuals with Intellectual Disabilities. (September 2013​).</w:t>
      </w:r>
    </w:p>
    <w:p w14:paraId="4FFEF17A"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color w:val="000000"/>
          <w:sz w:val="20"/>
          <w:szCs w:val="20"/>
        </w:rPr>
        <w:t xml:space="preserve">James L, </w:t>
      </w:r>
      <w:r w:rsidRPr="00467AD0">
        <w:rPr>
          <w:rFonts w:ascii="Times New Roman" w:eastAsia="Times New Roman" w:hAnsi="Times New Roman"/>
          <w:b/>
          <w:color w:val="000000"/>
          <w:sz w:val="20"/>
          <w:szCs w:val="20"/>
        </w:rPr>
        <w:t>Mast R</w:t>
      </w:r>
      <w:r w:rsidRPr="00467AD0">
        <w:rPr>
          <w:rFonts w:ascii="Times New Roman" w:eastAsia="Times New Roman" w:hAnsi="Times New Roman"/>
          <w:color w:val="000000"/>
          <w:sz w:val="20"/>
          <w:szCs w:val="20"/>
        </w:rPr>
        <w:t xml:space="preserve">, Trimble N, Curtis M, </w:t>
      </w:r>
      <w:r w:rsidRPr="00467AD0">
        <w:rPr>
          <w:rFonts w:ascii="Times New Roman" w:eastAsia="Times New Roman" w:hAnsi="Times New Roman"/>
          <w:b/>
          <w:color w:val="000000"/>
          <w:sz w:val="20"/>
          <w:szCs w:val="20"/>
        </w:rPr>
        <w:t>Cowan A</w:t>
      </w:r>
      <w:r w:rsidRPr="00467AD0">
        <w:rPr>
          <w:rFonts w:ascii="Times New Roman" w:eastAsia="Times New Roman" w:hAnsi="Times New Roman"/>
          <w:color w:val="000000"/>
          <w:sz w:val="20"/>
          <w:szCs w:val="20"/>
        </w:rPr>
        <w:t>, Dempsey A, Hernon C, Bochenek J, Kirkpatrick D, Brook M. Special Populations in Disaster.  Speaker, Panel Discussion.  Dealing with Disaster: A Mental Health Perspective.  Fairborn, OH.  (November 2013)</w:t>
      </w:r>
    </w:p>
    <w:p w14:paraId="0282B0BD"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Cowan A</w:t>
      </w:r>
      <w:r w:rsidRPr="00467AD0">
        <w:rPr>
          <w:rFonts w:ascii="Times New Roman" w:eastAsia="Times New Roman" w:hAnsi="Times New Roman"/>
          <w:color w:val="000000"/>
          <w:sz w:val="20"/>
          <w:szCs w:val="20"/>
        </w:rPr>
        <w:t>. Real-life Treatment in the Digital World.  Breakout Session, NADD-Ohio Conference.  Columbus, OH.  (September 2013).</w:t>
      </w:r>
    </w:p>
    <w:p w14:paraId="6AC2E6D9"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Gentile J</w:t>
      </w:r>
      <w:r w:rsidRPr="00467AD0">
        <w:rPr>
          <w:rFonts w:ascii="Times New Roman" w:eastAsia="Times New Roman" w:hAnsi="Times New Roman"/>
          <w:color w:val="000000"/>
          <w:sz w:val="20"/>
          <w:szCs w:val="20"/>
        </w:rPr>
        <w:t>. AXIS III: Keynote statewide presentation at Ohio’s NADD statewide conference. (2013)</w:t>
      </w:r>
    </w:p>
    <w:p w14:paraId="521F08C5"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Houseknecht V</w:t>
      </w:r>
      <w:r w:rsidRPr="00467AD0">
        <w:rPr>
          <w:rFonts w:ascii="Times New Roman" w:eastAsia="Times New Roman" w:hAnsi="Times New Roman"/>
          <w:color w:val="000000"/>
          <w:sz w:val="20"/>
          <w:szCs w:val="20"/>
        </w:rPr>
        <w:t>.</w:t>
      </w:r>
      <w:r w:rsidRPr="00467AD0">
        <w:rPr>
          <w:rFonts w:ascii="Times New Roman" w:eastAsia="Times New Roman" w:hAnsi="Times New Roman"/>
          <w:b/>
          <w:color w:val="000000"/>
          <w:sz w:val="20"/>
          <w:szCs w:val="20"/>
        </w:rPr>
        <w:t xml:space="preserve"> </w:t>
      </w:r>
      <w:r w:rsidRPr="00467AD0">
        <w:rPr>
          <w:rFonts w:ascii="Times New Roman" w:eastAsia="Times New Roman" w:hAnsi="Times New Roman"/>
          <w:color w:val="000000"/>
          <w:sz w:val="20"/>
          <w:szCs w:val="20"/>
        </w:rPr>
        <w:t>Training Psychiatry Residents in College Mental Health, Workshop 1538, Pursuing Wellness Across the Lifespan, 166th Annual Meeting of the American Psychiatric Association, San Francisco, California. (May 2013).</w:t>
      </w:r>
    </w:p>
    <w:p w14:paraId="0BA05AAA"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Houseknecht V</w:t>
      </w:r>
      <w:r w:rsidRPr="00467AD0">
        <w:rPr>
          <w:rFonts w:ascii="Times New Roman" w:eastAsia="Times New Roman" w:hAnsi="Times New Roman"/>
          <w:color w:val="000000"/>
          <w:sz w:val="20"/>
          <w:szCs w:val="20"/>
        </w:rPr>
        <w:t>. Providing Care Across the Spectrum of Sexual Orientation, Workshop for Medical Students, 2013 SNMA Region V Fall Conference, Leadership in Medicine, Going Beyond the Clinic, Wright State University Boonshoft School of Medicine, Dayton, Ohio. (October 2013).</w:t>
      </w:r>
    </w:p>
    <w:p w14:paraId="21C2F138"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color w:val="000000"/>
          <w:sz w:val="20"/>
          <w:szCs w:val="20"/>
        </w:rPr>
        <w:t xml:space="preserve">Sondheimer A, </w:t>
      </w:r>
      <w:r w:rsidRPr="00467AD0">
        <w:rPr>
          <w:rFonts w:ascii="Times New Roman" w:eastAsia="Times New Roman" w:hAnsi="Times New Roman"/>
          <w:b/>
          <w:color w:val="000000"/>
          <w:sz w:val="20"/>
          <w:szCs w:val="20"/>
        </w:rPr>
        <w:t>Klykylo WM</w:t>
      </w:r>
      <w:r w:rsidRPr="00467AD0">
        <w:rPr>
          <w:rFonts w:ascii="Times New Roman" w:eastAsia="Times New Roman" w:hAnsi="Times New Roman"/>
          <w:color w:val="000000"/>
          <w:sz w:val="20"/>
          <w:szCs w:val="20"/>
        </w:rPr>
        <w:t>. Ethical Issues in Child and Adolescent Psychiatry: Clinical Consultation.  American Academy of Child and Adolescent Psychiatry. (October 2013)</w:t>
      </w:r>
    </w:p>
    <w:p w14:paraId="4EACB36E"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Parmelee D</w:t>
      </w:r>
      <w:r w:rsidRPr="00467AD0">
        <w:rPr>
          <w:rFonts w:ascii="Times New Roman" w:eastAsia="Times New Roman" w:hAnsi="Times New Roman"/>
          <w:color w:val="000000"/>
          <w:sz w:val="20"/>
          <w:szCs w:val="20"/>
        </w:rPr>
        <w:t>. Series of faculty development presentations: “Specific Choice” workshop, “BSOM Curriculum,” “Careers in Medicine,” Qassim University Unaizah College of Medicine, Qassim, Kingdom of Saudi Arabia. (December 2013)</w:t>
      </w:r>
    </w:p>
    <w:p w14:paraId="526C64BE"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Parmelee D</w:t>
      </w:r>
      <w:r w:rsidRPr="00467AD0">
        <w:rPr>
          <w:rFonts w:ascii="Times New Roman" w:eastAsia="Times New Roman" w:hAnsi="Times New Roman"/>
          <w:color w:val="000000"/>
          <w:sz w:val="20"/>
          <w:szCs w:val="20"/>
        </w:rPr>
        <w:t>. “Team-Based Learning 101,” Faculty development workshop for University of Vermont School of Medicine, Burlington, Vermont. (October 2013)</w:t>
      </w:r>
    </w:p>
    <w:p w14:paraId="2361A870"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Parmelee D</w:t>
      </w:r>
      <w:r w:rsidRPr="00467AD0">
        <w:rPr>
          <w:rFonts w:ascii="Times New Roman" w:eastAsia="Times New Roman" w:hAnsi="Times New Roman"/>
          <w:color w:val="000000"/>
          <w:sz w:val="20"/>
          <w:szCs w:val="20"/>
        </w:rPr>
        <w:t xml:space="preserve">. “Team-Based Learning: Harnessing the Power of Small Group Learning in the Classroom” and “Creating a Team-Based Learning Module and Getting It to Work,” Pre-Conference Workshops (Peer Reviewed) conducted with Nathalie Zgheib of AUB, at the Annual Meeting of </w:t>
      </w:r>
      <w:r w:rsidRPr="00467AD0">
        <w:rPr>
          <w:rFonts w:ascii="Times New Roman" w:eastAsia="Times New Roman" w:hAnsi="Times New Roman"/>
          <w:color w:val="000000"/>
          <w:sz w:val="20"/>
          <w:szCs w:val="20"/>
        </w:rPr>
        <w:lastRenderedPageBreak/>
        <w:t>the Association of Medical Educators of Europe (AMEE), Prague, Czech Republic. (August 2013)</w:t>
      </w:r>
    </w:p>
    <w:p w14:paraId="74879B3D"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Parmelee D</w:t>
      </w:r>
      <w:r w:rsidRPr="00467AD0">
        <w:rPr>
          <w:rFonts w:ascii="Times New Roman" w:eastAsia="Times New Roman" w:hAnsi="Times New Roman"/>
          <w:color w:val="000000"/>
          <w:sz w:val="20"/>
          <w:szCs w:val="20"/>
        </w:rPr>
        <w:t>. “Team-Based Learning 101” and “Writing an Effective TBL Module,” Faculty development workshops for University of Iowa College of Medicine, Cedar Rapids, Iowa. (July 2013)</w:t>
      </w:r>
    </w:p>
    <w:p w14:paraId="115B691A"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Parmelee D</w:t>
      </w:r>
      <w:r w:rsidRPr="00467AD0">
        <w:rPr>
          <w:rFonts w:ascii="Times New Roman" w:eastAsia="Times New Roman" w:hAnsi="Times New Roman"/>
          <w:color w:val="000000"/>
          <w:sz w:val="20"/>
          <w:szCs w:val="20"/>
        </w:rPr>
        <w:t>. “TBL 101,” “Writing Meaningful Objectives and Effective MCQs,” “Creating an Effective TBL Module” for faculty development and “Medical Genetics TBL” for second year students (#230) at the University of Zimbabwe School of Medicine.  (March 2013)</w:t>
      </w:r>
    </w:p>
    <w:p w14:paraId="7ADBBA52"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Parmelee D</w:t>
      </w:r>
      <w:r w:rsidRPr="00467AD0">
        <w:rPr>
          <w:rFonts w:ascii="Times New Roman" w:eastAsia="Times New Roman" w:hAnsi="Times New Roman"/>
          <w:color w:val="000000"/>
          <w:sz w:val="20"/>
          <w:szCs w:val="20"/>
        </w:rPr>
        <w:t>. “Team-Based Learning: The Specific Choice: Making Your TBL Module a Success.”  Pre-Conference Training Workshop, conducted with Larry Michaelsen at the 11th Annual Team-Based Learning Collaborative Meeting. San Diego, California. (2013)</w:t>
      </w:r>
    </w:p>
    <w:p w14:paraId="5A87DE9D"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Roman B</w:t>
      </w:r>
      <w:r w:rsidRPr="00467AD0">
        <w:rPr>
          <w:rFonts w:ascii="Times New Roman" w:eastAsia="Times New Roman" w:hAnsi="Times New Roman"/>
          <w:color w:val="000000"/>
          <w:sz w:val="20"/>
          <w:szCs w:val="20"/>
        </w:rPr>
        <w:t>. Evaluation and Grading in Clerkships and Beyond:  Current State and Future Directions.  Association of American Medical Colleges, Philadelphia, PA. (November 2013).</w:t>
      </w:r>
    </w:p>
    <w:p w14:paraId="29740C92"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Roman B</w:t>
      </w:r>
      <w:r w:rsidRPr="00467AD0">
        <w:rPr>
          <w:rFonts w:ascii="Times New Roman" w:eastAsia="Times New Roman" w:hAnsi="Times New Roman"/>
          <w:color w:val="000000"/>
          <w:sz w:val="20"/>
          <w:szCs w:val="20"/>
        </w:rPr>
        <w:t>. Using Kink's Model of Significant Learning Model to Reform a Medical School Curriculum.  The Generalists in Medical Education, Philadelphia, PA. (November 2013).</w:t>
      </w:r>
    </w:p>
    <w:p w14:paraId="64130737"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Roman B</w:t>
      </w:r>
      <w:r w:rsidRPr="00467AD0">
        <w:rPr>
          <w:rFonts w:ascii="Times New Roman" w:eastAsia="Times New Roman" w:hAnsi="Times New Roman"/>
          <w:color w:val="000000"/>
          <w:sz w:val="20"/>
          <w:szCs w:val="20"/>
        </w:rPr>
        <w:t>. Academic Leadership—what you are doing now may not get you where you want to be. Association of Directors of Medical Student Educators in Psychiatry,    Williamsburg, VA. (June 2013).</w:t>
      </w:r>
    </w:p>
    <w:p w14:paraId="4908C270"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Roman B</w:t>
      </w:r>
      <w:r w:rsidRPr="00467AD0">
        <w:rPr>
          <w:rFonts w:ascii="Times New Roman" w:eastAsia="Times New Roman" w:hAnsi="Times New Roman"/>
          <w:color w:val="000000"/>
          <w:sz w:val="20"/>
          <w:szCs w:val="20"/>
        </w:rPr>
        <w:t>. High Fidelity Simulation in a Psychopathology Course:  Yes, You Can!  Association of   Directors of Medical Student Educators in Psychiatry, Williamsburg, VA. (June 2013).</w:t>
      </w:r>
    </w:p>
    <w:p w14:paraId="70182D62"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Roman B</w:t>
      </w:r>
      <w:r w:rsidRPr="00467AD0">
        <w:rPr>
          <w:rFonts w:ascii="Times New Roman" w:eastAsia="Times New Roman" w:hAnsi="Times New Roman"/>
          <w:color w:val="000000"/>
          <w:sz w:val="20"/>
          <w:szCs w:val="20"/>
        </w:rPr>
        <w:t>. Breaking the Taboo; Clerkship Directors Facilitating Academic and Professional    Development of Students. Central Group on Educational Affairs, Cincinnati, OH. (March 2013).</w:t>
      </w:r>
    </w:p>
    <w:p w14:paraId="6A91FB9D"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color w:val="000000"/>
          <w:sz w:val="20"/>
          <w:szCs w:val="20"/>
        </w:rPr>
        <w:t xml:space="preserve">Zanardelli G, Sim W, Borges NJ, </w:t>
      </w:r>
      <w:r w:rsidRPr="00467AD0">
        <w:rPr>
          <w:rFonts w:ascii="Times New Roman" w:eastAsia="Times New Roman" w:hAnsi="Times New Roman"/>
          <w:b/>
          <w:color w:val="000000"/>
          <w:sz w:val="20"/>
          <w:szCs w:val="20"/>
        </w:rPr>
        <w:t>Roman B</w:t>
      </w:r>
      <w:r w:rsidRPr="00467AD0">
        <w:rPr>
          <w:rFonts w:ascii="Times New Roman" w:eastAsia="Times New Roman" w:hAnsi="Times New Roman"/>
          <w:color w:val="000000"/>
          <w:sz w:val="20"/>
          <w:szCs w:val="20"/>
        </w:rPr>
        <w:t>, Rodgers S, Kiraly C. Well-Being, Attitudes toward Counseling, Willingness to Seek Counseling in Medical Schools with and without Integrated Wellness Programming. Oral presentation at the Association of American Medical College’s Central Group on Educational Affairs Spring meeting, Cincinnati, OH. Recipient of 2013 Award for Best Oral Research Presentation. (March 2013).</w:t>
      </w:r>
    </w:p>
    <w:p w14:paraId="7D6EAF57"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color w:val="000000"/>
          <w:sz w:val="20"/>
          <w:szCs w:val="20"/>
        </w:rPr>
        <w:t>Levine R,  Carchedi L</w:t>
      </w:r>
      <w:r w:rsidRPr="00467AD0">
        <w:rPr>
          <w:rFonts w:ascii="Times New Roman" w:eastAsia="Times New Roman" w:hAnsi="Times New Roman"/>
          <w:b/>
          <w:color w:val="000000"/>
          <w:sz w:val="20"/>
          <w:szCs w:val="20"/>
        </w:rPr>
        <w:t>,  Roman B</w:t>
      </w:r>
      <w:r w:rsidRPr="00467AD0">
        <w:rPr>
          <w:rFonts w:ascii="Times New Roman" w:eastAsia="Times New Roman" w:hAnsi="Times New Roman"/>
          <w:color w:val="000000"/>
          <w:sz w:val="20"/>
          <w:szCs w:val="20"/>
        </w:rPr>
        <w:t>, Townsend M, et al. A Comparison of Team Cohesiveness and Performance in Team-Based Learning Teams versus    Conventional Student Groups. Oral Presentation at the Association of American   Medical College’s Southern Group on Educational Affairs Spring meeting, Savannah, GA. Recipient of 2013 Outstanding Presentation Award for Medical Education    Scholarship Research and Evaluation (MESRE). (April 2013).</w:t>
      </w:r>
    </w:p>
    <w:p w14:paraId="1A499FBC"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Welton R</w:t>
      </w:r>
      <w:r w:rsidRPr="00467AD0">
        <w:rPr>
          <w:rFonts w:ascii="Times New Roman" w:eastAsia="Times New Roman" w:hAnsi="Times New Roman"/>
          <w:color w:val="000000"/>
          <w:sz w:val="20"/>
          <w:szCs w:val="20"/>
        </w:rPr>
        <w:t>. Religious Beliefs in Psychiatric Practice. Dayton Psychiatric Society.</w:t>
      </w:r>
    </w:p>
    <w:p w14:paraId="15819DFB" w14:textId="77777777" w:rsidR="00F31673" w:rsidRPr="00467AD0" w:rsidRDefault="00F31673" w:rsidP="003F765F">
      <w:pPr>
        <w:spacing w:before="40" w:after="80"/>
        <w:ind w:left="720"/>
        <w:rPr>
          <w:rFonts w:ascii="Times New Roman" w:eastAsia="Times New Roman" w:hAnsi="Times New Roman"/>
          <w:color w:val="000000"/>
          <w:sz w:val="20"/>
          <w:szCs w:val="20"/>
        </w:rPr>
      </w:pPr>
    </w:p>
    <w:p w14:paraId="28965FE1" w14:textId="77777777" w:rsidR="00F31673" w:rsidRPr="00467AD0" w:rsidRDefault="00F31673" w:rsidP="003F765F">
      <w:pPr>
        <w:spacing w:before="40" w:after="80"/>
        <w:ind w:left="720"/>
        <w:rPr>
          <w:rFonts w:ascii="Times New Roman" w:eastAsia="Times New Roman" w:hAnsi="Times New Roman"/>
          <w:b/>
          <w:color w:val="000000"/>
          <w:sz w:val="20"/>
          <w:szCs w:val="20"/>
        </w:rPr>
      </w:pPr>
      <w:r w:rsidRPr="00467AD0">
        <w:rPr>
          <w:rFonts w:ascii="Times New Roman" w:eastAsia="Times New Roman" w:hAnsi="Times New Roman"/>
          <w:b/>
          <w:color w:val="000000"/>
          <w:sz w:val="20"/>
          <w:szCs w:val="20"/>
        </w:rPr>
        <w:t>POSTER PRESENTATIONS</w:t>
      </w:r>
    </w:p>
    <w:p w14:paraId="2BE90F55"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color w:val="000000"/>
          <w:sz w:val="20"/>
          <w:szCs w:val="20"/>
        </w:rPr>
        <w:t xml:space="preserve">Nelson S, Riolo S, </w:t>
      </w:r>
      <w:r w:rsidRPr="00467AD0">
        <w:rPr>
          <w:rFonts w:ascii="Times New Roman" w:eastAsia="Times New Roman" w:hAnsi="Times New Roman"/>
          <w:b/>
          <w:color w:val="000000"/>
          <w:sz w:val="20"/>
          <w:szCs w:val="20"/>
        </w:rPr>
        <w:t>Klykylo WM</w:t>
      </w:r>
      <w:r w:rsidRPr="00467AD0">
        <w:rPr>
          <w:rFonts w:ascii="Times New Roman" w:eastAsia="Times New Roman" w:hAnsi="Times New Roman"/>
          <w:color w:val="000000"/>
          <w:sz w:val="20"/>
          <w:szCs w:val="20"/>
        </w:rPr>
        <w:t>. Correlation between Mental Health Knowledge and Mental Illness Stigma among Adolescents.</w:t>
      </w:r>
    </w:p>
    <w:p w14:paraId="26FE0C7E"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Roman B</w:t>
      </w:r>
      <w:r w:rsidRPr="00467AD0">
        <w:rPr>
          <w:rFonts w:ascii="Times New Roman" w:eastAsia="Times New Roman" w:hAnsi="Times New Roman"/>
          <w:color w:val="000000"/>
          <w:sz w:val="20"/>
          <w:szCs w:val="20"/>
        </w:rPr>
        <w:t>. Attitudes of Medical Students Towards Patients with Substance Abuse Disorders During Clinical and Preclinical Years – Does Education Make a Difference? Association of Directors of Medical Student Educators in Psychiatry, Williamsburg, VA. (June 2013).</w:t>
      </w:r>
    </w:p>
    <w:p w14:paraId="7B3204BA"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Roman B</w:t>
      </w:r>
      <w:r w:rsidRPr="00467AD0">
        <w:rPr>
          <w:rFonts w:ascii="Times New Roman" w:eastAsia="Times New Roman" w:hAnsi="Times New Roman"/>
          <w:color w:val="000000"/>
          <w:sz w:val="20"/>
          <w:szCs w:val="20"/>
        </w:rPr>
        <w:t>. Attitudes of Medical Students towards the Suicidal Patient during Clinical and Preclinical Years:  “Can I help these patients?”  Association of Directors of Medical Student Educators in Psychiatry, Williamsburg, VA. (June 2013).</w:t>
      </w:r>
    </w:p>
    <w:p w14:paraId="48EC544C"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Roman B</w:t>
      </w:r>
      <w:r w:rsidRPr="00467AD0">
        <w:rPr>
          <w:rFonts w:ascii="Times New Roman" w:eastAsia="Times New Roman" w:hAnsi="Times New Roman"/>
          <w:color w:val="000000"/>
          <w:sz w:val="20"/>
          <w:szCs w:val="20"/>
        </w:rPr>
        <w:t>. A Curriculum Designed for Significant Learning.  Executive Leadership in Academic Medicine Leaders Forum, Philadelphia, PA. (April 2013).</w:t>
      </w:r>
    </w:p>
    <w:p w14:paraId="2D6AC3D9" w14:textId="77777777" w:rsidR="00F31673" w:rsidRPr="00467AD0" w:rsidRDefault="00F31673" w:rsidP="003F765F">
      <w:pPr>
        <w:spacing w:before="40" w:after="80"/>
        <w:ind w:left="1440" w:hanging="720"/>
        <w:rPr>
          <w:rFonts w:ascii="Times New Roman" w:eastAsia="Times New Roman" w:hAnsi="Times New Roman"/>
          <w:color w:val="000000"/>
          <w:sz w:val="20"/>
          <w:szCs w:val="20"/>
        </w:rPr>
      </w:pPr>
      <w:r w:rsidRPr="00467AD0">
        <w:rPr>
          <w:rFonts w:ascii="Times New Roman" w:eastAsia="Times New Roman" w:hAnsi="Times New Roman"/>
          <w:b/>
          <w:color w:val="000000"/>
          <w:sz w:val="20"/>
          <w:szCs w:val="20"/>
        </w:rPr>
        <w:t>Roman B</w:t>
      </w:r>
      <w:r w:rsidRPr="00467AD0">
        <w:rPr>
          <w:rFonts w:ascii="Times New Roman" w:eastAsia="Times New Roman" w:hAnsi="Times New Roman"/>
          <w:color w:val="000000"/>
          <w:sz w:val="20"/>
          <w:szCs w:val="20"/>
        </w:rPr>
        <w:t>. A Comparison of Team Cohesiveness and Performance in Team-Based Learning Teams versus Conventional Student Groups.  Association of American Medical Colleges, Philadelphia, PA (November 2013).</w:t>
      </w:r>
    </w:p>
    <w:p w14:paraId="679EC6D2" w14:textId="77777777" w:rsidR="00756ADD" w:rsidRDefault="00756ADD" w:rsidP="001A2B33">
      <w:pPr>
        <w:pStyle w:val="Bodycopy"/>
      </w:pPr>
    </w:p>
    <w:p w14:paraId="7EF60E7F" w14:textId="77777777" w:rsidR="00BB55AD" w:rsidRDefault="00BB55AD" w:rsidP="001A2B33">
      <w:pPr>
        <w:pStyle w:val="Bodycopy"/>
        <w:sectPr w:rsidR="00BB55AD" w:rsidSect="00F269B2">
          <w:type w:val="continuous"/>
          <w:pgSz w:w="12240" w:h="15840"/>
          <w:pgMar w:top="1440" w:right="1530" w:bottom="1440" w:left="1440" w:header="720" w:footer="720" w:gutter="0"/>
          <w:cols w:space="720"/>
          <w:titlePg/>
        </w:sectPr>
      </w:pPr>
    </w:p>
    <w:p w14:paraId="356A046B" w14:textId="3F385357" w:rsidR="00BB55AD" w:rsidRDefault="00CB7FE4" w:rsidP="00BB55AD">
      <w:pPr>
        <w:spacing w:after="0"/>
        <w:ind w:hanging="547"/>
        <w:rPr>
          <w:rFonts w:ascii="Times" w:hAnsi="Times"/>
          <w:b/>
          <w:sz w:val="28"/>
          <w:szCs w:val="28"/>
        </w:rPr>
      </w:pPr>
      <w:r>
        <w:rPr>
          <w:color w:val="DDD9C3"/>
          <w:sz w:val="144"/>
        </w:rPr>
        <w:lastRenderedPageBreak/>
        <w:t>7</w:t>
      </w:r>
      <w:r>
        <w:rPr>
          <w:rStyle w:val="Heading1Char"/>
          <w:rFonts w:eastAsia="Cambria"/>
        </w:rPr>
        <w:t>Attachments</w:t>
      </w:r>
    </w:p>
    <w:p w14:paraId="0CB2396B" w14:textId="4764D563" w:rsidR="001A2B33" w:rsidRDefault="00487D6D" w:rsidP="00CB7FE4">
      <w:pPr>
        <w:pStyle w:val="Bodycopy"/>
        <w:ind w:left="0"/>
        <w:rPr>
          <w:sz w:val="20"/>
          <w:szCs w:val="20"/>
        </w:rPr>
      </w:pPr>
      <w:r>
        <w:rPr>
          <w:rFonts w:ascii="Times" w:hAnsi="Times"/>
          <w:b/>
          <w:sz w:val="28"/>
          <w:szCs w:val="28"/>
        </w:rPr>
        <w:t>Attachment A</w:t>
      </w:r>
      <w:r>
        <w:rPr>
          <w:b/>
          <w:sz w:val="28"/>
          <w:szCs w:val="28"/>
        </w:rPr>
        <w:tab/>
      </w:r>
      <w:r w:rsidRPr="00487D6D">
        <w:rPr>
          <w:sz w:val="20"/>
          <w:szCs w:val="20"/>
        </w:rPr>
        <w:t xml:space="preserve">Human Development Course </w:t>
      </w:r>
      <w:r w:rsidR="00BB55AD">
        <w:rPr>
          <w:sz w:val="20"/>
          <w:szCs w:val="20"/>
        </w:rPr>
        <w:t>– Year 1 – Schedule for 2014-15</w:t>
      </w:r>
    </w:p>
    <w:p w14:paraId="025B1B5F" w14:textId="59E7C34A" w:rsidR="00BB55AD" w:rsidRDefault="00BB55AD" w:rsidP="00BB55AD">
      <w:pPr>
        <w:rPr>
          <w:sz w:val="20"/>
          <w:szCs w:val="20"/>
        </w:rPr>
      </w:pPr>
      <w:r>
        <w:rPr>
          <w:sz w:val="20"/>
          <w:szCs w:val="20"/>
        </w:rPr>
        <w:tab/>
      </w:r>
      <w:r>
        <w:rPr>
          <w:sz w:val="20"/>
          <w:szCs w:val="20"/>
        </w:rPr>
        <w:tab/>
      </w:r>
      <w:r>
        <w:rPr>
          <w:sz w:val="20"/>
          <w:szCs w:val="20"/>
        </w:rPr>
        <w:tab/>
      </w:r>
      <w:r>
        <w:t>Co-</w:t>
      </w:r>
      <w:r w:rsidRPr="000F5F2E">
        <w:t>Course Director</w:t>
      </w:r>
      <w:r>
        <w:t>s</w:t>
      </w:r>
      <w:r w:rsidRPr="000F5F2E">
        <w:t xml:space="preserve">: </w:t>
      </w:r>
      <w:r>
        <w:t>Sabrina Neeley, Ph.D., MPH and Ryan Mast, D.O.</w:t>
      </w:r>
    </w:p>
    <w:tbl>
      <w:tblPr>
        <w:tblW w:w="13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1350"/>
        <w:gridCol w:w="1710"/>
        <w:gridCol w:w="3150"/>
        <w:gridCol w:w="1260"/>
        <w:gridCol w:w="4680"/>
      </w:tblGrid>
      <w:tr w:rsidR="00BB55AD" w:rsidRPr="000705AE" w14:paraId="7C76DFF2" w14:textId="77777777" w:rsidTr="00BB55AD">
        <w:trPr>
          <w:trHeight w:val="413"/>
        </w:trPr>
        <w:tc>
          <w:tcPr>
            <w:tcW w:w="1015" w:type="dxa"/>
            <w:tcBorders>
              <w:top w:val="single" w:sz="4" w:space="0" w:color="auto"/>
            </w:tcBorders>
            <w:shd w:val="clear" w:color="auto" w:fill="C0C0C0"/>
          </w:tcPr>
          <w:p w14:paraId="782BB77F" w14:textId="77777777" w:rsidR="00BB55AD" w:rsidRPr="00BB55AD" w:rsidRDefault="00BB55AD" w:rsidP="00BB55AD">
            <w:pPr>
              <w:spacing w:after="0"/>
              <w:contextualSpacing/>
              <w:jc w:val="center"/>
              <w:rPr>
                <w:b/>
                <w:sz w:val="16"/>
                <w:szCs w:val="16"/>
              </w:rPr>
            </w:pPr>
            <w:r w:rsidRPr="00BB55AD">
              <w:rPr>
                <w:b/>
                <w:sz w:val="16"/>
                <w:szCs w:val="16"/>
              </w:rPr>
              <w:t>Session/ Room</w:t>
            </w:r>
          </w:p>
        </w:tc>
        <w:tc>
          <w:tcPr>
            <w:tcW w:w="1350" w:type="dxa"/>
            <w:tcBorders>
              <w:top w:val="single" w:sz="4" w:space="0" w:color="auto"/>
            </w:tcBorders>
            <w:shd w:val="clear" w:color="auto" w:fill="C0C0C0"/>
          </w:tcPr>
          <w:p w14:paraId="402B8BBB" w14:textId="77777777" w:rsidR="00BB55AD" w:rsidRPr="00BB55AD" w:rsidRDefault="00BB55AD" w:rsidP="00BB55AD">
            <w:pPr>
              <w:spacing w:after="0"/>
              <w:contextualSpacing/>
              <w:jc w:val="center"/>
              <w:rPr>
                <w:b/>
                <w:sz w:val="16"/>
                <w:szCs w:val="16"/>
              </w:rPr>
            </w:pPr>
            <w:r w:rsidRPr="00BB55AD">
              <w:rPr>
                <w:b/>
                <w:sz w:val="16"/>
                <w:szCs w:val="16"/>
              </w:rPr>
              <w:t>Date</w:t>
            </w:r>
          </w:p>
        </w:tc>
        <w:tc>
          <w:tcPr>
            <w:tcW w:w="1710" w:type="dxa"/>
            <w:tcBorders>
              <w:top w:val="single" w:sz="4" w:space="0" w:color="auto"/>
            </w:tcBorders>
            <w:shd w:val="clear" w:color="auto" w:fill="C0C0C0"/>
          </w:tcPr>
          <w:p w14:paraId="619C63DE" w14:textId="77777777" w:rsidR="00BB55AD" w:rsidRPr="00BB55AD" w:rsidRDefault="00BB55AD" w:rsidP="00BB55AD">
            <w:pPr>
              <w:spacing w:after="0"/>
              <w:contextualSpacing/>
              <w:jc w:val="center"/>
              <w:rPr>
                <w:b/>
                <w:sz w:val="16"/>
                <w:szCs w:val="16"/>
              </w:rPr>
            </w:pPr>
            <w:r w:rsidRPr="00BB55AD">
              <w:rPr>
                <w:b/>
                <w:sz w:val="16"/>
                <w:szCs w:val="16"/>
              </w:rPr>
              <w:t>Time</w:t>
            </w:r>
          </w:p>
        </w:tc>
        <w:tc>
          <w:tcPr>
            <w:tcW w:w="3150" w:type="dxa"/>
            <w:tcBorders>
              <w:top w:val="single" w:sz="4" w:space="0" w:color="auto"/>
            </w:tcBorders>
            <w:shd w:val="clear" w:color="auto" w:fill="C0C0C0"/>
          </w:tcPr>
          <w:p w14:paraId="47B01ACF" w14:textId="77777777" w:rsidR="00BB55AD" w:rsidRPr="00BB55AD" w:rsidRDefault="00BB55AD" w:rsidP="00BB55AD">
            <w:pPr>
              <w:spacing w:after="0"/>
              <w:contextualSpacing/>
              <w:jc w:val="center"/>
              <w:rPr>
                <w:b/>
                <w:sz w:val="16"/>
                <w:szCs w:val="16"/>
              </w:rPr>
            </w:pPr>
            <w:r w:rsidRPr="00BB55AD">
              <w:rPr>
                <w:b/>
                <w:sz w:val="16"/>
                <w:szCs w:val="16"/>
              </w:rPr>
              <w:t>Topic</w:t>
            </w:r>
          </w:p>
        </w:tc>
        <w:tc>
          <w:tcPr>
            <w:tcW w:w="1260" w:type="dxa"/>
            <w:tcBorders>
              <w:top w:val="single" w:sz="4" w:space="0" w:color="auto"/>
            </w:tcBorders>
            <w:shd w:val="clear" w:color="auto" w:fill="C0C0C0"/>
          </w:tcPr>
          <w:p w14:paraId="4A0144E6" w14:textId="77777777" w:rsidR="00BB55AD" w:rsidRPr="00BB55AD" w:rsidRDefault="00BB55AD" w:rsidP="00BB55AD">
            <w:pPr>
              <w:spacing w:after="0"/>
              <w:contextualSpacing/>
              <w:jc w:val="center"/>
              <w:rPr>
                <w:b/>
                <w:sz w:val="16"/>
                <w:szCs w:val="16"/>
              </w:rPr>
            </w:pPr>
            <w:r w:rsidRPr="00BB55AD">
              <w:rPr>
                <w:b/>
                <w:sz w:val="16"/>
                <w:szCs w:val="16"/>
              </w:rPr>
              <w:t>Faculty/</w:t>
            </w:r>
          </w:p>
          <w:p w14:paraId="2DBD1342" w14:textId="77777777" w:rsidR="00BB55AD" w:rsidRPr="00BB55AD" w:rsidRDefault="00BB55AD" w:rsidP="00BB55AD">
            <w:pPr>
              <w:spacing w:after="0"/>
              <w:contextualSpacing/>
              <w:jc w:val="center"/>
              <w:rPr>
                <w:b/>
                <w:sz w:val="16"/>
                <w:szCs w:val="16"/>
              </w:rPr>
            </w:pPr>
            <w:r w:rsidRPr="00BB55AD">
              <w:rPr>
                <w:b/>
                <w:sz w:val="16"/>
                <w:szCs w:val="16"/>
              </w:rPr>
              <w:t>Lecturer</w:t>
            </w:r>
          </w:p>
        </w:tc>
        <w:tc>
          <w:tcPr>
            <w:tcW w:w="4680" w:type="dxa"/>
            <w:tcBorders>
              <w:top w:val="single" w:sz="4" w:space="0" w:color="auto"/>
            </w:tcBorders>
            <w:shd w:val="clear" w:color="auto" w:fill="C0C0C0"/>
          </w:tcPr>
          <w:p w14:paraId="49988D70" w14:textId="77777777" w:rsidR="00BB55AD" w:rsidRPr="00BB55AD" w:rsidRDefault="00BB55AD" w:rsidP="00BB55AD">
            <w:pPr>
              <w:spacing w:after="0"/>
              <w:contextualSpacing/>
              <w:jc w:val="center"/>
              <w:rPr>
                <w:b/>
                <w:sz w:val="16"/>
                <w:szCs w:val="16"/>
              </w:rPr>
            </w:pPr>
            <w:r w:rsidRPr="00BB55AD">
              <w:rPr>
                <w:b/>
                <w:sz w:val="16"/>
                <w:szCs w:val="16"/>
              </w:rPr>
              <w:t>Reading Assignments</w:t>
            </w:r>
          </w:p>
        </w:tc>
      </w:tr>
      <w:tr w:rsidR="00BB55AD" w:rsidRPr="007B50DA" w14:paraId="541ACCF8" w14:textId="77777777" w:rsidTr="00BB55AD">
        <w:trPr>
          <w:trHeight w:val="515"/>
        </w:trPr>
        <w:tc>
          <w:tcPr>
            <w:tcW w:w="1015" w:type="dxa"/>
            <w:vAlign w:val="center"/>
          </w:tcPr>
          <w:p w14:paraId="777A3415" w14:textId="77777777" w:rsidR="00BB55AD" w:rsidRPr="00BB55AD" w:rsidRDefault="00BB55AD" w:rsidP="00BB55AD">
            <w:pPr>
              <w:spacing w:after="0"/>
              <w:contextualSpacing/>
              <w:jc w:val="center"/>
              <w:rPr>
                <w:sz w:val="16"/>
                <w:szCs w:val="16"/>
              </w:rPr>
            </w:pPr>
            <w:r w:rsidRPr="00BB55AD">
              <w:rPr>
                <w:sz w:val="16"/>
                <w:szCs w:val="16"/>
              </w:rPr>
              <w:t>I</w:t>
            </w:r>
          </w:p>
          <w:p w14:paraId="262CFC7F" w14:textId="77777777" w:rsidR="00BB55AD" w:rsidRPr="00BB55AD" w:rsidRDefault="00BB55AD" w:rsidP="00BB55AD">
            <w:pPr>
              <w:spacing w:after="0"/>
              <w:contextualSpacing/>
              <w:jc w:val="center"/>
              <w:rPr>
                <w:sz w:val="16"/>
                <w:szCs w:val="16"/>
              </w:rPr>
            </w:pPr>
            <w:r w:rsidRPr="00BB55AD">
              <w:rPr>
                <w:sz w:val="16"/>
                <w:szCs w:val="16"/>
              </w:rPr>
              <w:t>120 WH</w:t>
            </w:r>
          </w:p>
        </w:tc>
        <w:tc>
          <w:tcPr>
            <w:tcW w:w="1350" w:type="dxa"/>
          </w:tcPr>
          <w:p w14:paraId="26DF5926" w14:textId="77777777" w:rsidR="00BB55AD" w:rsidRPr="00BB55AD" w:rsidRDefault="00BB55AD" w:rsidP="00BB55AD">
            <w:pPr>
              <w:spacing w:after="0"/>
              <w:contextualSpacing/>
              <w:rPr>
                <w:sz w:val="16"/>
                <w:szCs w:val="16"/>
              </w:rPr>
            </w:pPr>
            <w:r w:rsidRPr="00BB55AD">
              <w:rPr>
                <w:sz w:val="16"/>
                <w:szCs w:val="16"/>
              </w:rPr>
              <w:t>July 30, 2014</w:t>
            </w:r>
          </w:p>
        </w:tc>
        <w:tc>
          <w:tcPr>
            <w:tcW w:w="1710" w:type="dxa"/>
          </w:tcPr>
          <w:p w14:paraId="616BC571" w14:textId="77777777" w:rsidR="00BB55AD" w:rsidRPr="00BB55AD" w:rsidRDefault="00BB55AD" w:rsidP="00BB55AD">
            <w:pPr>
              <w:spacing w:after="0"/>
              <w:contextualSpacing/>
              <w:rPr>
                <w:sz w:val="16"/>
                <w:szCs w:val="16"/>
              </w:rPr>
            </w:pPr>
            <w:r w:rsidRPr="00BB55AD">
              <w:rPr>
                <w:sz w:val="16"/>
                <w:szCs w:val="16"/>
              </w:rPr>
              <w:t xml:space="preserve">9:00 am – </w:t>
            </w:r>
          </w:p>
          <w:p w14:paraId="7E827A8E" w14:textId="77777777" w:rsidR="00BB55AD" w:rsidRPr="00BB55AD" w:rsidRDefault="00BB55AD" w:rsidP="00BB55AD">
            <w:pPr>
              <w:spacing w:after="0"/>
              <w:contextualSpacing/>
              <w:rPr>
                <w:sz w:val="16"/>
                <w:szCs w:val="16"/>
              </w:rPr>
            </w:pPr>
            <w:r w:rsidRPr="00BB55AD">
              <w:rPr>
                <w:sz w:val="16"/>
                <w:szCs w:val="16"/>
              </w:rPr>
              <w:t>9:50 am</w:t>
            </w:r>
          </w:p>
        </w:tc>
        <w:tc>
          <w:tcPr>
            <w:tcW w:w="3150" w:type="dxa"/>
          </w:tcPr>
          <w:p w14:paraId="6EA4991D" w14:textId="77777777" w:rsidR="00BB55AD" w:rsidRPr="00BB55AD" w:rsidRDefault="00BB55AD" w:rsidP="00BB55AD">
            <w:pPr>
              <w:spacing w:after="0"/>
              <w:contextualSpacing/>
              <w:rPr>
                <w:sz w:val="16"/>
                <w:szCs w:val="16"/>
              </w:rPr>
            </w:pPr>
            <w:r w:rsidRPr="00BB55AD">
              <w:rPr>
                <w:sz w:val="16"/>
                <w:szCs w:val="16"/>
              </w:rPr>
              <w:t>Introduction to Human Development Course</w:t>
            </w:r>
          </w:p>
          <w:p w14:paraId="3B92CD5E" w14:textId="77777777" w:rsidR="00BB55AD" w:rsidRPr="00BB55AD" w:rsidRDefault="00BB55AD" w:rsidP="00BB55AD">
            <w:pPr>
              <w:spacing w:after="0"/>
              <w:contextualSpacing/>
              <w:rPr>
                <w:sz w:val="16"/>
                <w:szCs w:val="16"/>
              </w:rPr>
            </w:pPr>
          </w:p>
          <w:p w14:paraId="09DD7548" w14:textId="77777777" w:rsidR="00BB55AD" w:rsidRPr="00BB55AD" w:rsidRDefault="00BB55AD" w:rsidP="00BB55AD">
            <w:pPr>
              <w:spacing w:after="0"/>
              <w:contextualSpacing/>
              <w:rPr>
                <w:sz w:val="16"/>
                <w:szCs w:val="16"/>
              </w:rPr>
            </w:pPr>
            <w:r w:rsidRPr="00BB55AD">
              <w:rPr>
                <w:sz w:val="16"/>
                <w:szCs w:val="16"/>
              </w:rPr>
              <w:t>Introduction to Population Health</w:t>
            </w:r>
          </w:p>
        </w:tc>
        <w:tc>
          <w:tcPr>
            <w:tcW w:w="1260" w:type="dxa"/>
          </w:tcPr>
          <w:p w14:paraId="0FE8EE60" w14:textId="77777777" w:rsidR="00BB55AD" w:rsidRPr="00BB55AD" w:rsidRDefault="00BB55AD" w:rsidP="00BB55AD">
            <w:pPr>
              <w:spacing w:after="0"/>
              <w:contextualSpacing/>
              <w:rPr>
                <w:sz w:val="16"/>
                <w:szCs w:val="16"/>
              </w:rPr>
            </w:pPr>
            <w:r w:rsidRPr="00BB55AD">
              <w:rPr>
                <w:sz w:val="16"/>
                <w:szCs w:val="16"/>
              </w:rPr>
              <w:t>Dr. Roman</w:t>
            </w:r>
          </w:p>
          <w:p w14:paraId="760D9A96" w14:textId="77777777" w:rsidR="00BB55AD" w:rsidRPr="00BB55AD" w:rsidRDefault="00BB55AD" w:rsidP="00BB55AD">
            <w:pPr>
              <w:spacing w:after="0"/>
              <w:contextualSpacing/>
              <w:rPr>
                <w:sz w:val="16"/>
                <w:szCs w:val="16"/>
              </w:rPr>
            </w:pPr>
            <w:r w:rsidRPr="00BB55AD">
              <w:rPr>
                <w:sz w:val="16"/>
                <w:szCs w:val="16"/>
              </w:rPr>
              <w:t xml:space="preserve">Dr. Neeley  </w:t>
            </w:r>
          </w:p>
          <w:p w14:paraId="02F051CD" w14:textId="77777777" w:rsidR="00BB55AD" w:rsidRPr="00BB55AD" w:rsidRDefault="00BB55AD" w:rsidP="00BB55AD">
            <w:pPr>
              <w:spacing w:after="0"/>
              <w:contextualSpacing/>
              <w:rPr>
                <w:sz w:val="16"/>
                <w:szCs w:val="16"/>
              </w:rPr>
            </w:pPr>
          </w:p>
          <w:p w14:paraId="587EC8C3" w14:textId="77777777" w:rsidR="00BB55AD" w:rsidRPr="00BB55AD" w:rsidRDefault="00BB55AD" w:rsidP="00BB55AD">
            <w:pPr>
              <w:spacing w:after="0"/>
              <w:contextualSpacing/>
              <w:rPr>
                <w:sz w:val="16"/>
                <w:szCs w:val="16"/>
              </w:rPr>
            </w:pPr>
            <w:r w:rsidRPr="00BB55AD">
              <w:rPr>
                <w:sz w:val="16"/>
                <w:szCs w:val="16"/>
              </w:rPr>
              <w:t>Dr. Neeley</w:t>
            </w:r>
          </w:p>
        </w:tc>
        <w:tc>
          <w:tcPr>
            <w:tcW w:w="4680" w:type="dxa"/>
          </w:tcPr>
          <w:p w14:paraId="12E8CFE4" w14:textId="77777777" w:rsidR="00BB55AD" w:rsidRPr="00BB55AD" w:rsidRDefault="00BB55AD" w:rsidP="00BB55AD">
            <w:pPr>
              <w:spacing w:after="0"/>
              <w:contextualSpacing/>
              <w:rPr>
                <w:sz w:val="16"/>
                <w:szCs w:val="16"/>
              </w:rPr>
            </w:pPr>
            <w:r w:rsidRPr="00BB55AD">
              <w:rPr>
                <w:sz w:val="16"/>
                <w:szCs w:val="16"/>
              </w:rPr>
              <w:t>Tutorial – “Health Across the Lifespan”</w:t>
            </w:r>
          </w:p>
          <w:p w14:paraId="087C094A" w14:textId="77777777" w:rsidR="00BB55AD" w:rsidRPr="00BB55AD" w:rsidRDefault="00BB55AD" w:rsidP="00BB55AD">
            <w:pPr>
              <w:spacing w:after="0"/>
              <w:contextualSpacing/>
              <w:rPr>
                <w:sz w:val="16"/>
                <w:szCs w:val="16"/>
              </w:rPr>
            </w:pPr>
            <w:r w:rsidRPr="00BB55AD">
              <w:rPr>
                <w:sz w:val="16"/>
                <w:szCs w:val="16"/>
              </w:rPr>
              <w:t>Lecture Notes - Introduction to Population Health</w:t>
            </w:r>
          </w:p>
          <w:p w14:paraId="197D1CD9" w14:textId="77777777" w:rsidR="00BB55AD" w:rsidRPr="00BB55AD" w:rsidRDefault="00BB55AD" w:rsidP="00BB55AD">
            <w:pPr>
              <w:spacing w:after="0"/>
              <w:contextualSpacing/>
              <w:rPr>
                <w:sz w:val="16"/>
                <w:szCs w:val="16"/>
              </w:rPr>
            </w:pPr>
            <w:r w:rsidRPr="00BB55AD">
              <w:rPr>
                <w:sz w:val="16"/>
                <w:szCs w:val="16"/>
              </w:rPr>
              <w:t>Leading causes of Injury and Death Charts</w:t>
            </w:r>
          </w:p>
          <w:p w14:paraId="6FC876D0" w14:textId="77777777" w:rsidR="00BB55AD" w:rsidRPr="00BB55AD" w:rsidRDefault="00BB55AD" w:rsidP="00BB55AD">
            <w:pPr>
              <w:spacing w:after="0"/>
              <w:contextualSpacing/>
              <w:rPr>
                <w:sz w:val="16"/>
                <w:szCs w:val="16"/>
              </w:rPr>
            </w:pPr>
            <w:r w:rsidRPr="00BB55AD">
              <w:rPr>
                <w:sz w:val="16"/>
                <w:szCs w:val="16"/>
              </w:rPr>
              <w:t>Reading:  RWJF Brief “Stress and Health”</w:t>
            </w:r>
          </w:p>
          <w:p w14:paraId="7882FC6D" w14:textId="77777777" w:rsidR="00BB55AD" w:rsidRPr="00BB55AD" w:rsidRDefault="00BB55AD" w:rsidP="00BB55AD">
            <w:pPr>
              <w:spacing w:after="0"/>
              <w:contextualSpacing/>
              <w:rPr>
                <w:sz w:val="16"/>
                <w:szCs w:val="16"/>
                <w:highlight w:val="yellow"/>
              </w:rPr>
            </w:pPr>
            <w:r w:rsidRPr="00BB55AD">
              <w:rPr>
                <w:sz w:val="16"/>
                <w:szCs w:val="16"/>
              </w:rPr>
              <w:t>Reading: “People Living Longer But Not Healthier Lives</w:t>
            </w:r>
          </w:p>
        </w:tc>
      </w:tr>
      <w:tr w:rsidR="00BB55AD" w:rsidRPr="007B50DA" w14:paraId="403414B5" w14:textId="77777777" w:rsidTr="00BB55AD">
        <w:trPr>
          <w:trHeight w:val="962"/>
        </w:trPr>
        <w:tc>
          <w:tcPr>
            <w:tcW w:w="1015" w:type="dxa"/>
            <w:vAlign w:val="center"/>
          </w:tcPr>
          <w:p w14:paraId="23362B2D" w14:textId="77777777" w:rsidR="00BB55AD" w:rsidRPr="00BB55AD" w:rsidRDefault="00BB55AD" w:rsidP="00BB55AD">
            <w:pPr>
              <w:spacing w:after="0"/>
              <w:contextualSpacing/>
              <w:jc w:val="center"/>
              <w:rPr>
                <w:sz w:val="16"/>
                <w:szCs w:val="16"/>
              </w:rPr>
            </w:pPr>
            <w:r w:rsidRPr="00BB55AD">
              <w:rPr>
                <w:sz w:val="16"/>
                <w:szCs w:val="16"/>
              </w:rPr>
              <w:t>120 WH</w:t>
            </w:r>
          </w:p>
        </w:tc>
        <w:tc>
          <w:tcPr>
            <w:tcW w:w="1350" w:type="dxa"/>
          </w:tcPr>
          <w:p w14:paraId="70231218" w14:textId="77777777" w:rsidR="00BB55AD" w:rsidRPr="00BB55AD" w:rsidRDefault="00BB55AD" w:rsidP="00BB55AD">
            <w:pPr>
              <w:spacing w:after="0"/>
              <w:contextualSpacing/>
              <w:rPr>
                <w:sz w:val="16"/>
                <w:szCs w:val="16"/>
              </w:rPr>
            </w:pPr>
            <w:r w:rsidRPr="00BB55AD">
              <w:rPr>
                <w:sz w:val="16"/>
                <w:szCs w:val="16"/>
              </w:rPr>
              <w:t>July 30, 2014</w:t>
            </w:r>
          </w:p>
        </w:tc>
        <w:tc>
          <w:tcPr>
            <w:tcW w:w="1710" w:type="dxa"/>
          </w:tcPr>
          <w:p w14:paraId="2868A0E0" w14:textId="77777777" w:rsidR="00BB55AD" w:rsidRDefault="00BB55AD" w:rsidP="00BB55AD">
            <w:pPr>
              <w:spacing w:after="0"/>
              <w:contextualSpacing/>
              <w:rPr>
                <w:sz w:val="16"/>
                <w:szCs w:val="16"/>
              </w:rPr>
            </w:pPr>
            <w:r w:rsidRPr="00BB55AD">
              <w:rPr>
                <w:sz w:val="16"/>
                <w:szCs w:val="16"/>
              </w:rPr>
              <w:t>10:00 am –</w:t>
            </w:r>
          </w:p>
          <w:p w14:paraId="0C7A1E21" w14:textId="50F06BAC" w:rsidR="00BB55AD" w:rsidRPr="00BB55AD" w:rsidRDefault="00BB55AD" w:rsidP="00BB55AD">
            <w:pPr>
              <w:spacing w:after="0"/>
              <w:contextualSpacing/>
              <w:rPr>
                <w:sz w:val="16"/>
                <w:szCs w:val="16"/>
              </w:rPr>
            </w:pPr>
            <w:r w:rsidRPr="00BB55AD">
              <w:rPr>
                <w:sz w:val="16"/>
                <w:szCs w:val="16"/>
              </w:rPr>
              <w:t>11:50 am</w:t>
            </w:r>
          </w:p>
        </w:tc>
        <w:tc>
          <w:tcPr>
            <w:tcW w:w="3150" w:type="dxa"/>
          </w:tcPr>
          <w:p w14:paraId="43E291C2" w14:textId="77777777" w:rsidR="00BB55AD" w:rsidRPr="00BB55AD" w:rsidRDefault="00BB55AD" w:rsidP="00BB55AD">
            <w:pPr>
              <w:spacing w:after="0"/>
              <w:contextualSpacing/>
              <w:rPr>
                <w:sz w:val="16"/>
                <w:szCs w:val="16"/>
              </w:rPr>
            </w:pPr>
            <w:r w:rsidRPr="00BB55AD">
              <w:rPr>
                <w:sz w:val="16"/>
                <w:szCs w:val="16"/>
              </w:rPr>
              <w:t>Normal Child Development - Birth to 12 years PART 1</w:t>
            </w:r>
          </w:p>
        </w:tc>
        <w:tc>
          <w:tcPr>
            <w:tcW w:w="1260" w:type="dxa"/>
          </w:tcPr>
          <w:p w14:paraId="65FE9B09" w14:textId="77777777" w:rsidR="00BB55AD" w:rsidRPr="00BB55AD" w:rsidRDefault="00BB55AD" w:rsidP="00BB55AD">
            <w:pPr>
              <w:spacing w:after="0"/>
              <w:contextualSpacing/>
              <w:rPr>
                <w:sz w:val="16"/>
                <w:szCs w:val="16"/>
              </w:rPr>
            </w:pPr>
            <w:r w:rsidRPr="00BB55AD">
              <w:rPr>
                <w:sz w:val="16"/>
                <w:szCs w:val="16"/>
              </w:rPr>
              <w:t>Dr. Klykylo</w:t>
            </w:r>
          </w:p>
        </w:tc>
        <w:tc>
          <w:tcPr>
            <w:tcW w:w="4680" w:type="dxa"/>
          </w:tcPr>
          <w:p w14:paraId="738EA71F" w14:textId="77777777" w:rsidR="00BB55AD" w:rsidRPr="00BB55AD" w:rsidRDefault="00BB55AD" w:rsidP="00BB55AD">
            <w:pPr>
              <w:spacing w:after="0"/>
              <w:contextualSpacing/>
              <w:rPr>
                <w:sz w:val="16"/>
                <w:szCs w:val="16"/>
              </w:rPr>
            </w:pPr>
            <w:r w:rsidRPr="00BB55AD">
              <w:rPr>
                <w:sz w:val="16"/>
                <w:szCs w:val="16"/>
              </w:rPr>
              <w:t>Lecture Notes</w:t>
            </w:r>
          </w:p>
          <w:p w14:paraId="42AE3DF5" w14:textId="77777777" w:rsidR="00BB55AD" w:rsidRPr="00BB55AD" w:rsidRDefault="00BB55AD" w:rsidP="00BB55AD">
            <w:pPr>
              <w:spacing w:after="0"/>
              <w:contextualSpacing/>
              <w:rPr>
                <w:sz w:val="16"/>
                <w:szCs w:val="16"/>
              </w:rPr>
            </w:pPr>
            <w:r w:rsidRPr="00BB55AD">
              <w:rPr>
                <w:sz w:val="16"/>
                <w:szCs w:val="16"/>
              </w:rPr>
              <w:t>Reading: Behavior &amp; Medicine – 5</w:t>
            </w:r>
            <w:r w:rsidRPr="00BB55AD">
              <w:rPr>
                <w:sz w:val="16"/>
                <w:szCs w:val="16"/>
                <w:vertAlign w:val="superscript"/>
              </w:rPr>
              <w:t>th</w:t>
            </w:r>
            <w:r w:rsidRPr="00BB55AD">
              <w:rPr>
                <w:sz w:val="16"/>
                <w:szCs w:val="16"/>
              </w:rPr>
              <w:t xml:space="preserve"> Ed., p. 31-43</w:t>
            </w:r>
          </w:p>
          <w:p w14:paraId="318BB6D9" w14:textId="77777777" w:rsidR="00BB55AD" w:rsidRPr="00BB55AD" w:rsidRDefault="00BB55AD" w:rsidP="00BB55AD">
            <w:pPr>
              <w:spacing w:after="0"/>
              <w:contextualSpacing/>
              <w:rPr>
                <w:sz w:val="16"/>
                <w:szCs w:val="16"/>
              </w:rPr>
            </w:pPr>
            <w:r w:rsidRPr="00BB55AD">
              <w:rPr>
                <w:sz w:val="16"/>
                <w:szCs w:val="16"/>
              </w:rPr>
              <w:t>Reading: “Expert Voices: Life Course Health Development”</w:t>
            </w:r>
          </w:p>
          <w:p w14:paraId="57F26A50" w14:textId="77777777" w:rsidR="00BB55AD" w:rsidRPr="00BB55AD" w:rsidRDefault="00BB55AD" w:rsidP="00BB55AD">
            <w:pPr>
              <w:spacing w:after="0"/>
              <w:contextualSpacing/>
              <w:rPr>
                <w:sz w:val="16"/>
                <w:szCs w:val="16"/>
              </w:rPr>
            </w:pPr>
            <w:r w:rsidRPr="00BB55AD">
              <w:rPr>
                <w:sz w:val="16"/>
                <w:szCs w:val="16"/>
              </w:rPr>
              <w:t>Reading: RWJF Brief “Early Childhood”</w:t>
            </w:r>
          </w:p>
          <w:p w14:paraId="09E563D8" w14:textId="77777777" w:rsidR="00BB55AD" w:rsidRPr="00BB55AD" w:rsidRDefault="00BB55AD" w:rsidP="00BB55AD">
            <w:pPr>
              <w:spacing w:after="0"/>
              <w:contextualSpacing/>
              <w:rPr>
                <w:sz w:val="16"/>
                <w:szCs w:val="16"/>
              </w:rPr>
            </w:pPr>
            <w:r w:rsidRPr="00BB55AD">
              <w:rPr>
                <w:sz w:val="16"/>
                <w:szCs w:val="16"/>
              </w:rPr>
              <w:t>Development Charts</w:t>
            </w:r>
          </w:p>
        </w:tc>
      </w:tr>
      <w:tr w:rsidR="00BB55AD" w:rsidRPr="007B50DA" w14:paraId="7544A234" w14:textId="77777777" w:rsidTr="00BB55AD">
        <w:trPr>
          <w:trHeight w:val="332"/>
        </w:trPr>
        <w:tc>
          <w:tcPr>
            <w:tcW w:w="1015" w:type="dxa"/>
            <w:vAlign w:val="center"/>
          </w:tcPr>
          <w:p w14:paraId="31072DB8" w14:textId="71951D32" w:rsidR="00BB55AD" w:rsidRPr="00BB55AD" w:rsidRDefault="00BB55AD" w:rsidP="00BB55AD">
            <w:pPr>
              <w:spacing w:after="0"/>
              <w:contextualSpacing/>
              <w:jc w:val="center"/>
              <w:rPr>
                <w:sz w:val="16"/>
                <w:szCs w:val="16"/>
              </w:rPr>
            </w:pPr>
            <w:r w:rsidRPr="00BB55AD">
              <w:rPr>
                <w:sz w:val="16"/>
                <w:szCs w:val="16"/>
              </w:rPr>
              <w:t>II</w:t>
            </w:r>
            <w:r>
              <w:rPr>
                <w:sz w:val="16"/>
                <w:szCs w:val="16"/>
              </w:rPr>
              <w:t xml:space="preserve">  </w:t>
            </w:r>
            <w:r w:rsidRPr="00BB55AD">
              <w:rPr>
                <w:sz w:val="16"/>
                <w:szCs w:val="16"/>
              </w:rPr>
              <w:t>120 WH</w:t>
            </w:r>
          </w:p>
        </w:tc>
        <w:tc>
          <w:tcPr>
            <w:tcW w:w="1350" w:type="dxa"/>
          </w:tcPr>
          <w:p w14:paraId="7B71A828" w14:textId="77777777" w:rsidR="00BB55AD" w:rsidRPr="00BB55AD" w:rsidRDefault="00BB55AD" w:rsidP="00BB55AD">
            <w:pPr>
              <w:spacing w:after="0"/>
              <w:contextualSpacing/>
              <w:rPr>
                <w:sz w:val="16"/>
                <w:szCs w:val="16"/>
              </w:rPr>
            </w:pPr>
            <w:r w:rsidRPr="00BB55AD">
              <w:rPr>
                <w:sz w:val="16"/>
                <w:szCs w:val="16"/>
              </w:rPr>
              <w:t>August 1, 2014</w:t>
            </w:r>
          </w:p>
        </w:tc>
        <w:tc>
          <w:tcPr>
            <w:tcW w:w="1710" w:type="dxa"/>
          </w:tcPr>
          <w:p w14:paraId="524D0F33" w14:textId="77777777" w:rsidR="00BB55AD" w:rsidRPr="00BB55AD" w:rsidRDefault="00BB55AD" w:rsidP="00BB55AD">
            <w:pPr>
              <w:spacing w:after="0"/>
              <w:contextualSpacing/>
              <w:rPr>
                <w:sz w:val="16"/>
                <w:szCs w:val="16"/>
              </w:rPr>
            </w:pPr>
            <w:r w:rsidRPr="00BB55AD">
              <w:rPr>
                <w:sz w:val="16"/>
                <w:szCs w:val="16"/>
              </w:rPr>
              <w:t xml:space="preserve">9:00 am – </w:t>
            </w:r>
          </w:p>
          <w:p w14:paraId="714CFD5A" w14:textId="77777777" w:rsidR="00BB55AD" w:rsidRPr="00BB55AD" w:rsidRDefault="00BB55AD" w:rsidP="00BB55AD">
            <w:pPr>
              <w:spacing w:after="0"/>
              <w:contextualSpacing/>
              <w:rPr>
                <w:sz w:val="16"/>
                <w:szCs w:val="16"/>
              </w:rPr>
            </w:pPr>
            <w:r w:rsidRPr="00BB55AD">
              <w:rPr>
                <w:sz w:val="16"/>
                <w:szCs w:val="16"/>
              </w:rPr>
              <w:t>9:50 am</w:t>
            </w:r>
          </w:p>
        </w:tc>
        <w:tc>
          <w:tcPr>
            <w:tcW w:w="3150" w:type="dxa"/>
          </w:tcPr>
          <w:p w14:paraId="31A06021" w14:textId="77777777" w:rsidR="00BB55AD" w:rsidRPr="00BB55AD" w:rsidRDefault="00BB55AD" w:rsidP="00BB55AD">
            <w:pPr>
              <w:spacing w:after="0"/>
              <w:contextualSpacing/>
              <w:rPr>
                <w:sz w:val="16"/>
                <w:szCs w:val="16"/>
              </w:rPr>
            </w:pPr>
            <w:r w:rsidRPr="00BB55AD">
              <w:rPr>
                <w:sz w:val="16"/>
                <w:szCs w:val="16"/>
              </w:rPr>
              <w:t>Normal Child Development - Birth to 12 years PART 2</w:t>
            </w:r>
          </w:p>
        </w:tc>
        <w:tc>
          <w:tcPr>
            <w:tcW w:w="1260" w:type="dxa"/>
          </w:tcPr>
          <w:p w14:paraId="7094A455" w14:textId="77777777" w:rsidR="00BB55AD" w:rsidRPr="00BB55AD" w:rsidRDefault="00BB55AD" w:rsidP="00BB55AD">
            <w:pPr>
              <w:spacing w:after="0"/>
              <w:contextualSpacing/>
              <w:rPr>
                <w:sz w:val="16"/>
                <w:szCs w:val="16"/>
              </w:rPr>
            </w:pPr>
            <w:r w:rsidRPr="00BB55AD">
              <w:rPr>
                <w:sz w:val="16"/>
                <w:szCs w:val="16"/>
              </w:rPr>
              <w:t>Dr. Mast</w:t>
            </w:r>
          </w:p>
          <w:p w14:paraId="117142A0" w14:textId="77777777" w:rsidR="00BB55AD" w:rsidRPr="00BB55AD" w:rsidRDefault="00BB55AD" w:rsidP="00BB55AD">
            <w:pPr>
              <w:spacing w:after="0"/>
              <w:contextualSpacing/>
              <w:rPr>
                <w:sz w:val="16"/>
                <w:szCs w:val="16"/>
              </w:rPr>
            </w:pPr>
          </w:p>
        </w:tc>
        <w:tc>
          <w:tcPr>
            <w:tcW w:w="4680" w:type="dxa"/>
          </w:tcPr>
          <w:p w14:paraId="41159D69" w14:textId="77777777" w:rsidR="00BB55AD" w:rsidRPr="00BB55AD" w:rsidRDefault="00BB55AD" w:rsidP="00BB55AD">
            <w:pPr>
              <w:spacing w:after="0"/>
              <w:contextualSpacing/>
              <w:rPr>
                <w:sz w:val="16"/>
                <w:szCs w:val="16"/>
              </w:rPr>
            </w:pPr>
          </w:p>
        </w:tc>
      </w:tr>
      <w:tr w:rsidR="00BB55AD" w:rsidRPr="007B50DA" w14:paraId="395533D0" w14:textId="77777777" w:rsidTr="00BB55AD">
        <w:trPr>
          <w:trHeight w:val="323"/>
        </w:trPr>
        <w:tc>
          <w:tcPr>
            <w:tcW w:w="1015" w:type="dxa"/>
            <w:vAlign w:val="center"/>
          </w:tcPr>
          <w:p w14:paraId="650F95A8" w14:textId="77777777" w:rsidR="00BB55AD" w:rsidRPr="00BB55AD" w:rsidRDefault="00BB55AD" w:rsidP="00BB55AD">
            <w:pPr>
              <w:spacing w:after="0"/>
              <w:contextualSpacing/>
              <w:jc w:val="center"/>
              <w:rPr>
                <w:sz w:val="16"/>
                <w:szCs w:val="16"/>
              </w:rPr>
            </w:pPr>
            <w:r w:rsidRPr="00BB55AD">
              <w:rPr>
                <w:sz w:val="16"/>
                <w:szCs w:val="16"/>
              </w:rPr>
              <w:t>120 WH</w:t>
            </w:r>
          </w:p>
        </w:tc>
        <w:tc>
          <w:tcPr>
            <w:tcW w:w="1350" w:type="dxa"/>
          </w:tcPr>
          <w:p w14:paraId="21ED361C" w14:textId="77777777" w:rsidR="00BB55AD" w:rsidRPr="00BB55AD" w:rsidRDefault="00BB55AD" w:rsidP="00BB55AD">
            <w:pPr>
              <w:spacing w:after="0"/>
              <w:contextualSpacing/>
              <w:rPr>
                <w:sz w:val="16"/>
                <w:szCs w:val="16"/>
              </w:rPr>
            </w:pPr>
            <w:r w:rsidRPr="00BB55AD">
              <w:rPr>
                <w:sz w:val="16"/>
                <w:szCs w:val="16"/>
              </w:rPr>
              <w:t>August 1, 2014</w:t>
            </w:r>
          </w:p>
        </w:tc>
        <w:tc>
          <w:tcPr>
            <w:tcW w:w="1710" w:type="dxa"/>
          </w:tcPr>
          <w:p w14:paraId="24418F1D" w14:textId="77777777" w:rsidR="00BB55AD" w:rsidRPr="00BB55AD" w:rsidRDefault="00BB55AD" w:rsidP="00BB55AD">
            <w:pPr>
              <w:spacing w:after="0"/>
              <w:contextualSpacing/>
              <w:rPr>
                <w:sz w:val="16"/>
                <w:szCs w:val="16"/>
              </w:rPr>
            </w:pPr>
            <w:r w:rsidRPr="00BB55AD">
              <w:rPr>
                <w:sz w:val="16"/>
                <w:szCs w:val="16"/>
              </w:rPr>
              <w:t xml:space="preserve">10:00am – </w:t>
            </w:r>
          </w:p>
          <w:p w14:paraId="021C1532" w14:textId="77777777" w:rsidR="00BB55AD" w:rsidRPr="00BB55AD" w:rsidRDefault="00BB55AD" w:rsidP="00BB55AD">
            <w:pPr>
              <w:spacing w:after="0"/>
              <w:contextualSpacing/>
              <w:rPr>
                <w:sz w:val="16"/>
                <w:szCs w:val="16"/>
              </w:rPr>
            </w:pPr>
            <w:r w:rsidRPr="00BB55AD">
              <w:rPr>
                <w:sz w:val="16"/>
                <w:szCs w:val="16"/>
              </w:rPr>
              <w:t xml:space="preserve">11:50 am </w:t>
            </w:r>
          </w:p>
        </w:tc>
        <w:tc>
          <w:tcPr>
            <w:tcW w:w="3150" w:type="dxa"/>
          </w:tcPr>
          <w:p w14:paraId="0A65C17C" w14:textId="77777777" w:rsidR="00BB55AD" w:rsidRPr="00BB55AD" w:rsidRDefault="00BB55AD" w:rsidP="00BB55AD">
            <w:pPr>
              <w:spacing w:after="0"/>
              <w:contextualSpacing/>
              <w:rPr>
                <w:sz w:val="16"/>
                <w:szCs w:val="16"/>
              </w:rPr>
            </w:pPr>
            <w:r w:rsidRPr="00BB55AD">
              <w:rPr>
                <w:sz w:val="16"/>
                <w:szCs w:val="16"/>
              </w:rPr>
              <w:t xml:space="preserve">Child Abuse Case Conference </w:t>
            </w:r>
            <w:r w:rsidRPr="00BB55AD">
              <w:rPr>
                <w:color w:val="FF0000"/>
                <w:sz w:val="16"/>
                <w:szCs w:val="16"/>
              </w:rPr>
              <w:t>(Conducted in TBL groups)</w:t>
            </w:r>
          </w:p>
        </w:tc>
        <w:tc>
          <w:tcPr>
            <w:tcW w:w="1260" w:type="dxa"/>
          </w:tcPr>
          <w:p w14:paraId="7CBC6CDD" w14:textId="77777777" w:rsidR="00BB55AD" w:rsidRPr="00BB55AD" w:rsidRDefault="00BB55AD" w:rsidP="00BB55AD">
            <w:pPr>
              <w:spacing w:after="0"/>
              <w:contextualSpacing/>
              <w:rPr>
                <w:sz w:val="16"/>
                <w:szCs w:val="16"/>
              </w:rPr>
            </w:pPr>
            <w:r w:rsidRPr="00BB55AD">
              <w:rPr>
                <w:sz w:val="16"/>
                <w:szCs w:val="16"/>
              </w:rPr>
              <w:t>Dr. Roman</w:t>
            </w:r>
          </w:p>
          <w:p w14:paraId="63A961AB" w14:textId="77777777" w:rsidR="00BB55AD" w:rsidRPr="00BB55AD" w:rsidRDefault="00BB55AD" w:rsidP="00BB55AD">
            <w:pPr>
              <w:spacing w:after="0"/>
              <w:contextualSpacing/>
              <w:rPr>
                <w:sz w:val="16"/>
                <w:szCs w:val="16"/>
              </w:rPr>
            </w:pPr>
            <w:r w:rsidRPr="00BB55AD">
              <w:rPr>
                <w:sz w:val="16"/>
                <w:szCs w:val="16"/>
              </w:rPr>
              <w:t>Dr. Fernandes</w:t>
            </w:r>
          </w:p>
          <w:p w14:paraId="7414D6BA" w14:textId="77777777" w:rsidR="00BB55AD" w:rsidRPr="00BB55AD" w:rsidRDefault="00BB55AD" w:rsidP="00BB55AD">
            <w:pPr>
              <w:spacing w:after="0"/>
              <w:contextualSpacing/>
              <w:rPr>
                <w:sz w:val="16"/>
                <w:szCs w:val="16"/>
              </w:rPr>
            </w:pPr>
            <w:r w:rsidRPr="00BB55AD">
              <w:rPr>
                <w:sz w:val="16"/>
                <w:szCs w:val="16"/>
              </w:rPr>
              <w:t xml:space="preserve">Dr. Mast </w:t>
            </w:r>
          </w:p>
        </w:tc>
        <w:tc>
          <w:tcPr>
            <w:tcW w:w="4680" w:type="dxa"/>
          </w:tcPr>
          <w:p w14:paraId="5E7E9634" w14:textId="77777777" w:rsidR="00BB55AD" w:rsidRPr="00BB55AD" w:rsidRDefault="00BB55AD" w:rsidP="00BB55AD">
            <w:pPr>
              <w:spacing w:after="0"/>
              <w:contextualSpacing/>
              <w:rPr>
                <w:sz w:val="16"/>
                <w:szCs w:val="16"/>
              </w:rPr>
            </w:pPr>
            <w:r w:rsidRPr="00BB55AD">
              <w:rPr>
                <w:sz w:val="16"/>
                <w:szCs w:val="16"/>
              </w:rPr>
              <w:t>Reading:  Overview of Child Abuse (in notes)</w:t>
            </w:r>
          </w:p>
        </w:tc>
      </w:tr>
      <w:tr w:rsidR="00BB55AD" w:rsidRPr="007B50DA" w14:paraId="1BF2D506" w14:textId="77777777" w:rsidTr="00BB55AD">
        <w:trPr>
          <w:trHeight w:val="904"/>
        </w:trPr>
        <w:tc>
          <w:tcPr>
            <w:tcW w:w="1015" w:type="dxa"/>
            <w:vAlign w:val="center"/>
          </w:tcPr>
          <w:p w14:paraId="14B1941F" w14:textId="77777777" w:rsidR="00BB55AD" w:rsidRPr="00BB55AD" w:rsidRDefault="00BB55AD" w:rsidP="00BB55AD">
            <w:pPr>
              <w:spacing w:after="0"/>
              <w:contextualSpacing/>
              <w:jc w:val="center"/>
              <w:rPr>
                <w:sz w:val="16"/>
                <w:szCs w:val="16"/>
              </w:rPr>
            </w:pPr>
            <w:r w:rsidRPr="00BB55AD">
              <w:rPr>
                <w:sz w:val="16"/>
                <w:szCs w:val="16"/>
              </w:rPr>
              <w:t>III</w:t>
            </w:r>
          </w:p>
          <w:p w14:paraId="7B8C2FC4" w14:textId="77777777" w:rsidR="00BB55AD" w:rsidRPr="00BB55AD" w:rsidRDefault="00BB55AD" w:rsidP="00BB55AD">
            <w:pPr>
              <w:spacing w:after="0"/>
              <w:contextualSpacing/>
              <w:jc w:val="center"/>
              <w:rPr>
                <w:sz w:val="16"/>
                <w:szCs w:val="16"/>
              </w:rPr>
            </w:pPr>
            <w:r w:rsidRPr="00BB55AD">
              <w:rPr>
                <w:sz w:val="16"/>
                <w:szCs w:val="16"/>
              </w:rPr>
              <w:t>101 WH</w:t>
            </w:r>
          </w:p>
        </w:tc>
        <w:tc>
          <w:tcPr>
            <w:tcW w:w="1350" w:type="dxa"/>
          </w:tcPr>
          <w:p w14:paraId="4C116F7C" w14:textId="77777777" w:rsidR="00BB55AD" w:rsidRPr="00BB55AD" w:rsidRDefault="00BB55AD" w:rsidP="00BB55AD">
            <w:pPr>
              <w:spacing w:after="0"/>
              <w:contextualSpacing/>
              <w:rPr>
                <w:sz w:val="16"/>
                <w:szCs w:val="16"/>
              </w:rPr>
            </w:pPr>
            <w:r w:rsidRPr="00BB55AD">
              <w:rPr>
                <w:sz w:val="16"/>
                <w:szCs w:val="16"/>
              </w:rPr>
              <w:t>August 4, 2014</w:t>
            </w:r>
          </w:p>
        </w:tc>
        <w:tc>
          <w:tcPr>
            <w:tcW w:w="1710" w:type="dxa"/>
          </w:tcPr>
          <w:p w14:paraId="53EEB67F" w14:textId="77777777" w:rsidR="00BB55AD" w:rsidRPr="00BB55AD" w:rsidRDefault="00BB55AD" w:rsidP="00BB55AD">
            <w:pPr>
              <w:spacing w:after="0"/>
              <w:contextualSpacing/>
              <w:rPr>
                <w:sz w:val="16"/>
                <w:szCs w:val="16"/>
              </w:rPr>
            </w:pPr>
            <w:r w:rsidRPr="00BB55AD">
              <w:rPr>
                <w:sz w:val="16"/>
                <w:szCs w:val="16"/>
              </w:rPr>
              <w:t xml:space="preserve">9:00 am – </w:t>
            </w:r>
          </w:p>
          <w:p w14:paraId="07DC06CC" w14:textId="77777777" w:rsidR="00BB55AD" w:rsidRPr="00BB55AD" w:rsidRDefault="00BB55AD" w:rsidP="00BB55AD">
            <w:pPr>
              <w:spacing w:after="0"/>
              <w:contextualSpacing/>
              <w:rPr>
                <w:sz w:val="16"/>
                <w:szCs w:val="16"/>
              </w:rPr>
            </w:pPr>
            <w:r w:rsidRPr="00BB55AD">
              <w:rPr>
                <w:sz w:val="16"/>
                <w:szCs w:val="16"/>
              </w:rPr>
              <w:t>11:50 am</w:t>
            </w:r>
          </w:p>
        </w:tc>
        <w:tc>
          <w:tcPr>
            <w:tcW w:w="3150" w:type="dxa"/>
          </w:tcPr>
          <w:p w14:paraId="1EFD7FBA" w14:textId="77777777" w:rsidR="00BB55AD" w:rsidRPr="00BB55AD" w:rsidRDefault="00BB55AD" w:rsidP="00BB55AD">
            <w:pPr>
              <w:spacing w:after="0"/>
              <w:contextualSpacing/>
              <w:rPr>
                <w:sz w:val="16"/>
                <w:szCs w:val="16"/>
              </w:rPr>
            </w:pPr>
            <w:r w:rsidRPr="00BB55AD">
              <w:rPr>
                <w:color w:val="FF6600"/>
                <w:sz w:val="16"/>
                <w:szCs w:val="16"/>
              </w:rPr>
              <w:t>TBL Session:</w:t>
            </w:r>
            <w:r w:rsidRPr="00BB55AD">
              <w:rPr>
                <w:sz w:val="16"/>
                <w:szCs w:val="16"/>
              </w:rPr>
              <w:t xml:space="preserve"> Adolescence</w:t>
            </w:r>
          </w:p>
          <w:p w14:paraId="7E19BE36" w14:textId="77777777" w:rsidR="00BB55AD" w:rsidRPr="00BB55AD" w:rsidRDefault="00BB55AD" w:rsidP="00BB55AD">
            <w:pPr>
              <w:spacing w:after="0"/>
              <w:contextualSpacing/>
              <w:rPr>
                <w:sz w:val="16"/>
                <w:szCs w:val="16"/>
              </w:rPr>
            </w:pPr>
          </w:p>
        </w:tc>
        <w:tc>
          <w:tcPr>
            <w:tcW w:w="1260" w:type="dxa"/>
          </w:tcPr>
          <w:p w14:paraId="3CA30DEF" w14:textId="77777777" w:rsidR="00BB55AD" w:rsidRPr="00BB55AD" w:rsidRDefault="00BB55AD" w:rsidP="00BB55AD">
            <w:pPr>
              <w:spacing w:after="0"/>
              <w:contextualSpacing/>
              <w:rPr>
                <w:sz w:val="16"/>
                <w:szCs w:val="16"/>
                <w:lang w:val="nl-NL"/>
              </w:rPr>
            </w:pPr>
            <w:r w:rsidRPr="00BB55AD">
              <w:rPr>
                <w:sz w:val="16"/>
                <w:szCs w:val="16"/>
                <w:lang w:val="nl-NL"/>
              </w:rPr>
              <w:t xml:space="preserve">Dr. Neeley, </w:t>
            </w:r>
          </w:p>
          <w:p w14:paraId="565A6E74" w14:textId="77777777" w:rsidR="00BB55AD" w:rsidRPr="00BB55AD" w:rsidRDefault="00BB55AD" w:rsidP="00BB55AD">
            <w:pPr>
              <w:spacing w:after="0"/>
              <w:contextualSpacing/>
              <w:rPr>
                <w:sz w:val="16"/>
                <w:szCs w:val="16"/>
                <w:lang w:val="nl-NL"/>
              </w:rPr>
            </w:pPr>
            <w:r w:rsidRPr="00BB55AD">
              <w:rPr>
                <w:sz w:val="16"/>
                <w:szCs w:val="16"/>
                <w:lang w:val="nl-NL"/>
              </w:rPr>
              <w:t>Dr. Parmelee,</w:t>
            </w:r>
            <w:r w:rsidRPr="00BB55AD">
              <w:rPr>
                <w:sz w:val="16"/>
                <w:szCs w:val="16"/>
                <w:lang w:val="nl-NL"/>
              </w:rPr>
              <w:br/>
              <w:t>Dr. Roman</w:t>
            </w:r>
          </w:p>
        </w:tc>
        <w:tc>
          <w:tcPr>
            <w:tcW w:w="4680" w:type="dxa"/>
          </w:tcPr>
          <w:p w14:paraId="664C2FCE" w14:textId="77777777" w:rsidR="00BB55AD" w:rsidRPr="00BB55AD" w:rsidRDefault="00BB55AD" w:rsidP="00BB55AD">
            <w:pPr>
              <w:spacing w:after="0"/>
              <w:contextualSpacing/>
              <w:rPr>
                <w:sz w:val="16"/>
                <w:szCs w:val="16"/>
              </w:rPr>
            </w:pPr>
            <w:r w:rsidRPr="00BB55AD">
              <w:rPr>
                <w:sz w:val="16"/>
                <w:szCs w:val="16"/>
              </w:rPr>
              <w:t xml:space="preserve">Tutorial – “Adolescence” </w:t>
            </w:r>
          </w:p>
          <w:p w14:paraId="13D2DF9C" w14:textId="77777777" w:rsidR="00BB55AD" w:rsidRPr="00BB55AD" w:rsidRDefault="00BB55AD" w:rsidP="00BB55AD">
            <w:pPr>
              <w:spacing w:after="0"/>
              <w:contextualSpacing/>
              <w:rPr>
                <w:sz w:val="16"/>
                <w:szCs w:val="16"/>
              </w:rPr>
            </w:pPr>
            <w:r w:rsidRPr="00BB55AD">
              <w:rPr>
                <w:sz w:val="16"/>
                <w:szCs w:val="16"/>
              </w:rPr>
              <w:t>Reading: Behavior &amp; Medicine – 5</w:t>
            </w:r>
            <w:r w:rsidRPr="00BB55AD">
              <w:rPr>
                <w:sz w:val="16"/>
                <w:szCs w:val="16"/>
                <w:vertAlign w:val="superscript"/>
              </w:rPr>
              <w:t>th</w:t>
            </w:r>
            <w:r w:rsidRPr="00BB55AD">
              <w:rPr>
                <w:sz w:val="16"/>
                <w:szCs w:val="16"/>
              </w:rPr>
              <w:t xml:space="preserve"> Ed.,p. 43-45</w:t>
            </w:r>
          </w:p>
          <w:p w14:paraId="1BD91B1F" w14:textId="77777777" w:rsidR="00BB55AD" w:rsidRPr="00BB55AD" w:rsidRDefault="00BB55AD" w:rsidP="00BB55AD">
            <w:pPr>
              <w:spacing w:after="0"/>
              <w:contextualSpacing/>
              <w:rPr>
                <w:sz w:val="16"/>
                <w:szCs w:val="16"/>
              </w:rPr>
            </w:pPr>
            <w:r w:rsidRPr="00BB55AD">
              <w:rPr>
                <w:sz w:val="16"/>
                <w:szCs w:val="16"/>
              </w:rPr>
              <w:t>Reading: “The Teen Years Put the ‘Stroke’ in ‘Stroke Belt’”</w:t>
            </w:r>
          </w:p>
          <w:p w14:paraId="72F2379F" w14:textId="77777777" w:rsidR="00BB55AD" w:rsidRPr="00BB55AD" w:rsidRDefault="00BB55AD" w:rsidP="00BB55AD">
            <w:pPr>
              <w:spacing w:after="0"/>
              <w:contextualSpacing/>
              <w:rPr>
                <w:sz w:val="16"/>
                <w:szCs w:val="16"/>
              </w:rPr>
            </w:pPr>
            <w:r w:rsidRPr="00BB55AD">
              <w:rPr>
                <w:sz w:val="16"/>
                <w:szCs w:val="16"/>
              </w:rPr>
              <w:t xml:space="preserve">Reading: “Prime Time” JAMA </w:t>
            </w:r>
            <w:r w:rsidRPr="00BB55AD">
              <w:rPr>
                <w:i/>
                <w:sz w:val="16"/>
                <w:szCs w:val="16"/>
              </w:rPr>
              <w:t>Pediatr</w:t>
            </w:r>
            <w:r w:rsidRPr="00BB55AD">
              <w:rPr>
                <w:sz w:val="16"/>
                <w:szCs w:val="16"/>
              </w:rPr>
              <w:t xml:space="preserve"> 2013</w:t>
            </w:r>
          </w:p>
          <w:p w14:paraId="514CB3EA" w14:textId="77777777" w:rsidR="00BB55AD" w:rsidRPr="00BB55AD" w:rsidRDefault="00BB55AD" w:rsidP="00BB55AD">
            <w:pPr>
              <w:spacing w:after="0"/>
              <w:contextualSpacing/>
              <w:rPr>
                <w:rStyle w:val="Hyperlink"/>
                <w:sz w:val="16"/>
                <w:szCs w:val="16"/>
              </w:rPr>
            </w:pPr>
            <w:r w:rsidRPr="00BB55AD">
              <w:rPr>
                <w:sz w:val="16"/>
                <w:szCs w:val="16"/>
              </w:rPr>
              <w:t>Explore:</w:t>
            </w:r>
            <w:hyperlink r:id="rId17" w:history="1">
              <w:r w:rsidRPr="00BB55AD">
                <w:rPr>
                  <w:rStyle w:val="Hyperlink"/>
                  <w:sz w:val="16"/>
                  <w:szCs w:val="16"/>
                </w:rPr>
                <w:t>http://www.cdc.gov/TeenPregnancy/index.htm</w:t>
              </w:r>
            </w:hyperlink>
            <w:r w:rsidRPr="00BB55AD">
              <w:rPr>
                <w:rStyle w:val="Hyperlink"/>
                <w:sz w:val="16"/>
                <w:szCs w:val="16"/>
              </w:rPr>
              <w:t xml:space="preserve"> </w:t>
            </w:r>
          </w:p>
          <w:p w14:paraId="069EFA3E" w14:textId="77777777" w:rsidR="00BB55AD" w:rsidRPr="00BB55AD" w:rsidRDefault="00BB55AD" w:rsidP="00BB55AD">
            <w:pPr>
              <w:spacing w:after="0"/>
              <w:contextualSpacing/>
              <w:rPr>
                <w:sz w:val="16"/>
                <w:szCs w:val="16"/>
              </w:rPr>
            </w:pPr>
            <w:r w:rsidRPr="00BB55AD">
              <w:rPr>
                <w:sz w:val="16"/>
                <w:szCs w:val="16"/>
              </w:rPr>
              <w:t>Development Charts</w:t>
            </w:r>
          </w:p>
        </w:tc>
      </w:tr>
      <w:tr w:rsidR="00BB55AD" w:rsidRPr="007B50DA" w14:paraId="33338844" w14:textId="77777777" w:rsidTr="00BB55AD">
        <w:trPr>
          <w:trHeight w:val="868"/>
        </w:trPr>
        <w:tc>
          <w:tcPr>
            <w:tcW w:w="1015" w:type="dxa"/>
            <w:vAlign w:val="center"/>
          </w:tcPr>
          <w:p w14:paraId="4DE2F902" w14:textId="77777777" w:rsidR="00BB55AD" w:rsidRPr="00BB55AD" w:rsidRDefault="00BB55AD" w:rsidP="00BB55AD">
            <w:pPr>
              <w:spacing w:after="0"/>
              <w:contextualSpacing/>
              <w:jc w:val="center"/>
              <w:rPr>
                <w:sz w:val="16"/>
                <w:szCs w:val="16"/>
              </w:rPr>
            </w:pPr>
            <w:r w:rsidRPr="00BB55AD">
              <w:rPr>
                <w:sz w:val="16"/>
                <w:szCs w:val="16"/>
              </w:rPr>
              <w:t>IV</w:t>
            </w:r>
          </w:p>
          <w:p w14:paraId="1777938D" w14:textId="77777777" w:rsidR="00BB55AD" w:rsidRPr="00BB55AD" w:rsidRDefault="00BB55AD" w:rsidP="00BB55AD">
            <w:pPr>
              <w:spacing w:after="0"/>
              <w:contextualSpacing/>
              <w:jc w:val="center"/>
              <w:rPr>
                <w:sz w:val="16"/>
                <w:szCs w:val="16"/>
              </w:rPr>
            </w:pPr>
            <w:r w:rsidRPr="00BB55AD">
              <w:rPr>
                <w:sz w:val="16"/>
                <w:szCs w:val="16"/>
              </w:rPr>
              <w:t>120 WH</w:t>
            </w:r>
          </w:p>
        </w:tc>
        <w:tc>
          <w:tcPr>
            <w:tcW w:w="1350" w:type="dxa"/>
          </w:tcPr>
          <w:p w14:paraId="6164492F" w14:textId="77777777" w:rsidR="00BB55AD" w:rsidRPr="00BB55AD" w:rsidRDefault="00BB55AD" w:rsidP="00BB55AD">
            <w:pPr>
              <w:spacing w:after="0"/>
              <w:contextualSpacing/>
              <w:rPr>
                <w:sz w:val="16"/>
                <w:szCs w:val="16"/>
              </w:rPr>
            </w:pPr>
            <w:r w:rsidRPr="00BB55AD">
              <w:rPr>
                <w:sz w:val="16"/>
                <w:szCs w:val="16"/>
              </w:rPr>
              <w:t>August 5, 2014</w:t>
            </w:r>
          </w:p>
        </w:tc>
        <w:tc>
          <w:tcPr>
            <w:tcW w:w="1710" w:type="dxa"/>
          </w:tcPr>
          <w:p w14:paraId="1DADA117" w14:textId="77777777" w:rsidR="00BB55AD" w:rsidRDefault="00BB55AD" w:rsidP="00BB55AD">
            <w:pPr>
              <w:spacing w:after="0"/>
              <w:contextualSpacing/>
              <w:rPr>
                <w:sz w:val="16"/>
                <w:szCs w:val="16"/>
              </w:rPr>
            </w:pPr>
            <w:r w:rsidRPr="00BB55AD">
              <w:rPr>
                <w:sz w:val="16"/>
                <w:szCs w:val="16"/>
              </w:rPr>
              <w:t xml:space="preserve">9:00 am – </w:t>
            </w:r>
          </w:p>
          <w:p w14:paraId="5F587C6B" w14:textId="2909B09F" w:rsidR="00BB55AD" w:rsidRPr="00BB55AD" w:rsidRDefault="00BB55AD" w:rsidP="00BB55AD">
            <w:pPr>
              <w:spacing w:after="0"/>
              <w:contextualSpacing/>
              <w:rPr>
                <w:sz w:val="16"/>
                <w:szCs w:val="16"/>
              </w:rPr>
            </w:pPr>
            <w:r w:rsidRPr="00BB55AD">
              <w:rPr>
                <w:sz w:val="16"/>
                <w:szCs w:val="16"/>
              </w:rPr>
              <w:t>10:20 am</w:t>
            </w:r>
          </w:p>
        </w:tc>
        <w:tc>
          <w:tcPr>
            <w:tcW w:w="3150" w:type="dxa"/>
          </w:tcPr>
          <w:p w14:paraId="60AA07BC" w14:textId="77777777" w:rsidR="00BB55AD" w:rsidRPr="00BB55AD" w:rsidRDefault="00BB55AD" w:rsidP="00BB55AD">
            <w:pPr>
              <w:spacing w:after="0"/>
              <w:contextualSpacing/>
              <w:rPr>
                <w:sz w:val="16"/>
                <w:szCs w:val="16"/>
              </w:rPr>
            </w:pPr>
            <w:r w:rsidRPr="00BB55AD">
              <w:rPr>
                <w:sz w:val="16"/>
                <w:szCs w:val="16"/>
              </w:rPr>
              <w:t>Adulthood: Prevention of Injury &amp; Chronic Disease</w:t>
            </w:r>
          </w:p>
        </w:tc>
        <w:tc>
          <w:tcPr>
            <w:tcW w:w="1260" w:type="dxa"/>
          </w:tcPr>
          <w:p w14:paraId="75F7A297" w14:textId="77777777" w:rsidR="00BB55AD" w:rsidRPr="00BB55AD" w:rsidRDefault="00BB55AD" w:rsidP="00BB55AD">
            <w:pPr>
              <w:spacing w:after="0"/>
              <w:contextualSpacing/>
              <w:rPr>
                <w:sz w:val="16"/>
                <w:szCs w:val="16"/>
              </w:rPr>
            </w:pPr>
            <w:r w:rsidRPr="00BB55AD">
              <w:rPr>
                <w:sz w:val="16"/>
                <w:szCs w:val="16"/>
              </w:rPr>
              <w:t>Dr. Neeley</w:t>
            </w:r>
          </w:p>
          <w:p w14:paraId="38257F41" w14:textId="77777777" w:rsidR="00BB55AD" w:rsidRPr="00BB55AD" w:rsidRDefault="00BB55AD" w:rsidP="00BB55AD">
            <w:pPr>
              <w:spacing w:after="0"/>
              <w:contextualSpacing/>
              <w:rPr>
                <w:sz w:val="16"/>
                <w:szCs w:val="16"/>
              </w:rPr>
            </w:pPr>
          </w:p>
        </w:tc>
        <w:tc>
          <w:tcPr>
            <w:tcW w:w="4680" w:type="dxa"/>
          </w:tcPr>
          <w:p w14:paraId="118FB8F5" w14:textId="77777777" w:rsidR="00BB55AD" w:rsidRPr="00BB55AD" w:rsidRDefault="00BB55AD" w:rsidP="00BB55AD">
            <w:pPr>
              <w:spacing w:after="0"/>
              <w:contextualSpacing/>
              <w:rPr>
                <w:sz w:val="16"/>
                <w:szCs w:val="16"/>
              </w:rPr>
            </w:pPr>
            <w:r w:rsidRPr="00BB55AD">
              <w:rPr>
                <w:sz w:val="16"/>
                <w:szCs w:val="16"/>
              </w:rPr>
              <w:t>Tutorial – “Young Adulthood and Middle Age”</w:t>
            </w:r>
          </w:p>
          <w:p w14:paraId="51B74866" w14:textId="77777777" w:rsidR="00BB55AD" w:rsidRPr="00BB55AD" w:rsidRDefault="00BB55AD" w:rsidP="00BB55AD">
            <w:pPr>
              <w:spacing w:after="0"/>
              <w:contextualSpacing/>
              <w:rPr>
                <w:sz w:val="16"/>
                <w:szCs w:val="16"/>
              </w:rPr>
            </w:pPr>
            <w:r w:rsidRPr="00BB55AD">
              <w:rPr>
                <w:sz w:val="16"/>
                <w:szCs w:val="16"/>
              </w:rPr>
              <w:t>Lecture Notes</w:t>
            </w:r>
          </w:p>
          <w:p w14:paraId="7F615023" w14:textId="77777777" w:rsidR="00BB55AD" w:rsidRPr="00BB55AD" w:rsidRDefault="00BB55AD" w:rsidP="00BB55AD">
            <w:pPr>
              <w:spacing w:after="0"/>
              <w:contextualSpacing/>
              <w:rPr>
                <w:sz w:val="16"/>
                <w:szCs w:val="16"/>
              </w:rPr>
            </w:pPr>
            <w:r w:rsidRPr="00BB55AD">
              <w:rPr>
                <w:sz w:val="16"/>
                <w:szCs w:val="16"/>
              </w:rPr>
              <w:t>Reading: Behavior &amp; Medicine – 5</w:t>
            </w:r>
            <w:r w:rsidRPr="00BB55AD">
              <w:rPr>
                <w:sz w:val="16"/>
                <w:szCs w:val="16"/>
                <w:vertAlign w:val="superscript"/>
              </w:rPr>
              <w:t>th</w:t>
            </w:r>
            <w:r w:rsidRPr="00BB55AD">
              <w:rPr>
                <w:sz w:val="16"/>
                <w:szCs w:val="16"/>
              </w:rPr>
              <w:t xml:space="preserve"> Ed., p. 47-53</w:t>
            </w:r>
          </w:p>
          <w:p w14:paraId="534C3BCF" w14:textId="77777777" w:rsidR="00BB55AD" w:rsidRPr="00BB55AD" w:rsidRDefault="00BB55AD" w:rsidP="00BB55AD">
            <w:pPr>
              <w:spacing w:after="0"/>
              <w:contextualSpacing/>
              <w:rPr>
                <w:sz w:val="16"/>
                <w:szCs w:val="16"/>
              </w:rPr>
            </w:pPr>
            <w:r w:rsidRPr="00BB55AD">
              <w:rPr>
                <w:sz w:val="16"/>
                <w:szCs w:val="16"/>
              </w:rPr>
              <w:t>Reading: RWJF Brief “Work Matters for Health”</w:t>
            </w:r>
          </w:p>
          <w:p w14:paraId="2E9F6006" w14:textId="77777777" w:rsidR="00BB55AD" w:rsidRPr="00BB55AD" w:rsidRDefault="00BB55AD" w:rsidP="00BB55AD">
            <w:pPr>
              <w:spacing w:after="0"/>
              <w:contextualSpacing/>
              <w:rPr>
                <w:sz w:val="16"/>
                <w:szCs w:val="16"/>
              </w:rPr>
            </w:pPr>
            <w:r w:rsidRPr="00BB55AD">
              <w:rPr>
                <w:sz w:val="16"/>
                <w:szCs w:val="16"/>
              </w:rPr>
              <w:t xml:space="preserve">Reading: Editorial, “Never Too Fit for Body and Mind” </w:t>
            </w:r>
            <w:r w:rsidRPr="00BB55AD">
              <w:rPr>
                <w:i/>
                <w:sz w:val="16"/>
                <w:szCs w:val="16"/>
              </w:rPr>
              <w:t>Annals Intern Med</w:t>
            </w:r>
            <w:r w:rsidRPr="00BB55AD">
              <w:rPr>
                <w:sz w:val="16"/>
                <w:szCs w:val="16"/>
              </w:rPr>
              <w:t xml:space="preserve"> 2013;158: 213-214</w:t>
            </w:r>
          </w:p>
        </w:tc>
      </w:tr>
      <w:tr w:rsidR="00BB55AD" w:rsidRPr="007B50DA" w14:paraId="6FB84C4F" w14:textId="77777777" w:rsidTr="00BB55AD">
        <w:trPr>
          <w:trHeight w:val="413"/>
        </w:trPr>
        <w:tc>
          <w:tcPr>
            <w:tcW w:w="1015" w:type="dxa"/>
            <w:vAlign w:val="center"/>
          </w:tcPr>
          <w:p w14:paraId="5AFF7A7C" w14:textId="77777777" w:rsidR="00BB55AD" w:rsidRPr="00BB55AD" w:rsidRDefault="00BB55AD" w:rsidP="00BB55AD">
            <w:pPr>
              <w:spacing w:after="0"/>
              <w:contextualSpacing/>
              <w:jc w:val="center"/>
              <w:rPr>
                <w:sz w:val="16"/>
                <w:szCs w:val="16"/>
              </w:rPr>
            </w:pPr>
            <w:r w:rsidRPr="00BB55AD">
              <w:rPr>
                <w:sz w:val="16"/>
                <w:szCs w:val="16"/>
              </w:rPr>
              <w:t>120 WH</w:t>
            </w:r>
          </w:p>
        </w:tc>
        <w:tc>
          <w:tcPr>
            <w:tcW w:w="1350" w:type="dxa"/>
          </w:tcPr>
          <w:p w14:paraId="160AC276" w14:textId="77777777" w:rsidR="00BB55AD" w:rsidRPr="00BB55AD" w:rsidRDefault="00BB55AD" w:rsidP="00BB55AD">
            <w:pPr>
              <w:spacing w:after="0"/>
              <w:contextualSpacing/>
              <w:rPr>
                <w:sz w:val="16"/>
                <w:szCs w:val="16"/>
              </w:rPr>
            </w:pPr>
            <w:r w:rsidRPr="00BB55AD">
              <w:rPr>
                <w:sz w:val="16"/>
                <w:szCs w:val="16"/>
              </w:rPr>
              <w:t>August 5, 2014</w:t>
            </w:r>
          </w:p>
        </w:tc>
        <w:tc>
          <w:tcPr>
            <w:tcW w:w="1710" w:type="dxa"/>
          </w:tcPr>
          <w:p w14:paraId="73C97F40" w14:textId="77777777" w:rsidR="00BB55AD" w:rsidRDefault="00BB55AD" w:rsidP="00BB55AD">
            <w:pPr>
              <w:spacing w:after="0"/>
              <w:contextualSpacing/>
              <w:rPr>
                <w:sz w:val="16"/>
                <w:szCs w:val="16"/>
              </w:rPr>
            </w:pPr>
            <w:r w:rsidRPr="00BB55AD">
              <w:rPr>
                <w:sz w:val="16"/>
                <w:szCs w:val="16"/>
              </w:rPr>
              <w:t xml:space="preserve">10:30 am – </w:t>
            </w:r>
          </w:p>
          <w:p w14:paraId="35D2F36C" w14:textId="1423C2FF" w:rsidR="00BB55AD" w:rsidRPr="00BB55AD" w:rsidRDefault="00BB55AD" w:rsidP="00BB55AD">
            <w:pPr>
              <w:spacing w:after="0"/>
              <w:contextualSpacing/>
              <w:rPr>
                <w:sz w:val="16"/>
                <w:szCs w:val="16"/>
              </w:rPr>
            </w:pPr>
            <w:r w:rsidRPr="00BB55AD">
              <w:rPr>
                <w:sz w:val="16"/>
                <w:szCs w:val="16"/>
              </w:rPr>
              <w:t>11:50 am</w:t>
            </w:r>
          </w:p>
        </w:tc>
        <w:tc>
          <w:tcPr>
            <w:tcW w:w="3150" w:type="dxa"/>
          </w:tcPr>
          <w:p w14:paraId="0F6FEC4C" w14:textId="6008DD92" w:rsidR="00BB55AD" w:rsidRPr="00BB55AD" w:rsidRDefault="00BB55AD" w:rsidP="00BB55AD">
            <w:pPr>
              <w:spacing w:after="0"/>
              <w:contextualSpacing/>
              <w:rPr>
                <w:sz w:val="16"/>
                <w:szCs w:val="16"/>
              </w:rPr>
            </w:pPr>
            <w:r w:rsidRPr="00BB55AD">
              <w:rPr>
                <w:sz w:val="16"/>
                <w:szCs w:val="16"/>
              </w:rPr>
              <w:t>Intimate Partner Violence Case Conference</w:t>
            </w:r>
            <w:r>
              <w:rPr>
                <w:sz w:val="16"/>
                <w:szCs w:val="16"/>
              </w:rPr>
              <w:t xml:space="preserve">  </w:t>
            </w:r>
            <w:r w:rsidRPr="00BB55AD">
              <w:rPr>
                <w:color w:val="FF0000"/>
                <w:sz w:val="16"/>
                <w:szCs w:val="16"/>
              </w:rPr>
              <w:t>(Conducted in TBL groups)</w:t>
            </w:r>
          </w:p>
        </w:tc>
        <w:tc>
          <w:tcPr>
            <w:tcW w:w="1260" w:type="dxa"/>
          </w:tcPr>
          <w:p w14:paraId="53C8C7D8" w14:textId="77777777" w:rsidR="00BB55AD" w:rsidRPr="00BB55AD" w:rsidRDefault="00BB55AD" w:rsidP="00BB55AD">
            <w:pPr>
              <w:spacing w:after="0"/>
              <w:contextualSpacing/>
              <w:rPr>
                <w:sz w:val="16"/>
                <w:szCs w:val="16"/>
              </w:rPr>
            </w:pPr>
            <w:r w:rsidRPr="00BB55AD">
              <w:rPr>
                <w:sz w:val="16"/>
                <w:szCs w:val="16"/>
              </w:rPr>
              <w:t>Dr. Roman</w:t>
            </w:r>
          </w:p>
          <w:p w14:paraId="58A79810" w14:textId="77777777" w:rsidR="00BB55AD" w:rsidRPr="00BB55AD" w:rsidRDefault="00BB55AD" w:rsidP="00BB55AD">
            <w:pPr>
              <w:spacing w:after="0"/>
              <w:contextualSpacing/>
              <w:rPr>
                <w:sz w:val="16"/>
                <w:szCs w:val="16"/>
              </w:rPr>
            </w:pPr>
            <w:r w:rsidRPr="00BB55AD">
              <w:rPr>
                <w:sz w:val="16"/>
                <w:szCs w:val="16"/>
              </w:rPr>
              <w:t>Dr. Neeley</w:t>
            </w:r>
          </w:p>
        </w:tc>
        <w:tc>
          <w:tcPr>
            <w:tcW w:w="4680" w:type="dxa"/>
          </w:tcPr>
          <w:p w14:paraId="30817B8D" w14:textId="77777777" w:rsidR="00BB55AD" w:rsidRPr="00BB55AD" w:rsidRDefault="00BB55AD" w:rsidP="00BB55AD">
            <w:pPr>
              <w:spacing w:after="0"/>
              <w:contextualSpacing/>
              <w:rPr>
                <w:sz w:val="16"/>
                <w:szCs w:val="16"/>
              </w:rPr>
            </w:pPr>
            <w:r w:rsidRPr="00BB55AD">
              <w:rPr>
                <w:sz w:val="16"/>
                <w:szCs w:val="16"/>
              </w:rPr>
              <w:t>Reading:  Overview of Domestic Violence (in notes)</w:t>
            </w:r>
          </w:p>
          <w:p w14:paraId="726D8C9D" w14:textId="77777777" w:rsidR="00BB55AD" w:rsidRPr="00BB55AD" w:rsidRDefault="00BB55AD" w:rsidP="00BB55AD">
            <w:pPr>
              <w:spacing w:after="0"/>
              <w:contextualSpacing/>
              <w:rPr>
                <w:sz w:val="16"/>
                <w:szCs w:val="16"/>
              </w:rPr>
            </w:pPr>
          </w:p>
        </w:tc>
      </w:tr>
      <w:tr w:rsidR="00BB55AD" w:rsidRPr="007B50DA" w14:paraId="5894A810" w14:textId="77777777" w:rsidTr="00BB55AD">
        <w:trPr>
          <w:trHeight w:val="620"/>
        </w:trPr>
        <w:tc>
          <w:tcPr>
            <w:tcW w:w="1015" w:type="dxa"/>
            <w:vAlign w:val="center"/>
          </w:tcPr>
          <w:p w14:paraId="1A39CE2C" w14:textId="7715E2E0" w:rsidR="00BB55AD" w:rsidRPr="00BB55AD" w:rsidRDefault="00BB55AD" w:rsidP="00BB55AD">
            <w:pPr>
              <w:spacing w:after="0"/>
              <w:contextualSpacing/>
              <w:jc w:val="center"/>
              <w:rPr>
                <w:sz w:val="16"/>
                <w:szCs w:val="16"/>
              </w:rPr>
            </w:pPr>
            <w:r w:rsidRPr="00BB55AD">
              <w:rPr>
                <w:sz w:val="16"/>
                <w:szCs w:val="16"/>
              </w:rPr>
              <w:t>V</w:t>
            </w:r>
            <w:r>
              <w:rPr>
                <w:sz w:val="16"/>
                <w:szCs w:val="16"/>
              </w:rPr>
              <w:t xml:space="preserve">  </w:t>
            </w:r>
            <w:r w:rsidRPr="00BB55AD">
              <w:rPr>
                <w:sz w:val="16"/>
                <w:szCs w:val="16"/>
              </w:rPr>
              <w:t>101 WH</w:t>
            </w:r>
          </w:p>
        </w:tc>
        <w:tc>
          <w:tcPr>
            <w:tcW w:w="1350" w:type="dxa"/>
          </w:tcPr>
          <w:p w14:paraId="36A73F82" w14:textId="77777777" w:rsidR="00BB55AD" w:rsidRPr="00BB55AD" w:rsidRDefault="00BB55AD" w:rsidP="00BB55AD">
            <w:pPr>
              <w:spacing w:after="0"/>
              <w:contextualSpacing/>
              <w:rPr>
                <w:sz w:val="16"/>
                <w:szCs w:val="16"/>
              </w:rPr>
            </w:pPr>
            <w:r w:rsidRPr="00BB55AD">
              <w:rPr>
                <w:sz w:val="16"/>
                <w:szCs w:val="16"/>
              </w:rPr>
              <w:t>August 6, 2014</w:t>
            </w:r>
          </w:p>
        </w:tc>
        <w:tc>
          <w:tcPr>
            <w:tcW w:w="1710" w:type="dxa"/>
          </w:tcPr>
          <w:p w14:paraId="3AFC7725" w14:textId="77777777" w:rsidR="00BB55AD" w:rsidRDefault="00BB55AD" w:rsidP="00BB55AD">
            <w:pPr>
              <w:spacing w:after="0"/>
              <w:contextualSpacing/>
              <w:rPr>
                <w:sz w:val="16"/>
                <w:szCs w:val="16"/>
              </w:rPr>
            </w:pPr>
            <w:r w:rsidRPr="00BB55AD">
              <w:rPr>
                <w:sz w:val="16"/>
                <w:szCs w:val="16"/>
              </w:rPr>
              <w:t>9:00 am –</w:t>
            </w:r>
          </w:p>
          <w:p w14:paraId="493C29AE" w14:textId="02739D5D" w:rsidR="00BB55AD" w:rsidRPr="00BB55AD" w:rsidRDefault="00BB55AD" w:rsidP="00BB55AD">
            <w:pPr>
              <w:spacing w:after="0"/>
              <w:contextualSpacing/>
              <w:rPr>
                <w:sz w:val="16"/>
                <w:szCs w:val="16"/>
              </w:rPr>
            </w:pPr>
            <w:r w:rsidRPr="00BB55AD">
              <w:rPr>
                <w:sz w:val="16"/>
                <w:szCs w:val="16"/>
              </w:rPr>
              <w:t>11:50 am</w:t>
            </w:r>
          </w:p>
        </w:tc>
        <w:tc>
          <w:tcPr>
            <w:tcW w:w="3150" w:type="dxa"/>
          </w:tcPr>
          <w:p w14:paraId="2417CEAE" w14:textId="77777777" w:rsidR="00BB55AD" w:rsidRPr="00BB55AD" w:rsidRDefault="00BB55AD" w:rsidP="00BB55AD">
            <w:pPr>
              <w:spacing w:after="0"/>
              <w:contextualSpacing/>
              <w:rPr>
                <w:color w:val="FF6600"/>
                <w:sz w:val="16"/>
                <w:szCs w:val="16"/>
              </w:rPr>
            </w:pPr>
            <w:r w:rsidRPr="00BB55AD">
              <w:rPr>
                <w:color w:val="FF6600"/>
                <w:sz w:val="16"/>
                <w:szCs w:val="16"/>
              </w:rPr>
              <w:t>TBL Session Part 1:</w:t>
            </w:r>
          </w:p>
          <w:p w14:paraId="4060B437" w14:textId="77777777" w:rsidR="00BB55AD" w:rsidRPr="00BB55AD" w:rsidRDefault="00BB55AD" w:rsidP="00BB55AD">
            <w:pPr>
              <w:spacing w:after="0"/>
              <w:contextualSpacing/>
              <w:rPr>
                <w:sz w:val="16"/>
                <w:szCs w:val="16"/>
              </w:rPr>
            </w:pPr>
            <w:r w:rsidRPr="00BB55AD">
              <w:rPr>
                <w:sz w:val="16"/>
                <w:szCs w:val="16"/>
              </w:rPr>
              <w:t>Middle Age/Aging</w:t>
            </w:r>
          </w:p>
          <w:p w14:paraId="4F0B64BB" w14:textId="77777777" w:rsidR="00BB55AD" w:rsidRPr="00BB55AD" w:rsidRDefault="00BB55AD" w:rsidP="00BB55AD">
            <w:pPr>
              <w:spacing w:after="0"/>
              <w:contextualSpacing/>
              <w:rPr>
                <w:sz w:val="16"/>
                <w:szCs w:val="16"/>
              </w:rPr>
            </w:pPr>
            <w:r w:rsidRPr="00BB55AD">
              <w:rPr>
                <w:sz w:val="16"/>
                <w:szCs w:val="16"/>
              </w:rPr>
              <w:t xml:space="preserve">Middle Age Application </w:t>
            </w:r>
          </w:p>
        </w:tc>
        <w:tc>
          <w:tcPr>
            <w:tcW w:w="1260" w:type="dxa"/>
          </w:tcPr>
          <w:p w14:paraId="03242AB6" w14:textId="77777777" w:rsidR="00BB55AD" w:rsidRPr="00BB55AD" w:rsidRDefault="00BB55AD" w:rsidP="00BB55AD">
            <w:pPr>
              <w:spacing w:after="0"/>
              <w:contextualSpacing/>
              <w:rPr>
                <w:sz w:val="16"/>
                <w:szCs w:val="16"/>
              </w:rPr>
            </w:pPr>
            <w:r w:rsidRPr="00BB55AD">
              <w:rPr>
                <w:sz w:val="16"/>
                <w:szCs w:val="16"/>
              </w:rPr>
              <w:t>Dr. Neeley</w:t>
            </w:r>
          </w:p>
          <w:p w14:paraId="1D873441" w14:textId="77777777" w:rsidR="00BB55AD" w:rsidRPr="00BB55AD" w:rsidRDefault="00BB55AD" w:rsidP="00BB55AD">
            <w:pPr>
              <w:spacing w:after="0"/>
              <w:contextualSpacing/>
              <w:rPr>
                <w:sz w:val="16"/>
                <w:szCs w:val="16"/>
              </w:rPr>
            </w:pPr>
            <w:r w:rsidRPr="00BB55AD">
              <w:rPr>
                <w:sz w:val="16"/>
                <w:szCs w:val="16"/>
              </w:rPr>
              <w:t>Dr. Roman</w:t>
            </w:r>
          </w:p>
        </w:tc>
        <w:tc>
          <w:tcPr>
            <w:tcW w:w="4680" w:type="dxa"/>
          </w:tcPr>
          <w:p w14:paraId="66EC5491" w14:textId="77777777" w:rsidR="00BB55AD" w:rsidRPr="00BB55AD" w:rsidRDefault="00BB55AD" w:rsidP="00BB55AD">
            <w:pPr>
              <w:spacing w:after="0"/>
              <w:contextualSpacing/>
              <w:rPr>
                <w:sz w:val="16"/>
                <w:szCs w:val="16"/>
              </w:rPr>
            </w:pPr>
            <w:r w:rsidRPr="00BB55AD">
              <w:rPr>
                <w:sz w:val="16"/>
                <w:szCs w:val="16"/>
              </w:rPr>
              <w:t>Tutorial – “Aging”</w:t>
            </w:r>
          </w:p>
          <w:p w14:paraId="13751CF0" w14:textId="77777777" w:rsidR="00BB55AD" w:rsidRPr="00BB55AD" w:rsidRDefault="00BB55AD" w:rsidP="00BB55AD">
            <w:pPr>
              <w:spacing w:after="0"/>
              <w:contextualSpacing/>
              <w:rPr>
                <w:sz w:val="16"/>
                <w:szCs w:val="16"/>
              </w:rPr>
            </w:pPr>
            <w:r w:rsidRPr="00BB55AD">
              <w:rPr>
                <w:sz w:val="16"/>
                <w:szCs w:val="16"/>
              </w:rPr>
              <w:t>Reading: Behavior &amp; Medicine – 5</w:t>
            </w:r>
            <w:r w:rsidRPr="00BB55AD">
              <w:rPr>
                <w:sz w:val="16"/>
                <w:szCs w:val="16"/>
                <w:vertAlign w:val="superscript"/>
              </w:rPr>
              <w:t>th</w:t>
            </w:r>
            <w:r w:rsidRPr="00BB55AD">
              <w:rPr>
                <w:sz w:val="16"/>
                <w:szCs w:val="16"/>
              </w:rPr>
              <w:t xml:space="preserve"> Ed., p. 57-75 and p. 77-87 </w:t>
            </w:r>
          </w:p>
          <w:p w14:paraId="0EE3EA00" w14:textId="77777777" w:rsidR="00BB55AD" w:rsidRPr="00BB55AD" w:rsidRDefault="00BB55AD" w:rsidP="00BB55AD">
            <w:pPr>
              <w:spacing w:after="0"/>
              <w:contextualSpacing/>
              <w:rPr>
                <w:sz w:val="16"/>
                <w:szCs w:val="16"/>
              </w:rPr>
            </w:pPr>
            <w:r w:rsidRPr="00BB55AD">
              <w:rPr>
                <w:sz w:val="16"/>
                <w:szCs w:val="16"/>
              </w:rPr>
              <w:t>Development Charts</w:t>
            </w:r>
          </w:p>
        </w:tc>
      </w:tr>
      <w:tr w:rsidR="00BB55AD" w:rsidRPr="007B50DA" w14:paraId="6CC39897" w14:textId="77777777" w:rsidTr="00BB55AD">
        <w:trPr>
          <w:trHeight w:val="481"/>
        </w:trPr>
        <w:tc>
          <w:tcPr>
            <w:tcW w:w="1015" w:type="dxa"/>
            <w:vAlign w:val="center"/>
          </w:tcPr>
          <w:p w14:paraId="595C113C" w14:textId="351B1781" w:rsidR="00BB55AD" w:rsidRPr="00BB55AD" w:rsidRDefault="00BB55AD" w:rsidP="00BB55AD">
            <w:pPr>
              <w:spacing w:after="0"/>
              <w:contextualSpacing/>
              <w:jc w:val="center"/>
              <w:rPr>
                <w:sz w:val="16"/>
                <w:szCs w:val="16"/>
              </w:rPr>
            </w:pPr>
            <w:r w:rsidRPr="00BB55AD">
              <w:rPr>
                <w:sz w:val="16"/>
                <w:szCs w:val="16"/>
              </w:rPr>
              <w:t>VI</w:t>
            </w:r>
            <w:r>
              <w:rPr>
                <w:sz w:val="16"/>
                <w:szCs w:val="16"/>
              </w:rPr>
              <w:t xml:space="preserve">  </w:t>
            </w:r>
            <w:r w:rsidRPr="00BB55AD">
              <w:rPr>
                <w:sz w:val="16"/>
                <w:szCs w:val="16"/>
              </w:rPr>
              <w:t>120 WH</w:t>
            </w:r>
          </w:p>
        </w:tc>
        <w:tc>
          <w:tcPr>
            <w:tcW w:w="1350" w:type="dxa"/>
          </w:tcPr>
          <w:p w14:paraId="3C0E02B0" w14:textId="77777777" w:rsidR="00BB55AD" w:rsidRPr="00BB55AD" w:rsidRDefault="00BB55AD" w:rsidP="00BB55AD">
            <w:pPr>
              <w:spacing w:after="0"/>
              <w:contextualSpacing/>
              <w:rPr>
                <w:sz w:val="16"/>
                <w:szCs w:val="16"/>
              </w:rPr>
            </w:pPr>
            <w:r w:rsidRPr="00BB55AD">
              <w:rPr>
                <w:sz w:val="16"/>
                <w:szCs w:val="16"/>
              </w:rPr>
              <w:t>August 7, 2014</w:t>
            </w:r>
          </w:p>
        </w:tc>
        <w:tc>
          <w:tcPr>
            <w:tcW w:w="1710" w:type="dxa"/>
          </w:tcPr>
          <w:p w14:paraId="325F7C1A" w14:textId="77777777" w:rsidR="00BB55AD" w:rsidRDefault="00BB55AD" w:rsidP="00BB55AD">
            <w:pPr>
              <w:spacing w:after="0"/>
              <w:contextualSpacing/>
              <w:rPr>
                <w:sz w:val="16"/>
                <w:szCs w:val="16"/>
              </w:rPr>
            </w:pPr>
            <w:r w:rsidRPr="00BB55AD">
              <w:rPr>
                <w:sz w:val="16"/>
                <w:szCs w:val="16"/>
              </w:rPr>
              <w:t xml:space="preserve">9:00 am – </w:t>
            </w:r>
          </w:p>
          <w:p w14:paraId="0089F641" w14:textId="1428CA63" w:rsidR="00BB55AD" w:rsidRPr="00BB55AD" w:rsidRDefault="00BB55AD" w:rsidP="00BB55AD">
            <w:pPr>
              <w:spacing w:after="0"/>
              <w:contextualSpacing/>
              <w:rPr>
                <w:sz w:val="16"/>
                <w:szCs w:val="16"/>
              </w:rPr>
            </w:pPr>
            <w:r w:rsidRPr="00BB55AD">
              <w:rPr>
                <w:sz w:val="16"/>
                <w:szCs w:val="16"/>
              </w:rPr>
              <w:t>10:50 am</w:t>
            </w:r>
          </w:p>
        </w:tc>
        <w:tc>
          <w:tcPr>
            <w:tcW w:w="3150" w:type="dxa"/>
          </w:tcPr>
          <w:p w14:paraId="47B8C6B2" w14:textId="77777777" w:rsidR="00BB55AD" w:rsidRPr="00BB55AD" w:rsidRDefault="00BB55AD" w:rsidP="00BB55AD">
            <w:pPr>
              <w:spacing w:after="0"/>
              <w:contextualSpacing/>
              <w:rPr>
                <w:color w:val="FF6600"/>
                <w:sz w:val="16"/>
                <w:szCs w:val="16"/>
              </w:rPr>
            </w:pPr>
            <w:r w:rsidRPr="00BB55AD">
              <w:rPr>
                <w:color w:val="FF6600"/>
                <w:sz w:val="16"/>
                <w:szCs w:val="16"/>
              </w:rPr>
              <w:t>TBL Session Part 2:</w:t>
            </w:r>
          </w:p>
          <w:p w14:paraId="16AB8584" w14:textId="77777777" w:rsidR="00BB55AD" w:rsidRPr="00BB55AD" w:rsidRDefault="00BB55AD" w:rsidP="00BB55AD">
            <w:pPr>
              <w:spacing w:after="0"/>
              <w:contextualSpacing/>
              <w:rPr>
                <w:sz w:val="16"/>
                <w:szCs w:val="16"/>
              </w:rPr>
            </w:pPr>
            <w:r w:rsidRPr="00BB55AD">
              <w:rPr>
                <w:sz w:val="16"/>
                <w:szCs w:val="16"/>
              </w:rPr>
              <w:t>Elder Years Application</w:t>
            </w:r>
          </w:p>
        </w:tc>
        <w:tc>
          <w:tcPr>
            <w:tcW w:w="1260" w:type="dxa"/>
          </w:tcPr>
          <w:p w14:paraId="4D2DD8A4" w14:textId="77777777" w:rsidR="00BB55AD" w:rsidRPr="00BB55AD" w:rsidRDefault="00BB55AD" w:rsidP="00BB55AD">
            <w:pPr>
              <w:spacing w:after="0"/>
              <w:contextualSpacing/>
              <w:rPr>
                <w:sz w:val="16"/>
                <w:szCs w:val="16"/>
              </w:rPr>
            </w:pPr>
            <w:r w:rsidRPr="00BB55AD">
              <w:rPr>
                <w:sz w:val="16"/>
                <w:szCs w:val="16"/>
              </w:rPr>
              <w:t>Dr. Lawhorne</w:t>
            </w:r>
          </w:p>
          <w:p w14:paraId="72DCF48D" w14:textId="77777777" w:rsidR="00BB55AD" w:rsidRPr="00BB55AD" w:rsidRDefault="00BB55AD" w:rsidP="00BB55AD">
            <w:pPr>
              <w:spacing w:after="0"/>
              <w:contextualSpacing/>
              <w:rPr>
                <w:sz w:val="16"/>
                <w:szCs w:val="16"/>
              </w:rPr>
            </w:pPr>
            <w:r w:rsidRPr="00BB55AD">
              <w:rPr>
                <w:sz w:val="16"/>
                <w:szCs w:val="16"/>
              </w:rPr>
              <w:t>Dr. Neeley</w:t>
            </w:r>
          </w:p>
          <w:p w14:paraId="219EB16C" w14:textId="77777777" w:rsidR="00BB55AD" w:rsidRPr="00BB55AD" w:rsidRDefault="00BB55AD" w:rsidP="00BB55AD">
            <w:pPr>
              <w:spacing w:after="0"/>
              <w:contextualSpacing/>
              <w:rPr>
                <w:sz w:val="16"/>
                <w:szCs w:val="16"/>
              </w:rPr>
            </w:pPr>
            <w:r w:rsidRPr="00BB55AD">
              <w:rPr>
                <w:sz w:val="16"/>
                <w:szCs w:val="16"/>
              </w:rPr>
              <w:t>Dr. Roman</w:t>
            </w:r>
          </w:p>
        </w:tc>
        <w:tc>
          <w:tcPr>
            <w:tcW w:w="4680" w:type="dxa"/>
          </w:tcPr>
          <w:p w14:paraId="60093ACC" w14:textId="77777777" w:rsidR="00BB55AD" w:rsidRPr="00BB55AD" w:rsidRDefault="00BB55AD" w:rsidP="00BB55AD">
            <w:pPr>
              <w:spacing w:after="0"/>
              <w:contextualSpacing/>
              <w:rPr>
                <w:sz w:val="16"/>
                <w:szCs w:val="16"/>
              </w:rPr>
            </w:pPr>
            <w:r w:rsidRPr="00BB55AD">
              <w:rPr>
                <w:sz w:val="16"/>
                <w:szCs w:val="16"/>
              </w:rPr>
              <w:t>“Falls” Overview Sheet</w:t>
            </w:r>
          </w:p>
          <w:p w14:paraId="5D2197A6" w14:textId="77777777" w:rsidR="00BB55AD" w:rsidRPr="00BB55AD" w:rsidRDefault="00BB55AD" w:rsidP="00BB55AD">
            <w:pPr>
              <w:spacing w:after="0"/>
              <w:contextualSpacing/>
              <w:rPr>
                <w:sz w:val="16"/>
                <w:szCs w:val="16"/>
                <w:highlight w:val="yellow"/>
              </w:rPr>
            </w:pPr>
            <w:r w:rsidRPr="00BB55AD">
              <w:rPr>
                <w:sz w:val="16"/>
                <w:szCs w:val="16"/>
              </w:rPr>
              <w:t>Reading:  Overview of Elder Abuse (in notes)</w:t>
            </w:r>
          </w:p>
        </w:tc>
      </w:tr>
      <w:tr w:rsidR="00BB55AD" w:rsidRPr="007B50DA" w14:paraId="23F14721" w14:textId="77777777" w:rsidTr="00BB55AD">
        <w:trPr>
          <w:trHeight w:val="233"/>
        </w:trPr>
        <w:tc>
          <w:tcPr>
            <w:tcW w:w="1015" w:type="dxa"/>
            <w:vAlign w:val="center"/>
          </w:tcPr>
          <w:p w14:paraId="26C1B82B" w14:textId="77777777" w:rsidR="00BB55AD" w:rsidRPr="00BB55AD" w:rsidRDefault="00BB55AD" w:rsidP="00BB55AD">
            <w:pPr>
              <w:spacing w:after="0"/>
              <w:contextualSpacing/>
              <w:jc w:val="center"/>
              <w:rPr>
                <w:sz w:val="16"/>
                <w:szCs w:val="16"/>
              </w:rPr>
            </w:pPr>
            <w:r w:rsidRPr="00BB55AD">
              <w:rPr>
                <w:sz w:val="16"/>
                <w:szCs w:val="16"/>
              </w:rPr>
              <w:t>101 WH</w:t>
            </w:r>
          </w:p>
        </w:tc>
        <w:tc>
          <w:tcPr>
            <w:tcW w:w="1350" w:type="dxa"/>
          </w:tcPr>
          <w:p w14:paraId="70C2FEE4" w14:textId="77777777" w:rsidR="00BB55AD" w:rsidRPr="00BB55AD" w:rsidRDefault="00BB55AD" w:rsidP="00BB55AD">
            <w:pPr>
              <w:spacing w:after="0"/>
              <w:contextualSpacing/>
              <w:rPr>
                <w:sz w:val="16"/>
                <w:szCs w:val="16"/>
              </w:rPr>
            </w:pPr>
            <w:r w:rsidRPr="00BB55AD">
              <w:rPr>
                <w:sz w:val="16"/>
                <w:szCs w:val="16"/>
              </w:rPr>
              <w:t>August 8, 2014</w:t>
            </w:r>
          </w:p>
        </w:tc>
        <w:tc>
          <w:tcPr>
            <w:tcW w:w="1710" w:type="dxa"/>
          </w:tcPr>
          <w:p w14:paraId="03B976A7" w14:textId="77777777" w:rsidR="00BB55AD" w:rsidRPr="00BB55AD" w:rsidRDefault="00BB55AD" w:rsidP="00BB55AD">
            <w:pPr>
              <w:spacing w:after="0"/>
              <w:contextualSpacing/>
              <w:rPr>
                <w:sz w:val="16"/>
                <w:szCs w:val="16"/>
              </w:rPr>
            </w:pPr>
            <w:r w:rsidRPr="00BB55AD">
              <w:rPr>
                <w:sz w:val="16"/>
                <w:szCs w:val="16"/>
              </w:rPr>
              <w:t>9:00 am</w:t>
            </w:r>
          </w:p>
        </w:tc>
        <w:tc>
          <w:tcPr>
            <w:tcW w:w="3150" w:type="dxa"/>
          </w:tcPr>
          <w:p w14:paraId="7D09A806" w14:textId="77777777" w:rsidR="00BB55AD" w:rsidRPr="00BB55AD" w:rsidRDefault="00BB55AD" w:rsidP="00BB55AD">
            <w:pPr>
              <w:spacing w:after="0"/>
              <w:contextualSpacing/>
              <w:rPr>
                <w:sz w:val="16"/>
                <w:szCs w:val="16"/>
              </w:rPr>
            </w:pPr>
            <w:r w:rsidRPr="00BB55AD">
              <w:rPr>
                <w:sz w:val="16"/>
                <w:szCs w:val="16"/>
              </w:rPr>
              <w:t>Final Examination</w:t>
            </w:r>
          </w:p>
        </w:tc>
        <w:tc>
          <w:tcPr>
            <w:tcW w:w="1260" w:type="dxa"/>
          </w:tcPr>
          <w:p w14:paraId="767FF9B1" w14:textId="77777777" w:rsidR="00BB55AD" w:rsidRPr="00BB55AD" w:rsidRDefault="00BB55AD" w:rsidP="00BB55AD">
            <w:pPr>
              <w:spacing w:after="0"/>
              <w:contextualSpacing/>
              <w:rPr>
                <w:sz w:val="16"/>
                <w:szCs w:val="16"/>
              </w:rPr>
            </w:pPr>
          </w:p>
        </w:tc>
        <w:tc>
          <w:tcPr>
            <w:tcW w:w="4680" w:type="dxa"/>
          </w:tcPr>
          <w:p w14:paraId="269B03E6" w14:textId="77777777" w:rsidR="00BB55AD" w:rsidRPr="00BB55AD" w:rsidRDefault="00BB55AD" w:rsidP="00BB55AD">
            <w:pPr>
              <w:spacing w:after="0"/>
              <w:contextualSpacing/>
              <w:rPr>
                <w:sz w:val="16"/>
                <w:szCs w:val="16"/>
              </w:rPr>
            </w:pPr>
          </w:p>
        </w:tc>
      </w:tr>
    </w:tbl>
    <w:p w14:paraId="4B7A1B1F" w14:textId="77777777" w:rsidR="00BB55AD" w:rsidRDefault="00BB55AD" w:rsidP="00CB7FE4">
      <w:pPr>
        <w:pStyle w:val="Bodycopy"/>
        <w:ind w:left="0"/>
        <w:rPr>
          <w:sz w:val="20"/>
          <w:szCs w:val="20"/>
        </w:rPr>
        <w:sectPr w:rsidR="00BB55AD" w:rsidSect="00BB55AD">
          <w:pgSz w:w="15840" w:h="12240" w:orient="landscape"/>
          <w:pgMar w:top="1152" w:right="1296" w:bottom="1152" w:left="1296" w:header="720" w:footer="720" w:gutter="0"/>
          <w:cols w:space="720"/>
          <w:titlePg/>
        </w:sectPr>
      </w:pPr>
    </w:p>
    <w:p w14:paraId="4B2E583D" w14:textId="77777777" w:rsidR="00487D6D" w:rsidRDefault="00487D6D" w:rsidP="00487D6D">
      <w:pPr>
        <w:pStyle w:val="Bodycopy"/>
        <w:ind w:left="0"/>
        <w:rPr>
          <w:sz w:val="20"/>
          <w:szCs w:val="20"/>
        </w:rPr>
      </w:pPr>
      <w:r>
        <w:rPr>
          <w:rFonts w:ascii="Times" w:hAnsi="Times"/>
          <w:b/>
          <w:sz w:val="28"/>
          <w:szCs w:val="28"/>
        </w:rPr>
        <w:lastRenderedPageBreak/>
        <w:t>Attachment B</w:t>
      </w:r>
      <w:r>
        <w:rPr>
          <w:b/>
          <w:sz w:val="28"/>
          <w:szCs w:val="28"/>
        </w:rPr>
        <w:tab/>
      </w:r>
      <w:r>
        <w:rPr>
          <w:sz w:val="20"/>
          <w:szCs w:val="20"/>
        </w:rPr>
        <w:t>Clerkship Didactic Schedule – Rotation I</w:t>
      </w:r>
    </w:p>
    <w:p w14:paraId="40043BEF" w14:textId="77777777" w:rsidR="00BB55AD" w:rsidRPr="00B31942" w:rsidRDefault="00BB55AD" w:rsidP="00BB55AD">
      <w:pPr>
        <w:pStyle w:val="Heading1"/>
        <w:spacing w:before="0" w:after="20"/>
        <w:rPr>
          <w:rFonts w:ascii="Calibri" w:hAnsi="Calibri"/>
          <w:sz w:val="22"/>
          <w:szCs w:val="22"/>
        </w:rPr>
      </w:pPr>
      <w:r w:rsidRPr="00B31942">
        <w:rPr>
          <w:rFonts w:ascii="Calibri" w:hAnsi="Calibri"/>
          <w:sz w:val="22"/>
          <w:szCs w:val="22"/>
        </w:rPr>
        <w:t>Week #1</w:t>
      </w:r>
    </w:p>
    <w:p w14:paraId="7D7C04D4" w14:textId="77777777" w:rsidR="00BB55AD" w:rsidRPr="004A0E5E" w:rsidRDefault="00BB55AD" w:rsidP="00BB55AD">
      <w:pPr>
        <w:pStyle w:val="Heading2"/>
        <w:spacing w:before="0" w:after="20"/>
        <w:ind w:left="0"/>
        <w:rPr>
          <w:rFonts w:ascii="Calibri" w:hAnsi="Calibri"/>
          <w:b w:val="0"/>
          <w:sz w:val="22"/>
          <w:szCs w:val="22"/>
        </w:rPr>
      </w:pPr>
      <w:r w:rsidRPr="00B31942">
        <w:rPr>
          <w:rFonts w:ascii="Calibri" w:hAnsi="Calibri"/>
          <w:sz w:val="22"/>
          <w:szCs w:val="22"/>
        </w:rPr>
        <w:t xml:space="preserve">Tuesday </w:t>
      </w:r>
      <w:r w:rsidRPr="004A0E5E">
        <w:rPr>
          <w:rFonts w:ascii="Calibri" w:hAnsi="Calibri"/>
          <w:sz w:val="22"/>
          <w:szCs w:val="22"/>
        </w:rPr>
        <w:t xml:space="preserve">– </w:t>
      </w:r>
    </w:p>
    <w:p w14:paraId="19D24463" w14:textId="77777777" w:rsidR="00BB55AD" w:rsidRPr="00B31942" w:rsidRDefault="00BB55AD" w:rsidP="00BB55AD">
      <w:pPr>
        <w:spacing w:after="20"/>
        <w:ind w:firstLine="720"/>
        <w:rPr>
          <w:rFonts w:ascii="Calibri" w:hAnsi="Calibri"/>
          <w:sz w:val="22"/>
          <w:szCs w:val="22"/>
        </w:rPr>
      </w:pPr>
      <w:r w:rsidRPr="00B31942">
        <w:rPr>
          <w:rFonts w:ascii="Calibri" w:hAnsi="Calibri"/>
          <w:sz w:val="22"/>
          <w:szCs w:val="22"/>
        </w:rPr>
        <w:t>1</w:t>
      </w:r>
      <w:r>
        <w:rPr>
          <w:rFonts w:ascii="Calibri" w:hAnsi="Calibri"/>
          <w:sz w:val="22"/>
          <w:szCs w:val="22"/>
        </w:rPr>
        <w:t>:00</w:t>
      </w:r>
      <w:r w:rsidRPr="00B31942">
        <w:rPr>
          <w:rFonts w:ascii="Calibri" w:hAnsi="Calibri"/>
          <w:sz w:val="22"/>
          <w:szCs w:val="22"/>
        </w:rPr>
        <w:t>-</w:t>
      </w:r>
      <w:r>
        <w:rPr>
          <w:rFonts w:ascii="Calibri" w:hAnsi="Calibri"/>
          <w:sz w:val="22"/>
          <w:szCs w:val="22"/>
        </w:rPr>
        <w:t>2:30</w:t>
      </w:r>
      <w:r w:rsidRPr="00B31942">
        <w:rPr>
          <w:rFonts w:ascii="Calibri" w:hAnsi="Calibri"/>
          <w:sz w:val="22"/>
          <w:szCs w:val="22"/>
        </w:rPr>
        <w:tab/>
      </w:r>
      <w:r>
        <w:rPr>
          <w:rFonts w:ascii="Calibri" w:hAnsi="Calibri"/>
          <w:sz w:val="22"/>
          <w:szCs w:val="22"/>
        </w:rPr>
        <w:t>Orientation</w:t>
      </w:r>
      <w:r>
        <w:rPr>
          <w:rFonts w:ascii="Calibri" w:hAnsi="Calibri"/>
          <w:sz w:val="22"/>
          <w:szCs w:val="22"/>
        </w:rPr>
        <w:tab/>
      </w:r>
      <w:r>
        <w:rPr>
          <w:rFonts w:ascii="Calibri" w:hAnsi="Calibri"/>
          <w:sz w:val="22"/>
          <w:szCs w:val="22"/>
        </w:rPr>
        <w:tab/>
      </w:r>
      <w:r w:rsidRPr="00B31942">
        <w:rPr>
          <w:rFonts w:ascii="Calibri" w:hAnsi="Calibri"/>
          <w:sz w:val="22"/>
          <w:szCs w:val="22"/>
        </w:rPr>
        <w:tab/>
      </w:r>
      <w:r w:rsidRPr="00B31942">
        <w:rPr>
          <w:rFonts w:ascii="Calibri" w:hAnsi="Calibri"/>
          <w:sz w:val="22"/>
          <w:szCs w:val="22"/>
        </w:rPr>
        <w:tab/>
      </w:r>
      <w:r>
        <w:rPr>
          <w:rFonts w:ascii="Calibri" w:hAnsi="Calibri"/>
          <w:sz w:val="22"/>
          <w:szCs w:val="22"/>
        </w:rPr>
        <w:tab/>
      </w:r>
      <w:r>
        <w:rPr>
          <w:rFonts w:ascii="Calibri" w:hAnsi="Calibri"/>
          <w:sz w:val="22"/>
          <w:szCs w:val="22"/>
        </w:rPr>
        <w:tab/>
        <w:t>Dr. Mast</w:t>
      </w:r>
    </w:p>
    <w:p w14:paraId="329637BF" w14:textId="77777777" w:rsidR="00BB55AD" w:rsidRPr="00B31942" w:rsidRDefault="00BB55AD" w:rsidP="00BB55AD">
      <w:pPr>
        <w:spacing w:after="20"/>
        <w:ind w:firstLine="720"/>
        <w:rPr>
          <w:rFonts w:ascii="Calibri" w:hAnsi="Calibri"/>
          <w:sz w:val="22"/>
          <w:szCs w:val="22"/>
        </w:rPr>
      </w:pPr>
      <w:r>
        <w:rPr>
          <w:rFonts w:ascii="Calibri" w:hAnsi="Calibri"/>
          <w:sz w:val="22"/>
          <w:szCs w:val="22"/>
        </w:rPr>
        <w:t>2:30</w:t>
      </w:r>
      <w:r w:rsidRPr="00B31942">
        <w:rPr>
          <w:rFonts w:ascii="Calibri" w:hAnsi="Calibri"/>
          <w:sz w:val="22"/>
          <w:szCs w:val="22"/>
        </w:rPr>
        <w:t>-4:00</w:t>
      </w:r>
      <w:r w:rsidRPr="00B31942">
        <w:rPr>
          <w:rFonts w:ascii="Calibri" w:hAnsi="Calibri"/>
          <w:sz w:val="22"/>
          <w:szCs w:val="22"/>
        </w:rPr>
        <w:tab/>
        <w:t>Nuts &amp; Bolts of Psychopharmacology</w:t>
      </w:r>
      <w:r w:rsidRPr="00B31942">
        <w:rPr>
          <w:rFonts w:ascii="Calibri" w:hAnsi="Calibri"/>
          <w:sz w:val="22"/>
          <w:szCs w:val="22"/>
        </w:rPr>
        <w:tab/>
      </w:r>
      <w:r w:rsidRPr="00B31942">
        <w:rPr>
          <w:rFonts w:ascii="Calibri" w:hAnsi="Calibri"/>
          <w:sz w:val="22"/>
          <w:szCs w:val="22"/>
        </w:rPr>
        <w:tab/>
      </w:r>
      <w:r>
        <w:rPr>
          <w:rFonts w:ascii="Calibri" w:hAnsi="Calibri"/>
          <w:sz w:val="22"/>
          <w:szCs w:val="22"/>
        </w:rPr>
        <w:tab/>
        <w:t>Dr. Mast</w:t>
      </w:r>
    </w:p>
    <w:p w14:paraId="47E5738D" w14:textId="77777777" w:rsidR="00BB55AD" w:rsidRPr="00B31942" w:rsidRDefault="00BB55AD" w:rsidP="00BB55AD">
      <w:pPr>
        <w:spacing w:after="20"/>
        <w:ind w:firstLine="720"/>
        <w:rPr>
          <w:rFonts w:ascii="Calibri" w:hAnsi="Calibri"/>
          <w:sz w:val="22"/>
          <w:szCs w:val="22"/>
        </w:rPr>
      </w:pPr>
    </w:p>
    <w:p w14:paraId="488EC7E8" w14:textId="77777777" w:rsidR="00BB55AD" w:rsidRPr="00B31942" w:rsidRDefault="00BB55AD" w:rsidP="00BB55AD">
      <w:pPr>
        <w:pStyle w:val="Heading1"/>
        <w:spacing w:before="0" w:after="20"/>
        <w:rPr>
          <w:rFonts w:ascii="Calibri" w:hAnsi="Calibri"/>
          <w:sz w:val="22"/>
          <w:szCs w:val="22"/>
        </w:rPr>
      </w:pPr>
      <w:r w:rsidRPr="00B31942">
        <w:rPr>
          <w:rFonts w:ascii="Calibri" w:hAnsi="Calibri"/>
          <w:sz w:val="22"/>
          <w:szCs w:val="22"/>
        </w:rPr>
        <w:t>Week #2</w:t>
      </w:r>
    </w:p>
    <w:p w14:paraId="2897E766" w14:textId="77777777" w:rsidR="00BB55AD" w:rsidRPr="00B31942" w:rsidRDefault="00BB55AD" w:rsidP="00BB55AD">
      <w:pPr>
        <w:pStyle w:val="Heading1"/>
        <w:spacing w:before="0" w:after="20"/>
        <w:ind w:firstLine="720"/>
        <w:rPr>
          <w:rFonts w:ascii="Calibri" w:hAnsi="Calibri"/>
          <w:sz w:val="22"/>
          <w:szCs w:val="22"/>
        </w:rPr>
      </w:pPr>
      <w:r w:rsidRPr="00B31942">
        <w:rPr>
          <w:rFonts w:ascii="Calibri" w:hAnsi="Calibri"/>
          <w:sz w:val="22"/>
          <w:szCs w:val="22"/>
          <w:u w:val="single"/>
        </w:rPr>
        <w:t>Tuesday</w:t>
      </w:r>
      <w:r w:rsidRPr="00B31942">
        <w:rPr>
          <w:rFonts w:ascii="Calibri" w:hAnsi="Calibri"/>
          <w:sz w:val="22"/>
          <w:szCs w:val="22"/>
        </w:rPr>
        <w:t xml:space="preserve"> – </w:t>
      </w:r>
    </w:p>
    <w:p w14:paraId="6694FEE8" w14:textId="77777777" w:rsidR="00BB55AD" w:rsidRDefault="00BB55AD" w:rsidP="00BB55AD">
      <w:pPr>
        <w:spacing w:after="20"/>
        <w:ind w:firstLine="720"/>
        <w:rPr>
          <w:rFonts w:ascii="Calibri" w:hAnsi="Calibri"/>
          <w:sz w:val="22"/>
          <w:szCs w:val="22"/>
        </w:rPr>
      </w:pPr>
      <w:r>
        <w:rPr>
          <w:rFonts w:ascii="Calibri" w:hAnsi="Calibri"/>
          <w:sz w:val="22"/>
          <w:szCs w:val="22"/>
        </w:rPr>
        <w:t>1:00-3:00</w:t>
      </w:r>
      <w:r w:rsidRPr="00B31942">
        <w:rPr>
          <w:rFonts w:ascii="Calibri" w:hAnsi="Calibri"/>
          <w:sz w:val="22"/>
          <w:szCs w:val="22"/>
        </w:rPr>
        <w:tab/>
        <w:t>Alcoholism/Substance Abuse TBL</w:t>
      </w:r>
      <w:r w:rsidRPr="00B31942">
        <w:rPr>
          <w:rFonts w:ascii="Calibri" w:hAnsi="Calibri"/>
          <w:sz w:val="22"/>
          <w:szCs w:val="22"/>
        </w:rPr>
        <w:tab/>
      </w:r>
      <w:r w:rsidRPr="00B31942">
        <w:rPr>
          <w:rFonts w:ascii="Calibri" w:hAnsi="Calibri"/>
          <w:sz w:val="22"/>
          <w:szCs w:val="22"/>
        </w:rPr>
        <w:tab/>
      </w:r>
      <w:r>
        <w:rPr>
          <w:rFonts w:ascii="Calibri" w:hAnsi="Calibri"/>
          <w:sz w:val="22"/>
          <w:szCs w:val="22"/>
        </w:rPr>
        <w:tab/>
      </w:r>
      <w:r w:rsidRPr="00B31942">
        <w:rPr>
          <w:rFonts w:ascii="Calibri" w:hAnsi="Calibri"/>
          <w:sz w:val="22"/>
          <w:szCs w:val="22"/>
        </w:rPr>
        <w:t xml:space="preserve">Dr. </w:t>
      </w:r>
      <w:r>
        <w:rPr>
          <w:rFonts w:ascii="Calibri" w:hAnsi="Calibri"/>
          <w:sz w:val="22"/>
          <w:szCs w:val="22"/>
        </w:rPr>
        <w:t>Mast</w:t>
      </w:r>
    </w:p>
    <w:p w14:paraId="7D03F5BA" w14:textId="77777777" w:rsidR="00BB55AD" w:rsidRPr="00B31942" w:rsidRDefault="00BB55AD" w:rsidP="00BB55AD">
      <w:pPr>
        <w:spacing w:after="20"/>
        <w:ind w:firstLine="720"/>
        <w:rPr>
          <w:rFonts w:ascii="Calibri" w:hAnsi="Calibri"/>
          <w:sz w:val="22"/>
          <w:szCs w:val="22"/>
        </w:rPr>
      </w:pPr>
      <w:r>
        <w:rPr>
          <w:rFonts w:ascii="Calibri" w:hAnsi="Calibri"/>
          <w:sz w:val="22"/>
          <w:szCs w:val="22"/>
        </w:rPr>
        <w:t>3:00-4:00</w:t>
      </w:r>
      <w:r>
        <w:rPr>
          <w:rFonts w:ascii="Calibri" w:hAnsi="Calibri"/>
          <w:sz w:val="22"/>
          <w:szCs w:val="22"/>
        </w:rPr>
        <w:tab/>
        <w:t>“Hearing Voices”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Dr. Mast</w:t>
      </w:r>
    </w:p>
    <w:p w14:paraId="1BF6CC8B" w14:textId="77777777" w:rsidR="00BB55AD" w:rsidRPr="00B31942" w:rsidRDefault="00BB55AD" w:rsidP="00BB55AD">
      <w:pPr>
        <w:spacing w:after="20"/>
        <w:ind w:firstLine="720"/>
        <w:rPr>
          <w:rFonts w:ascii="Calibri" w:hAnsi="Calibri"/>
          <w:sz w:val="22"/>
          <w:szCs w:val="22"/>
        </w:rPr>
      </w:pPr>
      <w:r w:rsidRPr="00B31942">
        <w:rPr>
          <w:rFonts w:ascii="Calibri" w:hAnsi="Calibri"/>
          <w:sz w:val="22"/>
          <w:szCs w:val="22"/>
        </w:rPr>
        <w:tab/>
      </w:r>
      <w:r w:rsidRPr="00B31942">
        <w:rPr>
          <w:rFonts w:ascii="Calibri" w:hAnsi="Calibri"/>
          <w:sz w:val="22"/>
          <w:szCs w:val="22"/>
        </w:rPr>
        <w:tab/>
      </w:r>
    </w:p>
    <w:p w14:paraId="6611C098" w14:textId="77777777" w:rsidR="00BB55AD" w:rsidRPr="00B31942" w:rsidRDefault="00BB55AD" w:rsidP="00BB55AD">
      <w:pPr>
        <w:pStyle w:val="Heading1"/>
        <w:spacing w:before="0" w:after="20"/>
        <w:rPr>
          <w:rFonts w:ascii="Calibri" w:hAnsi="Calibri"/>
          <w:sz w:val="22"/>
          <w:szCs w:val="22"/>
        </w:rPr>
      </w:pPr>
      <w:r w:rsidRPr="00B31942">
        <w:rPr>
          <w:rFonts w:ascii="Calibri" w:hAnsi="Calibri"/>
          <w:sz w:val="22"/>
          <w:szCs w:val="22"/>
        </w:rPr>
        <w:t>Week #3</w:t>
      </w:r>
    </w:p>
    <w:p w14:paraId="521667BA" w14:textId="77777777" w:rsidR="00BB55AD" w:rsidRPr="00B31942" w:rsidRDefault="00BB55AD" w:rsidP="00BB55AD">
      <w:pPr>
        <w:pStyle w:val="Heading1"/>
        <w:spacing w:before="0" w:after="20"/>
        <w:ind w:firstLine="720"/>
        <w:rPr>
          <w:rFonts w:ascii="Calibri" w:hAnsi="Calibri"/>
          <w:sz w:val="22"/>
          <w:szCs w:val="22"/>
        </w:rPr>
      </w:pPr>
      <w:r w:rsidRPr="00B31942">
        <w:rPr>
          <w:rFonts w:ascii="Calibri" w:hAnsi="Calibri"/>
          <w:sz w:val="22"/>
          <w:szCs w:val="22"/>
          <w:u w:val="single"/>
        </w:rPr>
        <w:t>Tuesday</w:t>
      </w:r>
      <w:r w:rsidRPr="00B31942">
        <w:rPr>
          <w:rFonts w:ascii="Calibri" w:hAnsi="Calibri"/>
          <w:sz w:val="22"/>
          <w:szCs w:val="22"/>
        </w:rPr>
        <w:t xml:space="preserve"> – </w:t>
      </w:r>
    </w:p>
    <w:p w14:paraId="4096229D" w14:textId="77777777" w:rsidR="00BB55AD" w:rsidRDefault="00BB55AD" w:rsidP="00BB55AD">
      <w:pPr>
        <w:spacing w:after="20"/>
        <w:rPr>
          <w:rFonts w:ascii="Calibri" w:hAnsi="Calibri"/>
          <w:sz w:val="22"/>
          <w:szCs w:val="22"/>
        </w:rPr>
      </w:pPr>
      <w:r>
        <w:rPr>
          <w:rFonts w:ascii="Calibri" w:hAnsi="Calibri"/>
          <w:sz w:val="22"/>
          <w:szCs w:val="22"/>
        </w:rPr>
        <w:tab/>
        <w:t>1:00-3:00</w:t>
      </w:r>
      <w:r w:rsidRPr="00B31942">
        <w:rPr>
          <w:rFonts w:ascii="Calibri" w:hAnsi="Calibri"/>
          <w:sz w:val="22"/>
          <w:szCs w:val="22"/>
        </w:rPr>
        <w:tab/>
        <w:t xml:space="preserve">Mood Disorders TBL  </w:t>
      </w:r>
      <w:r w:rsidRPr="00B31942">
        <w:rPr>
          <w:rFonts w:ascii="Calibri" w:hAnsi="Calibri"/>
          <w:sz w:val="22"/>
          <w:szCs w:val="22"/>
        </w:rPr>
        <w:tab/>
      </w:r>
      <w:r w:rsidRPr="00B31942">
        <w:rPr>
          <w:rFonts w:ascii="Calibri" w:hAnsi="Calibri"/>
          <w:sz w:val="22"/>
          <w:szCs w:val="22"/>
        </w:rPr>
        <w:tab/>
      </w:r>
      <w:r w:rsidRPr="00B31942">
        <w:rPr>
          <w:rFonts w:ascii="Calibri" w:hAnsi="Calibri"/>
          <w:sz w:val="22"/>
          <w:szCs w:val="22"/>
        </w:rPr>
        <w:tab/>
      </w:r>
      <w:r w:rsidRPr="00B31942">
        <w:rPr>
          <w:rFonts w:ascii="Calibri" w:hAnsi="Calibri"/>
          <w:sz w:val="22"/>
          <w:szCs w:val="22"/>
        </w:rPr>
        <w:tab/>
      </w:r>
      <w:r>
        <w:rPr>
          <w:rFonts w:ascii="Calibri" w:hAnsi="Calibri"/>
          <w:sz w:val="22"/>
          <w:szCs w:val="22"/>
        </w:rPr>
        <w:tab/>
      </w:r>
      <w:r w:rsidRPr="00B31942">
        <w:rPr>
          <w:rFonts w:ascii="Calibri" w:hAnsi="Calibri"/>
          <w:sz w:val="22"/>
          <w:szCs w:val="22"/>
        </w:rPr>
        <w:t xml:space="preserve">Dr. </w:t>
      </w:r>
      <w:r>
        <w:rPr>
          <w:rFonts w:ascii="Calibri" w:hAnsi="Calibri"/>
          <w:sz w:val="22"/>
          <w:szCs w:val="22"/>
        </w:rPr>
        <w:t>Mast</w:t>
      </w:r>
    </w:p>
    <w:p w14:paraId="5ABAA4EB" w14:textId="77777777" w:rsidR="00BB55AD" w:rsidRDefault="00BB55AD" w:rsidP="00BB55AD">
      <w:pPr>
        <w:spacing w:after="20"/>
        <w:rPr>
          <w:rFonts w:ascii="Calibri" w:hAnsi="Calibri"/>
          <w:sz w:val="22"/>
          <w:szCs w:val="22"/>
        </w:rPr>
      </w:pPr>
      <w:r>
        <w:rPr>
          <w:rFonts w:ascii="Calibri" w:hAnsi="Calibri"/>
          <w:sz w:val="22"/>
          <w:szCs w:val="22"/>
        </w:rPr>
        <w:tab/>
        <w:t>3:00-4:00</w:t>
      </w:r>
      <w:r>
        <w:rPr>
          <w:rFonts w:ascii="Calibri" w:hAnsi="Calibri"/>
          <w:sz w:val="22"/>
          <w:szCs w:val="22"/>
        </w:rPr>
        <w:tab/>
        <w:t>Neuroscience Case Conference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Dr. Milling</w:t>
      </w:r>
    </w:p>
    <w:p w14:paraId="4555BAF0" w14:textId="77777777" w:rsidR="00BB55AD" w:rsidRPr="00B31942" w:rsidRDefault="00BB55AD" w:rsidP="00BB55AD">
      <w:pPr>
        <w:tabs>
          <w:tab w:val="left" w:pos="720"/>
        </w:tabs>
        <w:spacing w:after="20"/>
        <w:rPr>
          <w:rFonts w:ascii="Calibri" w:hAnsi="Calibri"/>
          <w:sz w:val="22"/>
          <w:szCs w:val="22"/>
        </w:rPr>
      </w:pPr>
      <w:r>
        <w:rPr>
          <w:rFonts w:ascii="Calibri" w:hAnsi="Calibri"/>
          <w:sz w:val="22"/>
          <w:szCs w:val="22"/>
        </w:rPr>
        <w:tab/>
      </w:r>
      <w:r>
        <w:rPr>
          <w:rFonts w:ascii="Calibri" w:hAnsi="Calibri"/>
          <w:sz w:val="22"/>
          <w:szCs w:val="22"/>
        </w:rPr>
        <w:tab/>
      </w:r>
    </w:p>
    <w:p w14:paraId="04F174CA" w14:textId="77777777" w:rsidR="00BB55AD" w:rsidRPr="00B31942" w:rsidRDefault="00BB55AD" w:rsidP="00BB55AD">
      <w:pPr>
        <w:pStyle w:val="Heading1"/>
        <w:spacing w:before="0" w:after="20"/>
        <w:rPr>
          <w:rFonts w:ascii="Calibri" w:hAnsi="Calibri"/>
          <w:sz w:val="22"/>
          <w:szCs w:val="22"/>
        </w:rPr>
      </w:pPr>
      <w:r w:rsidRPr="00B31942">
        <w:rPr>
          <w:rFonts w:ascii="Calibri" w:hAnsi="Calibri"/>
          <w:sz w:val="22"/>
          <w:szCs w:val="22"/>
        </w:rPr>
        <w:t>Week #4</w:t>
      </w:r>
      <w:r>
        <w:rPr>
          <w:rFonts w:ascii="Calibri" w:hAnsi="Calibri"/>
          <w:sz w:val="22"/>
          <w:szCs w:val="22"/>
        </w:rPr>
        <w:t xml:space="preserve"> </w:t>
      </w:r>
    </w:p>
    <w:p w14:paraId="3E1A1691" w14:textId="77777777" w:rsidR="00BB55AD" w:rsidRPr="00B31942" w:rsidRDefault="00BB55AD" w:rsidP="00BB55AD">
      <w:pPr>
        <w:pStyle w:val="Heading1"/>
        <w:spacing w:before="0" w:after="20"/>
        <w:ind w:firstLine="720"/>
        <w:rPr>
          <w:rFonts w:ascii="Calibri" w:hAnsi="Calibri"/>
          <w:sz w:val="22"/>
          <w:szCs w:val="22"/>
          <w:u w:val="single"/>
        </w:rPr>
      </w:pPr>
      <w:r w:rsidRPr="00B31942">
        <w:rPr>
          <w:rFonts w:ascii="Calibri" w:hAnsi="Calibri"/>
          <w:sz w:val="22"/>
          <w:szCs w:val="22"/>
          <w:u w:val="single"/>
        </w:rPr>
        <w:t>Tuesday</w:t>
      </w:r>
      <w:r w:rsidRPr="00B31942">
        <w:rPr>
          <w:rFonts w:ascii="Calibri" w:hAnsi="Calibri"/>
          <w:sz w:val="22"/>
          <w:szCs w:val="22"/>
        </w:rPr>
        <w:t xml:space="preserve"> </w:t>
      </w:r>
      <w:r>
        <w:rPr>
          <w:rFonts w:ascii="Calibri" w:hAnsi="Calibri"/>
          <w:sz w:val="22"/>
          <w:szCs w:val="22"/>
        </w:rPr>
        <w:t xml:space="preserve">– </w:t>
      </w:r>
    </w:p>
    <w:p w14:paraId="09E08076" w14:textId="77777777" w:rsidR="00BB55AD" w:rsidRPr="00B31942" w:rsidRDefault="00BB55AD" w:rsidP="00BB55AD">
      <w:pPr>
        <w:spacing w:after="20"/>
        <w:ind w:firstLine="720"/>
        <w:rPr>
          <w:rFonts w:ascii="Calibri" w:hAnsi="Calibri"/>
          <w:sz w:val="22"/>
          <w:szCs w:val="22"/>
        </w:rPr>
      </w:pPr>
      <w:r>
        <w:rPr>
          <w:rFonts w:ascii="Calibri" w:hAnsi="Calibri"/>
          <w:sz w:val="22"/>
          <w:szCs w:val="22"/>
        </w:rPr>
        <w:t>1:00-3:00</w:t>
      </w:r>
      <w:r w:rsidRPr="00B31942">
        <w:rPr>
          <w:rFonts w:ascii="Calibri" w:hAnsi="Calibri"/>
          <w:sz w:val="22"/>
          <w:szCs w:val="22"/>
        </w:rPr>
        <w:tab/>
      </w:r>
      <w:r>
        <w:rPr>
          <w:rFonts w:ascii="Calibri" w:hAnsi="Calibri"/>
          <w:sz w:val="22"/>
          <w:szCs w:val="22"/>
        </w:rPr>
        <w:t>Anxiety</w:t>
      </w:r>
      <w:r w:rsidRPr="00B31942">
        <w:rPr>
          <w:rFonts w:ascii="Calibri" w:hAnsi="Calibri"/>
          <w:sz w:val="22"/>
          <w:szCs w:val="22"/>
        </w:rPr>
        <w:t xml:space="preserve"> TBL</w:t>
      </w:r>
      <w:r w:rsidRPr="00B31942">
        <w:rPr>
          <w:rFonts w:ascii="Calibri" w:hAnsi="Calibri"/>
          <w:sz w:val="22"/>
          <w:szCs w:val="22"/>
        </w:rPr>
        <w:tab/>
      </w:r>
      <w:r w:rsidRPr="00B31942">
        <w:rPr>
          <w:rFonts w:ascii="Calibri" w:hAnsi="Calibri"/>
          <w:sz w:val="22"/>
          <w:szCs w:val="22"/>
        </w:rPr>
        <w:tab/>
      </w:r>
      <w:r w:rsidRPr="00B31942">
        <w:rPr>
          <w:rFonts w:ascii="Calibri" w:hAnsi="Calibri"/>
          <w:sz w:val="22"/>
          <w:szCs w:val="22"/>
        </w:rPr>
        <w:tab/>
      </w:r>
      <w:r w:rsidRPr="00B31942">
        <w:rPr>
          <w:rFonts w:ascii="Calibri" w:hAnsi="Calibri"/>
          <w:sz w:val="22"/>
          <w:szCs w:val="22"/>
        </w:rPr>
        <w:tab/>
      </w:r>
      <w:r w:rsidRPr="00B31942">
        <w:rPr>
          <w:rFonts w:ascii="Calibri" w:hAnsi="Calibri"/>
          <w:sz w:val="22"/>
          <w:szCs w:val="22"/>
        </w:rPr>
        <w:tab/>
      </w:r>
      <w:r>
        <w:rPr>
          <w:rFonts w:ascii="Calibri" w:hAnsi="Calibri"/>
          <w:sz w:val="22"/>
          <w:szCs w:val="22"/>
        </w:rPr>
        <w:tab/>
      </w:r>
      <w:r w:rsidRPr="00B31942">
        <w:rPr>
          <w:rFonts w:ascii="Calibri" w:hAnsi="Calibri"/>
          <w:sz w:val="22"/>
          <w:szCs w:val="22"/>
        </w:rPr>
        <w:t xml:space="preserve">Dr. </w:t>
      </w:r>
      <w:r>
        <w:rPr>
          <w:rFonts w:ascii="Calibri" w:hAnsi="Calibri"/>
          <w:sz w:val="22"/>
          <w:szCs w:val="22"/>
        </w:rPr>
        <w:t>Roman</w:t>
      </w:r>
    </w:p>
    <w:p w14:paraId="04ACE2CC" w14:textId="77777777" w:rsidR="00BB55AD" w:rsidRDefault="00BB55AD" w:rsidP="00BB55AD">
      <w:pPr>
        <w:spacing w:after="20"/>
        <w:rPr>
          <w:rFonts w:ascii="Calibri" w:hAnsi="Calibri"/>
          <w:sz w:val="22"/>
          <w:szCs w:val="22"/>
        </w:rPr>
      </w:pPr>
      <w:r>
        <w:rPr>
          <w:rFonts w:ascii="Calibri" w:hAnsi="Calibri"/>
          <w:sz w:val="22"/>
          <w:szCs w:val="22"/>
        </w:rPr>
        <w:tab/>
        <w:t>3:00-4:00</w:t>
      </w:r>
      <w:r>
        <w:rPr>
          <w:rFonts w:ascii="Calibri" w:hAnsi="Calibri"/>
          <w:sz w:val="22"/>
          <w:szCs w:val="22"/>
        </w:rPr>
        <w:tab/>
        <w:t>Patient Case Conference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Dr. Roman</w:t>
      </w:r>
    </w:p>
    <w:p w14:paraId="77855ADD" w14:textId="77777777" w:rsidR="00BB55AD" w:rsidRDefault="00BB55AD" w:rsidP="00BB55AD">
      <w:pPr>
        <w:spacing w:after="20"/>
        <w:rPr>
          <w:rFonts w:ascii="Calibri" w:hAnsi="Calibri"/>
          <w:sz w:val="22"/>
          <w:szCs w:val="22"/>
        </w:rPr>
      </w:pPr>
    </w:p>
    <w:p w14:paraId="51FBB750" w14:textId="77777777" w:rsidR="00BB55AD" w:rsidRDefault="00BB55AD" w:rsidP="00BB55AD">
      <w:pPr>
        <w:spacing w:after="20"/>
        <w:rPr>
          <w:rFonts w:ascii="Calibri" w:hAnsi="Calibri"/>
          <w:b/>
          <w:sz w:val="22"/>
          <w:szCs w:val="22"/>
        </w:rPr>
      </w:pPr>
      <w:r>
        <w:rPr>
          <w:rFonts w:ascii="Calibri" w:hAnsi="Calibri"/>
          <w:sz w:val="22"/>
          <w:szCs w:val="22"/>
        </w:rPr>
        <w:tab/>
      </w:r>
      <w:r>
        <w:rPr>
          <w:rFonts w:ascii="Calibri" w:hAnsi="Calibri"/>
          <w:b/>
          <w:sz w:val="22"/>
          <w:szCs w:val="22"/>
          <w:u w:val="single"/>
        </w:rPr>
        <w:t>Friday</w:t>
      </w:r>
      <w:r>
        <w:rPr>
          <w:rFonts w:ascii="Calibri" w:hAnsi="Calibri"/>
          <w:b/>
          <w:sz w:val="22"/>
          <w:szCs w:val="22"/>
        </w:rPr>
        <w:t xml:space="preserve"> – </w:t>
      </w:r>
    </w:p>
    <w:p w14:paraId="40B4489C" w14:textId="77777777" w:rsidR="00BB55AD" w:rsidRDefault="00BB55AD" w:rsidP="00BB55AD">
      <w:pPr>
        <w:spacing w:after="20"/>
        <w:rPr>
          <w:rFonts w:ascii="Calibri" w:hAnsi="Calibri"/>
          <w:sz w:val="22"/>
          <w:szCs w:val="22"/>
        </w:rPr>
      </w:pPr>
      <w:r>
        <w:rPr>
          <w:rFonts w:ascii="Calibri" w:hAnsi="Calibri"/>
          <w:b/>
          <w:sz w:val="22"/>
          <w:szCs w:val="22"/>
        </w:rPr>
        <w:tab/>
      </w:r>
      <w:r>
        <w:rPr>
          <w:rFonts w:ascii="Calibri" w:hAnsi="Calibri"/>
          <w:sz w:val="22"/>
          <w:szCs w:val="22"/>
        </w:rPr>
        <w:t>2:00-3:10</w:t>
      </w:r>
      <w:r>
        <w:rPr>
          <w:rFonts w:ascii="Calibri" w:hAnsi="Calibri"/>
          <w:sz w:val="22"/>
          <w:szCs w:val="22"/>
        </w:rPr>
        <w:tab/>
        <w:t>MCQ Exam (Individual)</w:t>
      </w:r>
    </w:p>
    <w:p w14:paraId="5F526CA0" w14:textId="77777777" w:rsidR="00BB55AD" w:rsidRPr="0008646F" w:rsidRDefault="00BB55AD" w:rsidP="00BB55AD">
      <w:pPr>
        <w:spacing w:after="20"/>
        <w:rPr>
          <w:rFonts w:ascii="Calibri" w:hAnsi="Calibri"/>
          <w:sz w:val="22"/>
          <w:szCs w:val="22"/>
        </w:rPr>
      </w:pPr>
      <w:r>
        <w:rPr>
          <w:rFonts w:ascii="Calibri" w:hAnsi="Calibri"/>
          <w:sz w:val="22"/>
          <w:szCs w:val="22"/>
        </w:rPr>
        <w:tab/>
        <w:t>3:10-4:20</w:t>
      </w:r>
      <w:r>
        <w:rPr>
          <w:rFonts w:ascii="Calibri" w:hAnsi="Calibri"/>
          <w:sz w:val="22"/>
          <w:szCs w:val="22"/>
        </w:rPr>
        <w:tab/>
        <w:t>MCQ Exam (Team)</w:t>
      </w:r>
    </w:p>
    <w:p w14:paraId="781E1BCD" w14:textId="77777777" w:rsidR="00BB55AD" w:rsidRPr="00B31942" w:rsidRDefault="00BB55AD" w:rsidP="00BB55AD">
      <w:pPr>
        <w:spacing w:after="20"/>
        <w:ind w:firstLine="720"/>
        <w:rPr>
          <w:rFonts w:ascii="Calibri" w:hAnsi="Calibri"/>
          <w:sz w:val="22"/>
          <w:szCs w:val="22"/>
        </w:rPr>
      </w:pPr>
    </w:p>
    <w:p w14:paraId="361D73F8" w14:textId="77777777" w:rsidR="00BB55AD" w:rsidRPr="00B31942" w:rsidRDefault="00BB55AD" w:rsidP="00BB55AD">
      <w:pPr>
        <w:spacing w:after="20"/>
        <w:rPr>
          <w:rFonts w:ascii="Calibri" w:hAnsi="Calibri"/>
          <w:b/>
          <w:sz w:val="22"/>
          <w:szCs w:val="22"/>
        </w:rPr>
      </w:pPr>
      <w:r w:rsidRPr="00B31942">
        <w:rPr>
          <w:rFonts w:ascii="Calibri" w:hAnsi="Calibri"/>
          <w:b/>
          <w:sz w:val="22"/>
          <w:szCs w:val="22"/>
        </w:rPr>
        <w:t xml:space="preserve">Week #5 </w:t>
      </w:r>
    </w:p>
    <w:p w14:paraId="22F6CB89" w14:textId="77777777" w:rsidR="00BB55AD" w:rsidRPr="00B31942" w:rsidRDefault="00BB55AD" w:rsidP="00BB55AD">
      <w:pPr>
        <w:spacing w:after="20"/>
        <w:ind w:firstLine="720"/>
        <w:rPr>
          <w:rFonts w:ascii="Calibri" w:hAnsi="Calibri"/>
          <w:b/>
          <w:sz w:val="22"/>
          <w:szCs w:val="22"/>
        </w:rPr>
      </w:pPr>
      <w:r w:rsidRPr="00B31942">
        <w:rPr>
          <w:rFonts w:ascii="Calibri" w:hAnsi="Calibri"/>
          <w:b/>
          <w:sz w:val="22"/>
          <w:szCs w:val="22"/>
          <w:u w:val="single"/>
        </w:rPr>
        <w:t>Tuesday</w:t>
      </w:r>
      <w:r w:rsidRPr="00B31942">
        <w:rPr>
          <w:rFonts w:ascii="Calibri" w:hAnsi="Calibri"/>
          <w:b/>
          <w:sz w:val="22"/>
          <w:szCs w:val="22"/>
        </w:rPr>
        <w:t xml:space="preserve"> – </w:t>
      </w:r>
    </w:p>
    <w:p w14:paraId="70EB0375" w14:textId="77777777" w:rsidR="00BB55AD" w:rsidRDefault="00BB55AD" w:rsidP="00BB55AD">
      <w:pPr>
        <w:spacing w:after="20"/>
        <w:rPr>
          <w:rFonts w:ascii="Calibri" w:hAnsi="Calibri"/>
          <w:sz w:val="22"/>
          <w:szCs w:val="22"/>
        </w:rPr>
      </w:pPr>
      <w:r w:rsidRPr="00B31942">
        <w:rPr>
          <w:rFonts w:ascii="Calibri" w:hAnsi="Calibri"/>
          <w:sz w:val="22"/>
          <w:szCs w:val="22"/>
        </w:rPr>
        <w:tab/>
      </w:r>
      <w:r>
        <w:rPr>
          <w:rFonts w:ascii="Calibri" w:hAnsi="Calibri"/>
          <w:sz w:val="22"/>
          <w:szCs w:val="22"/>
        </w:rPr>
        <w:t>1:00-3:00</w:t>
      </w:r>
      <w:r w:rsidRPr="00B31942">
        <w:rPr>
          <w:rFonts w:ascii="Calibri" w:hAnsi="Calibri"/>
          <w:sz w:val="22"/>
          <w:szCs w:val="22"/>
        </w:rPr>
        <w:tab/>
        <w:t>Child and Adolescent TBL</w:t>
      </w:r>
      <w:r w:rsidRPr="00B31942">
        <w:rPr>
          <w:rFonts w:ascii="Calibri" w:hAnsi="Calibri"/>
          <w:sz w:val="22"/>
          <w:szCs w:val="22"/>
        </w:rPr>
        <w:tab/>
      </w:r>
      <w:r w:rsidRPr="00B31942">
        <w:rPr>
          <w:rFonts w:ascii="Calibri" w:hAnsi="Calibri"/>
          <w:sz w:val="22"/>
          <w:szCs w:val="22"/>
        </w:rPr>
        <w:tab/>
      </w:r>
      <w:r w:rsidRPr="00B31942">
        <w:rPr>
          <w:rFonts w:ascii="Calibri" w:hAnsi="Calibri"/>
          <w:sz w:val="22"/>
          <w:szCs w:val="22"/>
        </w:rPr>
        <w:tab/>
      </w:r>
      <w:r>
        <w:rPr>
          <w:rFonts w:ascii="Calibri" w:hAnsi="Calibri"/>
          <w:sz w:val="22"/>
          <w:szCs w:val="22"/>
        </w:rPr>
        <w:tab/>
      </w:r>
      <w:r w:rsidRPr="00B31942">
        <w:rPr>
          <w:rFonts w:ascii="Calibri" w:hAnsi="Calibri"/>
          <w:sz w:val="22"/>
          <w:szCs w:val="22"/>
        </w:rPr>
        <w:t>Child Fellows</w:t>
      </w:r>
    </w:p>
    <w:p w14:paraId="02F0A4A8" w14:textId="77777777" w:rsidR="00BB55AD" w:rsidRPr="00B31942" w:rsidRDefault="00BB55AD" w:rsidP="00BB55AD">
      <w:pPr>
        <w:spacing w:after="20"/>
        <w:rPr>
          <w:rFonts w:ascii="Calibri" w:hAnsi="Calibri"/>
          <w:sz w:val="22"/>
          <w:szCs w:val="22"/>
        </w:rPr>
      </w:pPr>
      <w:r>
        <w:rPr>
          <w:rFonts w:ascii="Calibri" w:hAnsi="Calibri"/>
          <w:sz w:val="22"/>
          <w:szCs w:val="22"/>
        </w:rPr>
        <w:tab/>
        <w:t>3:00-4:00</w:t>
      </w:r>
      <w:r>
        <w:rPr>
          <w:rFonts w:ascii="Calibri" w:hAnsi="Calibri"/>
          <w:sz w:val="22"/>
          <w:szCs w:val="22"/>
        </w:rPr>
        <w:tab/>
        <w:t>Ethics Case Conference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Dr. White</w:t>
      </w:r>
    </w:p>
    <w:p w14:paraId="64E96BF7" w14:textId="77777777" w:rsidR="00BB55AD" w:rsidRPr="00B31942" w:rsidRDefault="00BB55AD" w:rsidP="00BB55AD">
      <w:pPr>
        <w:spacing w:after="20"/>
        <w:rPr>
          <w:rFonts w:ascii="Calibri" w:hAnsi="Calibri"/>
          <w:b/>
          <w:sz w:val="22"/>
          <w:szCs w:val="22"/>
        </w:rPr>
      </w:pPr>
    </w:p>
    <w:p w14:paraId="69DFBFA4" w14:textId="77777777" w:rsidR="00BB55AD" w:rsidRPr="00B31942" w:rsidRDefault="00BB55AD" w:rsidP="00BB55AD">
      <w:pPr>
        <w:pStyle w:val="Heading1"/>
        <w:spacing w:before="0" w:after="20"/>
        <w:rPr>
          <w:rFonts w:ascii="Calibri" w:hAnsi="Calibri"/>
          <w:sz w:val="22"/>
          <w:szCs w:val="22"/>
        </w:rPr>
      </w:pPr>
      <w:r w:rsidRPr="00B31942">
        <w:rPr>
          <w:rFonts w:ascii="Calibri" w:hAnsi="Calibri"/>
          <w:sz w:val="22"/>
          <w:szCs w:val="22"/>
        </w:rPr>
        <w:t>Week #6 –</w:t>
      </w:r>
      <w:r w:rsidRPr="004355DF">
        <w:rPr>
          <w:rFonts w:ascii="Calibri" w:hAnsi="Calibri"/>
          <w:sz w:val="22"/>
          <w:szCs w:val="22"/>
          <w:u w:val="single"/>
        </w:rPr>
        <w:t>CAT</w:t>
      </w:r>
      <w:r>
        <w:rPr>
          <w:rFonts w:ascii="Calibri" w:hAnsi="Calibri"/>
          <w:sz w:val="22"/>
          <w:szCs w:val="22"/>
          <w:u w:val="single"/>
        </w:rPr>
        <w:t xml:space="preserve"> &amp; Additional Experience</w:t>
      </w:r>
      <w:r w:rsidRPr="00B31942">
        <w:rPr>
          <w:rFonts w:ascii="Calibri" w:hAnsi="Calibri"/>
          <w:sz w:val="22"/>
          <w:szCs w:val="22"/>
          <w:u w:val="single"/>
        </w:rPr>
        <w:t xml:space="preserve"> Due Monday</w:t>
      </w:r>
      <w:r>
        <w:rPr>
          <w:rFonts w:ascii="Calibri" w:hAnsi="Calibri"/>
          <w:sz w:val="22"/>
          <w:szCs w:val="22"/>
          <w:u w:val="single"/>
        </w:rPr>
        <w:t xml:space="preserve"> </w:t>
      </w:r>
    </w:p>
    <w:p w14:paraId="47C7F069" w14:textId="77777777" w:rsidR="00BB55AD" w:rsidRPr="00B31942" w:rsidRDefault="00BB55AD" w:rsidP="00BB55AD">
      <w:pPr>
        <w:pStyle w:val="Heading1"/>
        <w:spacing w:before="0" w:after="20"/>
        <w:ind w:firstLine="720"/>
        <w:rPr>
          <w:rFonts w:ascii="Calibri" w:hAnsi="Calibri"/>
          <w:sz w:val="22"/>
          <w:szCs w:val="22"/>
        </w:rPr>
      </w:pPr>
      <w:r w:rsidRPr="00B31942">
        <w:rPr>
          <w:rFonts w:ascii="Calibri" w:hAnsi="Calibri"/>
          <w:sz w:val="22"/>
          <w:szCs w:val="22"/>
          <w:u w:val="single"/>
        </w:rPr>
        <w:t>Tuesday</w:t>
      </w:r>
      <w:r w:rsidRPr="00B31942">
        <w:rPr>
          <w:rFonts w:ascii="Calibri" w:hAnsi="Calibri"/>
          <w:sz w:val="22"/>
          <w:szCs w:val="22"/>
        </w:rPr>
        <w:t xml:space="preserve"> –</w:t>
      </w:r>
      <w:r>
        <w:rPr>
          <w:rFonts w:ascii="Calibri" w:hAnsi="Calibri"/>
          <w:sz w:val="22"/>
          <w:szCs w:val="22"/>
        </w:rPr>
        <w:t xml:space="preserve"> </w:t>
      </w:r>
      <w:r w:rsidRPr="00B31942">
        <w:rPr>
          <w:rFonts w:ascii="Calibri" w:hAnsi="Calibri"/>
          <w:sz w:val="22"/>
          <w:szCs w:val="22"/>
        </w:rPr>
        <w:t>Written Exam – Elizabeth Place</w:t>
      </w:r>
      <w:r>
        <w:rPr>
          <w:rFonts w:ascii="Calibri" w:hAnsi="Calibri"/>
          <w:sz w:val="22"/>
          <w:szCs w:val="22"/>
        </w:rPr>
        <w:t xml:space="preserve"> – </w:t>
      </w:r>
    </w:p>
    <w:p w14:paraId="5C5ED352" w14:textId="77777777" w:rsidR="00BB55AD" w:rsidRDefault="00BB55AD" w:rsidP="00BB55AD">
      <w:pPr>
        <w:spacing w:after="20"/>
        <w:ind w:firstLine="720"/>
        <w:rPr>
          <w:rFonts w:ascii="Calibri" w:hAnsi="Calibri"/>
          <w:sz w:val="22"/>
          <w:szCs w:val="22"/>
        </w:rPr>
      </w:pPr>
      <w:r>
        <w:rPr>
          <w:rFonts w:ascii="Calibri" w:hAnsi="Calibri"/>
          <w:sz w:val="22"/>
          <w:szCs w:val="22"/>
        </w:rPr>
        <w:t>1:15</w:t>
      </w:r>
      <w:r>
        <w:rPr>
          <w:rFonts w:ascii="Calibri" w:hAnsi="Calibri"/>
          <w:sz w:val="22"/>
          <w:szCs w:val="22"/>
        </w:rPr>
        <w:tab/>
      </w:r>
      <w:r>
        <w:rPr>
          <w:rFonts w:ascii="Calibri" w:hAnsi="Calibri"/>
          <w:sz w:val="22"/>
          <w:szCs w:val="22"/>
        </w:rPr>
        <w:tab/>
        <w:t>Arrive/Collect Books</w:t>
      </w:r>
    </w:p>
    <w:p w14:paraId="3CDDCF33" w14:textId="77777777" w:rsidR="00BB55AD" w:rsidRPr="00B31942" w:rsidRDefault="00BB55AD" w:rsidP="00BB55AD">
      <w:pPr>
        <w:spacing w:after="20"/>
        <w:ind w:firstLine="720"/>
        <w:rPr>
          <w:rFonts w:ascii="Calibri" w:hAnsi="Calibri"/>
          <w:sz w:val="22"/>
          <w:szCs w:val="22"/>
        </w:rPr>
      </w:pPr>
      <w:r w:rsidRPr="00B31942">
        <w:rPr>
          <w:rFonts w:ascii="Calibri" w:hAnsi="Calibri"/>
          <w:sz w:val="22"/>
          <w:szCs w:val="22"/>
        </w:rPr>
        <w:t>1:</w:t>
      </w:r>
      <w:r>
        <w:rPr>
          <w:rFonts w:ascii="Calibri" w:hAnsi="Calibri"/>
          <w:sz w:val="22"/>
          <w:szCs w:val="22"/>
        </w:rPr>
        <w:t>30</w:t>
      </w:r>
      <w:r w:rsidRPr="00B31942">
        <w:rPr>
          <w:rFonts w:ascii="Calibri" w:hAnsi="Calibri"/>
          <w:sz w:val="22"/>
          <w:szCs w:val="22"/>
        </w:rPr>
        <w:tab/>
      </w:r>
      <w:r w:rsidRPr="00B31942">
        <w:rPr>
          <w:rFonts w:ascii="Calibri" w:hAnsi="Calibri"/>
          <w:sz w:val="22"/>
          <w:szCs w:val="22"/>
        </w:rPr>
        <w:tab/>
        <w:t>Video Viewing for Exam</w:t>
      </w:r>
    </w:p>
    <w:p w14:paraId="2462AC46" w14:textId="77777777" w:rsidR="00BB55AD" w:rsidRPr="00B31942" w:rsidRDefault="00BB55AD" w:rsidP="00BB55AD">
      <w:pPr>
        <w:spacing w:after="20"/>
        <w:ind w:firstLine="720"/>
        <w:rPr>
          <w:rFonts w:ascii="Calibri" w:hAnsi="Calibri"/>
          <w:sz w:val="22"/>
          <w:szCs w:val="22"/>
        </w:rPr>
      </w:pPr>
      <w:r>
        <w:rPr>
          <w:rFonts w:ascii="Calibri" w:hAnsi="Calibri"/>
          <w:sz w:val="22"/>
          <w:szCs w:val="22"/>
        </w:rPr>
        <w:t>2:00</w:t>
      </w:r>
      <w:r w:rsidRPr="00B31942">
        <w:rPr>
          <w:rFonts w:ascii="Calibri" w:hAnsi="Calibri"/>
          <w:sz w:val="22"/>
          <w:szCs w:val="22"/>
        </w:rPr>
        <w:t>-</w:t>
      </w:r>
      <w:r>
        <w:rPr>
          <w:rFonts w:ascii="Calibri" w:hAnsi="Calibri"/>
          <w:sz w:val="22"/>
          <w:szCs w:val="22"/>
        </w:rPr>
        <w:t>4:00</w:t>
      </w:r>
      <w:r w:rsidRPr="00B31942">
        <w:rPr>
          <w:rFonts w:ascii="Calibri" w:hAnsi="Calibri"/>
          <w:sz w:val="22"/>
          <w:szCs w:val="22"/>
        </w:rPr>
        <w:tab/>
        <w:t>Written Exam</w:t>
      </w:r>
    </w:p>
    <w:p w14:paraId="7877BD9C" w14:textId="77777777" w:rsidR="00BB55AD" w:rsidRPr="00B31942" w:rsidRDefault="00BB55AD" w:rsidP="00BB55AD">
      <w:pPr>
        <w:spacing w:after="20"/>
        <w:rPr>
          <w:rFonts w:ascii="Calibri" w:hAnsi="Calibri"/>
          <w:sz w:val="22"/>
          <w:szCs w:val="22"/>
        </w:rPr>
      </w:pPr>
    </w:p>
    <w:p w14:paraId="24B2151E" w14:textId="77777777" w:rsidR="00BB55AD" w:rsidRPr="00B31942" w:rsidRDefault="00BB55AD" w:rsidP="00BB55AD">
      <w:pPr>
        <w:spacing w:after="20"/>
        <w:ind w:firstLine="720"/>
        <w:rPr>
          <w:rFonts w:ascii="Calibri" w:hAnsi="Calibri"/>
          <w:b/>
          <w:sz w:val="22"/>
          <w:szCs w:val="22"/>
        </w:rPr>
      </w:pPr>
      <w:r>
        <w:rPr>
          <w:rFonts w:ascii="Calibri" w:hAnsi="Calibri"/>
          <w:b/>
          <w:sz w:val="22"/>
          <w:szCs w:val="22"/>
          <w:u w:val="single"/>
        </w:rPr>
        <w:t xml:space="preserve">Friday </w:t>
      </w:r>
      <w:r w:rsidRPr="00B31942">
        <w:rPr>
          <w:rFonts w:ascii="Calibri" w:hAnsi="Calibri"/>
          <w:b/>
          <w:sz w:val="22"/>
          <w:szCs w:val="22"/>
        </w:rPr>
        <w:t xml:space="preserve">– </w:t>
      </w:r>
      <w:r>
        <w:rPr>
          <w:rFonts w:ascii="Calibri" w:hAnsi="Calibri"/>
          <w:b/>
          <w:sz w:val="22"/>
          <w:szCs w:val="22"/>
        </w:rPr>
        <w:t>NBME Exam</w:t>
      </w:r>
      <w:r w:rsidRPr="00B31942">
        <w:rPr>
          <w:rFonts w:ascii="Calibri" w:hAnsi="Calibri"/>
          <w:b/>
          <w:sz w:val="22"/>
          <w:szCs w:val="22"/>
        </w:rPr>
        <w:t xml:space="preserve"> – </w:t>
      </w:r>
      <w:r>
        <w:rPr>
          <w:rFonts w:ascii="Calibri" w:hAnsi="Calibri"/>
          <w:b/>
          <w:sz w:val="22"/>
          <w:szCs w:val="22"/>
        </w:rPr>
        <w:t xml:space="preserve">Dunbar Library – </w:t>
      </w:r>
    </w:p>
    <w:p w14:paraId="5EE0D4B9" w14:textId="31249DBC" w:rsidR="00BB55AD" w:rsidRDefault="00BB55AD" w:rsidP="00BB55AD">
      <w:pPr>
        <w:spacing w:after="20"/>
        <w:ind w:firstLine="720"/>
        <w:rPr>
          <w:rFonts w:ascii="Calibri" w:hAnsi="Calibri"/>
          <w:sz w:val="22"/>
          <w:szCs w:val="22"/>
        </w:rPr>
      </w:pPr>
      <w:r>
        <w:rPr>
          <w:rFonts w:ascii="Calibri" w:hAnsi="Calibri"/>
          <w:sz w:val="22"/>
          <w:szCs w:val="22"/>
        </w:rPr>
        <w:t>1:30</w:t>
      </w:r>
      <w:r w:rsidRPr="00B31942">
        <w:rPr>
          <w:rFonts w:ascii="Calibri" w:hAnsi="Calibri"/>
          <w:sz w:val="22"/>
          <w:szCs w:val="22"/>
        </w:rPr>
        <w:tab/>
      </w:r>
      <w:r w:rsidRPr="00B31942">
        <w:rPr>
          <w:rFonts w:ascii="Calibri" w:hAnsi="Calibri"/>
          <w:sz w:val="22"/>
          <w:szCs w:val="22"/>
        </w:rPr>
        <w:tab/>
        <w:t xml:space="preserve">NBME Subject Exam </w:t>
      </w:r>
    </w:p>
    <w:p w14:paraId="64C40EC2" w14:textId="77777777" w:rsidR="00BB55AD" w:rsidRDefault="00BB55AD">
      <w:pPr>
        <w:spacing w:after="0"/>
        <w:rPr>
          <w:rFonts w:ascii="Calibri" w:hAnsi="Calibri"/>
          <w:sz w:val="22"/>
          <w:szCs w:val="22"/>
        </w:rPr>
      </w:pPr>
      <w:r>
        <w:rPr>
          <w:rFonts w:ascii="Calibri" w:hAnsi="Calibri"/>
          <w:sz w:val="22"/>
          <w:szCs w:val="22"/>
        </w:rPr>
        <w:br w:type="page"/>
      </w:r>
    </w:p>
    <w:p w14:paraId="05AE34E8" w14:textId="77777777" w:rsidR="00BB55AD" w:rsidRDefault="00BB55AD" w:rsidP="00487D6D">
      <w:pPr>
        <w:pStyle w:val="Bodycopy"/>
        <w:ind w:left="0"/>
        <w:rPr>
          <w:rFonts w:ascii="Times" w:hAnsi="Times"/>
          <w:b/>
          <w:sz w:val="28"/>
          <w:szCs w:val="28"/>
        </w:rPr>
        <w:sectPr w:rsidR="00BB55AD" w:rsidSect="00BB55AD">
          <w:type w:val="continuous"/>
          <w:pgSz w:w="12240" w:h="15840"/>
          <w:pgMar w:top="1440" w:right="1530" w:bottom="1440" w:left="1440" w:header="720" w:footer="720" w:gutter="0"/>
          <w:cols w:space="720"/>
          <w:titlePg/>
        </w:sectPr>
      </w:pPr>
    </w:p>
    <w:p w14:paraId="4580B7BD" w14:textId="50772408" w:rsidR="00487D6D" w:rsidRDefault="00487D6D" w:rsidP="00487D6D">
      <w:pPr>
        <w:pStyle w:val="Bodycopy"/>
        <w:ind w:left="0"/>
        <w:rPr>
          <w:sz w:val="20"/>
          <w:szCs w:val="20"/>
        </w:rPr>
      </w:pPr>
      <w:r>
        <w:rPr>
          <w:rFonts w:ascii="Times" w:hAnsi="Times"/>
          <w:b/>
          <w:sz w:val="28"/>
          <w:szCs w:val="28"/>
        </w:rPr>
        <w:lastRenderedPageBreak/>
        <w:t xml:space="preserve">Attachment </w:t>
      </w:r>
      <w:r w:rsidR="00BB55AD">
        <w:rPr>
          <w:rFonts w:ascii="Times" w:hAnsi="Times"/>
          <w:b/>
          <w:sz w:val="28"/>
          <w:szCs w:val="28"/>
        </w:rPr>
        <w:t>C</w:t>
      </w:r>
      <w:r>
        <w:rPr>
          <w:b/>
          <w:sz w:val="28"/>
          <w:szCs w:val="28"/>
        </w:rPr>
        <w:tab/>
      </w:r>
      <w:r>
        <w:rPr>
          <w:sz w:val="20"/>
          <w:szCs w:val="20"/>
        </w:rPr>
        <w:t xml:space="preserve">Medical Neuroscience Course: The Mind </w:t>
      </w:r>
      <w:r w:rsidR="00BB55AD">
        <w:rPr>
          <w:sz w:val="20"/>
          <w:szCs w:val="20"/>
        </w:rPr>
        <w:t>–</w:t>
      </w:r>
      <w:r>
        <w:rPr>
          <w:sz w:val="20"/>
          <w:szCs w:val="20"/>
        </w:rPr>
        <w:t xml:space="preserve"> </w:t>
      </w:r>
      <w:r w:rsidR="00BB55AD">
        <w:rPr>
          <w:sz w:val="20"/>
          <w:szCs w:val="20"/>
        </w:rPr>
        <w:t>Year II – Schedule 2013-2014</w:t>
      </w:r>
    </w:p>
    <w:p w14:paraId="20E02EBE" w14:textId="3C2F1C4C" w:rsidR="00BB55AD" w:rsidRDefault="00BB55AD" w:rsidP="00487D6D">
      <w:pPr>
        <w:pStyle w:val="Bodycopy"/>
        <w:ind w:left="0"/>
        <w:rPr>
          <w:sz w:val="20"/>
          <w:szCs w:val="20"/>
        </w:rPr>
      </w:pPr>
      <w:r>
        <w:rPr>
          <w:sz w:val="20"/>
          <w:szCs w:val="20"/>
        </w:rPr>
        <w:tab/>
      </w:r>
      <w:r>
        <w:rPr>
          <w:sz w:val="20"/>
          <w:szCs w:val="20"/>
        </w:rPr>
        <w:tab/>
      </w:r>
      <w:r>
        <w:rPr>
          <w:sz w:val="20"/>
          <w:szCs w:val="20"/>
        </w:rPr>
        <w:tab/>
        <w:t>Course Director: Brenda Roman, M.D.</w:t>
      </w:r>
    </w:p>
    <w:p w14:paraId="2736C7B4" w14:textId="77777777" w:rsidR="00BE32AC" w:rsidRDefault="00BE32AC" w:rsidP="00487D6D">
      <w:pPr>
        <w:pStyle w:val="Bodycopy"/>
        <w:ind w:left="0"/>
        <w:rPr>
          <w:sz w:val="20"/>
          <w:szCs w:val="20"/>
        </w:rPr>
      </w:pPr>
    </w:p>
    <w:p w14:paraId="4324A259" w14:textId="77777777" w:rsidR="008B723E" w:rsidRDefault="008B723E" w:rsidP="00BE32AC">
      <w:pPr>
        <w:spacing w:after="0"/>
        <w:ind w:left="-900"/>
        <w:rPr>
          <w:rFonts w:cs="Arial"/>
          <w:b/>
          <w:sz w:val="24"/>
        </w:rPr>
      </w:pPr>
      <w:r>
        <w:rPr>
          <w:rFonts w:cs="Arial"/>
          <w:b/>
          <w:sz w:val="24"/>
        </w:rPr>
        <w:t>WEEK 1       ***Blue shading = graded activity</w:t>
      </w:r>
    </w:p>
    <w:tbl>
      <w:tblPr>
        <w:tblStyle w:val="TableGrid"/>
        <w:tblW w:w="14814" w:type="dxa"/>
        <w:jc w:val="center"/>
        <w:tblLayout w:type="fixed"/>
        <w:tblLook w:val="04A0" w:firstRow="1" w:lastRow="0" w:firstColumn="1" w:lastColumn="0" w:noHBand="0" w:noVBand="1"/>
      </w:tblPr>
      <w:tblGrid>
        <w:gridCol w:w="1278"/>
        <w:gridCol w:w="1296"/>
        <w:gridCol w:w="990"/>
        <w:gridCol w:w="3240"/>
        <w:gridCol w:w="1080"/>
        <w:gridCol w:w="2070"/>
        <w:gridCol w:w="4860"/>
      </w:tblGrid>
      <w:tr w:rsidR="00BE32AC" w:rsidRPr="006B27A1" w14:paraId="31B19052" w14:textId="77777777" w:rsidTr="00BE32AC">
        <w:trPr>
          <w:trHeight w:val="804"/>
          <w:jc w:val="center"/>
        </w:trPr>
        <w:tc>
          <w:tcPr>
            <w:tcW w:w="1278" w:type="dxa"/>
            <w:shd w:val="clear" w:color="auto" w:fill="BFBFBF" w:themeFill="background1" w:themeFillShade="BF"/>
            <w:vAlign w:val="center"/>
          </w:tcPr>
          <w:p w14:paraId="4CC06203" w14:textId="77777777" w:rsidR="008B723E" w:rsidRPr="006B27A1" w:rsidRDefault="008B723E" w:rsidP="008B723E">
            <w:pPr>
              <w:spacing w:after="0"/>
              <w:jc w:val="center"/>
              <w:rPr>
                <w:rFonts w:cs="Arial"/>
                <w:b/>
              </w:rPr>
            </w:pPr>
            <w:r w:rsidRPr="006B27A1">
              <w:rPr>
                <w:rFonts w:cs="Arial"/>
                <w:b/>
              </w:rPr>
              <w:t>DATE</w:t>
            </w:r>
          </w:p>
        </w:tc>
        <w:tc>
          <w:tcPr>
            <w:tcW w:w="1296" w:type="dxa"/>
            <w:shd w:val="clear" w:color="auto" w:fill="BFBFBF" w:themeFill="background1" w:themeFillShade="BF"/>
            <w:vAlign w:val="center"/>
          </w:tcPr>
          <w:p w14:paraId="0B7CF23F" w14:textId="77777777" w:rsidR="008B723E" w:rsidRPr="006B27A1" w:rsidRDefault="008B723E" w:rsidP="008B723E">
            <w:pPr>
              <w:spacing w:after="0"/>
              <w:jc w:val="center"/>
              <w:rPr>
                <w:rFonts w:cs="Arial"/>
                <w:b/>
              </w:rPr>
            </w:pPr>
            <w:r w:rsidRPr="006B27A1">
              <w:rPr>
                <w:rFonts w:cs="Arial"/>
                <w:b/>
              </w:rPr>
              <w:t>TIME</w:t>
            </w:r>
          </w:p>
        </w:tc>
        <w:tc>
          <w:tcPr>
            <w:tcW w:w="990" w:type="dxa"/>
            <w:shd w:val="clear" w:color="auto" w:fill="BFBFBF" w:themeFill="background1" w:themeFillShade="BF"/>
            <w:vAlign w:val="center"/>
          </w:tcPr>
          <w:p w14:paraId="5366169B" w14:textId="77777777" w:rsidR="008B723E" w:rsidRPr="006B27A1" w:rsidRDefault="008B723E" w:rsidP="008B723E">
            <w:pPr>
              <w:spacing w:after="0"/>
              <w:jc w:val="center"/>
              <w:rPr>
                <w:rFonts w:cs="Arial"/>
                <w:b/>
              </w:rPr>
            </w:pPr>
            <w:r w:rsidRPr="006B27A1">
              <w:rPr>
                <w:rFonts w:cs="Arial"/>
                <w:b/>
              </w:rPr>
              <w:t>ROOM</w:t>
            </w:r>
          </w:p>
        </w:tc>
        <w:tc>
          <w:tcPr>
            <w:tcW w:w="3240" w:type="dxa"/>
            <w:shd w:val="clear" w:color="auto" w:fill="BFBFBF" w:themeFill="background1" w:themeFillShade="BF"/>
            <w:vAlign w:val="center"/>
          </w:tcPr>
          <w:p w14:paraId="0E7E093C" w14:textId="77777777" w:rsidR="008B723E" w:rsidRPr="006B27A1" w:rsidRDefault="008B723E" w:rsidP="008B723E">
            <w:pPr>
              <w:spacing w:after="0"/>
              <w:jc w:val="center"/>
              <w:rPr>
                <w:rFonts w:cs="Arial"/>
                <w:b/>
              </w:rPr>
            </w:pPr>
            <w:r w:rsidRPr="006B27A1">
              <w:rPr>
                <w:rFonts w:cs="Arial"/>
                <w:b/>
              </w:rPr>
              <w:t>TOPIC</w:t>
            </w:r>
          </w:p>
        </w:tc>
        <w:tc>
          <w:tcPr>
            <w:tcW w:w="1080" w:type="dxa"/>
            <w:shd w:val="clear" w:color="auto" w:fill="BFBFBF" w:themeFill="background1" w:themeFillShade="BF"/>
            <w:vAlign w:val="center"/>
          </w:tcPr>
          <w:p w14:paraId="1434FCDF" w14:textId="77777777" w:rsidR="008B723E" w:rsidRPr="006B27A1" w:rsidRDefault="008B723E" w:rsidP="008B723E">
            <w:pPr>
              <w:spacing w:after="0"/>
              <w:jc w:val="center"/>
              <w:rPr>
                <w:rFonts w:cs="Arial"/>
                <w:b/>
              </w:rPr>
            </w:pPr>
            <w:r>
              <w:rPr>
                <w:rFonts w:cs="Arial"/>
                <w:b/>
              </w:rPr>
              <w:t>SECTION</w:t>
            </w:r>
          </w:p>
        </w:tc>
        <w:tc>
          <w:tcPr>
            <w:tcW w:w="2070" w:type="dxa"/>
            <w:shd w:val="clear" w:color="auto" w:fill="BFBFBF" w:themeFill="background1" w:themeFillShade="BF"/>
            <w:vAlign w:val="center"/>
          </w:tcPr>
          <w:p w14:paraId="4FD5A1B8" w14:textId="77777777" w:rsidR="008B723E" w:rsidRDefault="008B723E" w:rsidP="008B723E">
            <w:pPr>
              <w:spacing w:after="0"/>
              <w:jc w:val="center"/>
              <w:rPr>
                <w:rFonts w:cs="Arial"/>
                <w:b/>
              </w:rPr>
            </w:pPr>
            <w:r w:rsidRPr="006B27A1">
              <w:rPr>
                <w:rFonts w:cs="Arial"/>
                <w:b/>
              </w:rPr>
              <w:t>FACULTY/</w:t>
            </w:r>
          </w:p>
          <w:p w14:paraId="51A9FE36" w14:textId="77777777" w:rsidR="008B723E" w:rsidRPr="006B27A1" w:rsidRDefault="008B723E" w:rsidP="008B723E">
            <w:pPr>
              <w:spacing w:after="0"/>
              <w:jc w:val="center"/>
              <w:rPr>
                <w:rFonts w:cs="Arial"/>
                <w:b/>
              </w:rPr>
            </w:pPr>
            <w:r w:rsidRPr="006B27A1">
              <w:rPr>
                <w:rFonts w:cs="Arial"/>
                <w:b/>
              </w:rPr>
              <w:t>LECTURER</w:t>
            </w:r>
          </w:p>
        </w:tc>
        <w:tc>
          <w:tcPr>
            <w:tcW w:w="4860" w:type="dxa"/>
            <w:shd w:val="clear" w:color="auto" w:fill="BFBFBF" w:themeFill="background1" w:themeFillShade="BF"/>
            <w:vAlign w:val="center"/>
          </w:tcPr>
          <w:p w14:paraId="018A4CD1" w14:textId="77777777" w:rsidR="008B723E" w:rsidRPr="006B27A1" w:rsidRDefault="008B723E" w:rsidP="008B723E">
            <w:pPr>
              <w:spacing w:after="0"/>
              <w:jc w:val="center"/>
              <w:rPr>
                <w:rFonts w:cs="Arial"/>
                <w:b/>
              </w:rPr>
            </w:pPr>
            <w:r w:rsidRPr="006B27A1">
              <w:rPr>
                <w:rFonts w:cs="Arial"/>
                <w:b/>
              </w:rPr>
              <w:t>READING ASSIGNMENTS</w:t>
            </w:r>
          </w:p>
        </w:tc>
      </w:tr>
      <w:tr w:rsidR="00BE32AC" w:rsidRPr="006B27A1" w14:paraId="7A172CB3" w14:textId="77777777" w:rsidTr="00BE32AC">
        <w:trPr>
          <w:trHeight w:val="332"/>
          <w:jc w:val="center"/>
        </w:trPr>
        <w:tc>
          <w:tcPr>
            <w:tcW w:w="1278" w:type="dxa"/>
            <w:vMerge w:val="restart"/>
            <w:shd w:val="clear" w:color="auto" w:fill="BFBFBF" w:themeFill="background1" w:themeFillShade="BF"/>
            <w:vAlign w:val="center"/>
          </w:tcPr>
          <w:p w14:paraId="03FA5B95" w14:textId="77777777" w:rsidR="008B723E" w:rsidRPr="00F543E5" w:rsidRDefault="008B723E" w:rsidP="008B723E">
            <w:pPr>
              <w:spacing w:after="0"/>
              <w:jc w:val="center"/>
              <w:rPr>
                <w:rFonts w:cs="Arial"/>
                <w:b/>
                <w:sz w:val="20"/>
                <w:szCs w:val="20"/>
              </w:rPr>
            </w:pPr>
            <w:r>
              <w:rPr>
                <w:rFonts w:cs="Arial"/>
                <w:b/>
                <w:sz w:val="20"/>
                <w:szCs w:val="20"/>
              </w:rPr>
              <w:t>October 15</w:t>
            </w:r>
            <w:r w:rsidRPr="00F543E5">
              <w:rPr>
                <w:rFonts w:cs="Arial"/>
                <w:b/>
                <w:sz w:val="20"/>
                <w:szCs w:val="20"/>
              </w:rPr>
              <w:t xml:space="preserve"> (Tues)</w:t>
            </w:r>
          </w:p>
        </w:tc>
        <w:tc>
          <w:tcPr>
            <w:tcW w:w="1296" w:type="dxa"/>
            <w:vAlign w:val="center"/>
          </w:tcPr>
          <w:p w14:paraId="36980E2D" w14:textId="77777777" w:rsidR="008B723E" w:rsidRPr="00F543E5" w:rsidRDefault="008B723E" w:rsidP="008B723E">
            <w:pPr>
              <w:spacing w:after="0"/>
              <w:jc w:val="center"/>
              <w:rPr>
                <w:rFonts w:cs="Arial"/>
                <w:sz w:val="20"/>
                <w:szCs w:val="20"/>
              </w:rPr>
            </w:pPr>
            <w:r>
              <w:rPr>
                <w:rFonts w:cs="Arial"/>
                <w:sz w:val="20"/>
                <w:szCs w:val="20"/>
              </w:rPr>
              <w:t>9:00–9:1</w:t>
            </w:r>
            <w:r w:rsidRPr="00F543E5">
              <w:rPr>
                <w:rFonts w:cs="Arial"/>
                <w:sz w:val="20"/>
                <w:szCs w:val="20"/>
              </w:rPr>
              <w:t>0</w:t>
            </w:r>
          </w:p>
        </w:tc>
        <w:tc>
          <w:tcPr>
            <w:tcW w:w="990" w:type="dxa"/>
            <w:vAlign w:val="center"/>
          </w:tcPr>
          <w:p w14:paraId="0264A889" w14:textId="77777777" w:rsidR="008B723E" w:rsidRPr="00F543E5" w:rsidRDefault="008B723E" w:rsidP="008B723E">
            <w:pPr>
              <w:spacing w:after="0"/>
              <w:jc w:val="center"/>
              <w:rPr>
                <w:rFonts w:cs="Arial"/>
                <w:sz w:val="20"/>
                <w:szCs w:val="20"/>
              </w:rPr>
            </w:pPr>
            <w:r w:rsidRPr="00F543E5">
              <w:rPr>
                <w:rFonts w:cs="Arial"/>
                <w:sz w:val="20"/>
                <w:szCs w:val="20"/>
              </w:rPr>
              <w:t>101 WH</w:t>
            </w:r>
          </w:p>
        </w:tc>
        <w:tc>
          <w:tcPr>
            <w:tcW w:w="3240" w:type="dxa"/>
            <w:tcBorders>
              <w:bottom w:val="single" w:sz="4" w:space="0" w:color="auto"/>
            </w:tcBorders>
            <w:vAlign w:val="center"/>
          </w:tcPr>
          <w:p w14:paraId="6AA232D5" w14:textId="77777777" w:rsidR="008B723E" w:rsidRPr="00F543E5" w:rsidRDefault="008B723E" w:rsidP="008B723E">
            <w:pPr>
              <w:spacing w:after="0"/>
              <w:jc w:val="center"/>
              <w:rPr>
                <w:rFonts w:cs="Arial"/>
                <w:sz w:val="20"/>
                <w:szCs w:val="20"/>
              </w:rPr>
            </w:pPr>
            <w:r w:rsidRPr="00F543E5">
              <w:rPr>
                <w:rFonts w:cs="Arial"/>
                <w:sz w:val="20"/>
                <w:szCs w:val="20"/>
              </w:rPr>
              <w:t>Introduction</w:t>
            </w:r>
          </w:p>
        </w:tc>
        <w:tc>
          <w:tcPr>
            <w:tcW w:w="1080" w:type="dxa"/>
            <w:tcBorders>
              <w:bottom w:val="single" w:sz="4" w:space="0" w:color="auto"/>
            </w:tcBorders>
            <w:vAlign w:val="center"/>
          </w:tcPr>
          <w:p w14:paraId="6B8515E2" w14:textId="77777777" w:rsidR="008B723E" w:rsidRPr="00F543E5" w:rsidRDefault="008B723E" w:rsidP="008B723E">
            <w:pPr>
              <w:spacing w:after="0"/>
              <w:jc w:val="center"/>
              <w:rPr>
                <w:rFonts w:cs="Arial"/>
                <w:sz w:val="20"/>
                <w:szCs w:val="20"/>
              </w:rPr>
            </w:pPr>
            <w:r w:rsidRPr="00F543E5">
              <w:rPr>
                <w:rFonts w:cs="Arial"/>
                <w:sz w:val="20"/>
                <w:szCs w:val="20"/>
              </w:rPr>
              <w:t>-</w:t>
            </w:r>
          </w:p>
        </w:tc>
        <w:tc>
          <w:tcPr>
            <w:tcW w:w="2070" w:type="dxa"/>
            <w:tcBorders>
              <w:bottom w:val="single" w:sz="4" w:space="0" w:color="auto"/>
            </w:tcBorders>
            <w:vAlign w:val="center"/>
          </w:tcPr>
          <w:p w14:paraId="6BA55D49" w14:textId="77777777" w:rsidR="008B723E" w:rsidRPr="00F543E5" w:rsidRDefault="008B723E" w:rsidP="008B723E">
            <w:pPr>
              <w:spacing w:after="0"/>
              <w:jc w:val="center"/>
              <w:rPr>
                <w:rFonts w:cs="Arial"/>
                <w:sz w:val="20"/>
                <w:szCs w:val="20"/>
              </w:rPr>
            </w:pPr>
            <w:r w:rsidRPr="00F543E5">
              <w:rPr>
                <w:rFonts w:cs="Arial"/>
                <w:sz w:val="20"/>
                <w:szCs w:val="20"/>
              </w:rPr>
              <w:t>Brenda Roman, MD</w:t>
            </w:r>
          </w:p>
        </w:tc>
        <w:tc>
          <w:tcPr>
            <w:tcW w:w="4860" w:type="dxa"/>
            <w:tcBorders>
              <w:bottom w:val="single" w:sz="4" w:space="0" w:color="auto"/>
            </w:tcBorders>
            <w:vAlign w:val="center"/>
          </w:tcPr>
          <w:p w14:paraId="41F89FCC" w14:textId="77777777" w:rsidR="008B723E" w:rsidRPr="006B27A1" w:rsidRDefault="008B723E" w:rsidP="008B723E">
            <w:pPr>
              <w:spacing w:after="0"/>
              <w:jc w:val="center"/>
              <w:rPr>
                <w:rFonts w:cs="Arial"/>
              </w:rPr>
            </w:pPr>
            <w:r>
              <w:rPr>
                <w:rFonts w:cs="Arial"/>
              </w:rPr>
              <w:t>-</w:t>
            </w:r>
          </w:p>
        </w:tc>
      </w:tr>
      <w:tr w:rsidR="00BE32AC" w:rsidRPr="006B27A1" w14:paraId="313F9311" w14:textId="77777777" w:rsidTr="00BE32AC">
        <w:trPr>
          <w:trHeight w:val="806"/>
          <w:jc w:val="center"/>
        </w:trPr>
        <w:tc>
          <w:tcPr>
            <w:tcW w:w="1278" w:type="dxa"/>
            <w:vMerge/>
            <w:shd w:val="clear" w:color="auto" w:fill="BFBFBF" w:themeFill="background1" w:themeFillShade="BF"/>
            <w:vAlign w:val="center"/>
          </w:tcPr>
          <w:p w14:paraId="661AB5D4" w14:textId="77777777" w:rsidR="008B723E" w:rsidRPr="00F543E5" w:rsidRDefault="008B723E" w:rsidP="008B723E">
            <w:pPr>
              <w:spacing w:after="0"/>
              <w:jc w:val="center"/>
              <w:rPr>
                <w:rFonts w:cs="Arial"/>
                <w:b/>
                <w:sz w:val="20"/>
                <w:szCs w:val="20"/>
              </w:rPr>
            </w:pPr>
          </w:p>
        </w:tc>
        <w:tc>
          <w:tcPr>
            <w:tcW w:w="1296" w:type="dxa"/>
            <w:tcBorders>
              <w:bottom w:val="single" w:sz="4" w:space="0" w:color="auto"/>
            </w:tcBorders>
            <w:vAlign w:val="center"/>
          </w:tcPr>
          <w:p w14:paraId="29BE67F3" w14:textId="77777777" w:rsidR="008B723E" w:rsidRDefault="008B723E" w:rsidP="008B723E">
            <w:pPr>
              <w:spacing w:after="0"/>
              <w:jc w:val="center"/>
              <w:rPr>
                <w:rFonts w:cs="Arial"/>
                <w:sz w:val="20"/>
                <w:szCs w:val="20"/>
              </w:rPr>
            </w:pPr>
            <w:r>
              <w:rPr>
                <w:rFonts w:cs="Arial"/>
                <w:sz w:val="20"/>
                <w:szCs w:val="20"/>
              </w:rPr>
              <w:t>9:10-10:00</w:t>
            </w:r>
          </w:p>
        </w:tc>
        <w:tc>
          <w:tcPr>
            <w:tcW w:w="990" w:type="dxa"/>
            <w:tcBorders>
              <w:bottom w:val="single" w:sz="4" w:space="0" w:color="auto"/>
            </w:tcBorders>
            <w:vAlign w:val="center"/>
          </w:tcPr>
          <w:p w14:paraId="08A69844" w14:textId="77777777" w:rsidR="008B723E" w:rsidRPr="00F543E5" w:rsidRDefault="008B723E" w:rsidP="008B723E">
            <w:pPr>
              <w:spacing w:after="0"/>
              <w:jc w:val="center"/>
              <w:rPr>
                <w:rFonts w:cs="Arial"/>
                <w:sz w:val="20"/>
                <w:szCs w:val="20"/>
              </w:rPr>
            </w:pPr>
            <w:r>
              <w:rPr>
                <w:rFonts w:cs="Arial"/>
                <w:sz w:val="20"/>
                <w:szCs w:val="20"/>
              </w:rPr>
              <w:t>101 WH</w:t>
            </w:r>
          </w:p>
        </w:tc>
        <w:tc>
          <w:tcPr>
            <w:tcW w:w="3240" w:type="dxa"/>
            <w:tcBorders>
              <w:top w:val="single" w:sz="4" w:space="0" w:color="auto"/>
              <w:bottom w:val="single" w:sz="4" w:space="0" w:color="auto"/>
            </w:tcBorders>
            <w:vAlign w:val="center"/>
          </w:tcPr>
          <w:p w14:paraId="7A2C2B03" w14:textId="77777777" w:rsidR="008B723E" w:rsidRDefault="008B723E" w:rsidP="008B723E">
            <w:pPr>
              <w:spacing w:after="0"/>
              <w:jc w:val="center"/>
              <w:rPr>
                <w:rFonts w:cs="Arial"/>
                <w:sz w:val="20"/>
                <w:szCs w:val="20"/>
              </w:rPr>
            </w:pPr>
            <w:r>
              <w:rPr>
                <w:rFonts w:cs="Arial"/>
                <w:sz w:val="20"/>
                <w:szCs w:val="20"/>
              </w:rPr>
              <w:t>Psychopharmacology Basics</w:t>
            </w:r>
          </w:p>
        </w:tc>
        <w:tc>
          <w:tcPr>
            <w:tcW w:w="1080" w:type="dxa"/>
            <w:tcBorders>
              <w:top w:val="single" w:sz="4" w:space="0" w:color="auto"/>
              <w:bottom w:val="single" w:sz="4" w:space="0" w:color="auto"/>
            </w:tcBorders>
            <w:vAlign w:val="center"/>
          </w:tcPr>
          <w:p w14:paraId="0B7B08C8" w14:textId="77777777" w:rsidR="008B723E" w:rsidRDefault="008B723E" w:rsidP="008B723E">
            <w:pPr>
              <w:spacing w:after="0"/>
              <w:jc w:val="center"/>
              <w:rPr>
                <w:rFonts w:cs="Arial"/>
                <w:sz w:val="20"/>
                <w:szCs w:val="20"/>
              </w:rPr>
            </w:pPr>
            <w:r>
              <w:rPr>
                <w:rFonts w:cs="Arial"/>
                <w:sz w:val="20"/>
                <w:szCs w:val="20"/>
              </w:rPr>
              <w:t>1</w:t>
            </w:r>
          </w:p>
        </w:tc>
        <w:tc>
          <w:tcPr>
            <w:tcW w:w="2070" w:type="dxa"/>
            <w:tcBorders>
              <w:top w:val="single" w:sz="4" w:space="0" w:color="auto"/>
              <w:bottom w:val="single" w:sz="4" w:space="0" w:color="auto"/>
            </w:tcBorders>
            <w:vAlign w:val="center"/>
          </w:tcPr>
          <w:p w14:paraId="0A0C8959" w14:textId="77777777" w:rsidR="008B723E" w:rsidRDefault="008B723E" w:rsidP="008B723E">
            <w:pPr>
              <w:spacing w:after="0"/>
              <w:jc w:val="center"/>
              <w:rPr>
                <w:rFonts w:cs="Arial"/>
                <w:sz w:val="20"/>
                <w:szCs w:val="20"/>
              </w:rPr>
            </w:pPr>
            <w:r>
              <w:rPr>
                <w:rFonts w:cs="Arial"/>
                <w:sz w:val="20"/>
                <w:szCs w:val="20"/>
              </w:rPr>
              <w:t>Esam Alkhawaga, MBBS</w:t>
            </w:r>
          </w:p>
        </w:tc>
        <w:tc>
          <w:tcPr>
            <w:tcW w:w="4860" w:type="dxa"/>
            <w:tcBorders>
              <w:top w:val="single" w:sz="4" w:space="0" w:color="auto"/>
              <w:bottom w:val="single" w:sz="4" w:space="0" w:color="auto"/>
            </w:tcBorders>
            <w:vAlign w:val="center"/>
          </w:tcPr>
          <w:p w14:paraId="1DFDC0A6" w14:textId="77777777" w:rsidR="008B723E" w:rsidRDefault="008B723E" w:rsidP="008B723E">
            <w:pPr>
              <w:spacing w:after="0"/>
              <w:jc w:val="center"/>
              <w:rPr>
                <w:rFonts w:cs="Arial"/>
                <w:b/>
                <w:sz w:val="20"/>
                <w:szCs w:val="20"/>
              </w:rPr>
            </w:pPr>
            <w:r>
              <w:rPr>
                <w:rFonts w:cs="Arial"/>
                <w:b/>
                <w:sz w:val="20"/>
                <w:szCs w:val="20"/>
              </w:rPr>
              <w:t>Course Notes</w:t>
            </w:r>
          </w:p>
          <w:p w14:paraId="2AD46551" w14:textId="77777777" w:rsidR="008B723E" w:rsidRPr="00FC3FAF" w:rsidRDefault="008B723E" w:rsidP="008B723E">
            <w:pPr>
              <w:spacing w:after="0"/>
              <w:jc w:val="center"/>
              <w:rPr>
                <w:rFonts w:cs="Arial"/>
                <w:b/>
                <w:i/>
                <w:sz w:val="20"/>
                <w:szCs w:val="20"/>
              </w:rPr>
            </w:pPr>
            <w:r w:rsidRPr="00FC3FAF">
              <w:rPr>
                <w:rFonts w:cs="Arial"/>
                <w:b/>
                <w:i/>
                <w:sz w:val="20"/>
                <w:szCs w:val="20"/>
              </w:rPr>
              <w:t>Basic and Clinical Pharmacology--Lange, pages 359-371</w:t>
            </w:r>
          </w:p>
        </w:tc>
      </w:tr>
      <w:tr w:rsidR="00BE32AC" w:rsidRPr="006B27A1" w14:paraId="437F9E85" w14:textId="77777777" w:rsidTr="00BE32AC">
        <w:trPr>
          <w:trHeight w:val="211"/>
          <w:jc w:val="center"/>
        </w:trPr>
        <w:tc>
          <w:tcPr>
            <w:tcW w:w="1278" w:type="dxa"/>
            <w:vMerge/>
            <w:shd w:val="clear" w:color="auto" w:fill="BFBFBF" w:themeFill="background1" w:themeFillShade="BF"/>
            <w:vAlign w:val="center"/>
          </w:tcPr>
          <w:p w14:paraId="6EF9C751" w14:textId="77777777" w:rsidR="008B723E" w:rsidRPr="00F543E5" w:rsidRDefault="008B723E" w:rsidP="008B723E">
            <w:pPr>
              <w:spacing w:after="0"/>
              <w:jc w:val="center"/>
              <w:rPr>
                <w:rFonts w:cs="Arial"/>
                <w:b/>
                <w:sz w:val="20"/>
                <w:szCs w:val="20"/>
              </w:rPr>
            </w:pPr>
          </w:p>
        </w:tc>
        <w:tc>
          <w:tcPr>
            <w:tcW w:w="1296" w:type="dxa"/>
            <w:tcBorders>
              <w:top w:val="single" w:sz="4" w:space="0" w:color="auto"/>
            </w:tcBorders>
            <w:vAlign w:val="center"/>
          </w:tcPr>
          <w:p w14:paraId="7F606DF3" w14:textId="77777777" w:rsidR="008B723E" w:rsidRDefault="008B723E" w:rsidP="008B723E">
            <w:pPr>
              <w:spacing w:after="0"/>
              <w:jc w:val="center"/>
              <w:rPr>
                <w:rFonts w:cs="Arial"/>
                <w:sz w:val="20"/>
                <w:szCs w:val="20"/>
              </w:rPr>
            </w:pPr>
            <w:r>
              <w:rPr>
                <w:rFonts w:cs="Arial"/>
                <w:sz w:val="20"/>
                <w:szCs w:val="20"/>
              </w:rPr>
              <w:t>10:10-10:50</w:t>
            </w:r>
          </w:p>
        </w:tc>
        <w:tc>
          <w:tcPr>
            <w:tcW w:w="990" w:type="dxa"/>
            <w:tcBorders>
              <w:top w:val="single" w:sz="4" w:space="0" w:color="auto"/>
            </w:tcBorders>
            <w:vAlign w:val="center"/>
          </w:tcPr>
          <w:p w14:paraId="3167097A" w14:textId="77777777" w:rsidR="008B723E" w:rsidRDefault="008B723E" w:rsidP="008B723E">
            <w:pPr>
              <w:spacing w:after="0"/>
              <w:jc w:val="center"/>
              <w:rPr>
                <w:rFonts w:cs="Arial"/>
                <w:sz w:val="20"/>
                <w:szCs w:val="20"/>
              </w:rPr>
            </w:pPr>
            <w:r>
              <w:rPr>
                <w:rFonts w:cs="Arial"/>
                <w:sz w:val="20"/>
                <w:szCs w:val="20"/>
              </w:rPr>
              <w:t>101 WH</w:t>
            </w:r>
          </w:p>
        </w:tc>
        <w:tc>
          <w:tcPr>
            <w:tcW w:w="3240" w:type="dxa"/>
            <w:tcBorders>
              <w:top w:val="single" w:sz="4" w:space="0" w:color="auto"/>
            </w:tcBorders>
            <w:vAlign w:val="center"/>
          </w:tcPr>
          <w:p w14:paraId="58E34D15" w14:textId="77777777" w:rsidR="008B723E" w:rsidRDefault="008B723E" w:rsidP="008B723E">
            <w:pPr>
              <w:spacing w:after="0"/>
              <w:jc w:val="center"/>
              <w:rPr>
                <w:rFonts w:cs="Arial"/>
                <w:sz w:val="20"/>
                <w:szCs w:val="20"/>
              </w:rPr>
            </w:pPr>
            <w:r>
              <w:rPr>
                <w:rFonts w:cs="Arial"/>
                <w:sz w:val="20"/>
                <w:szCs w:val="20"/>
              </w:rPr>
              <w:t>Somatic Symptom Disorders</w:t>
            </w:r>
          </w:p>
        </w:tc>
        <w:tc>
          <w:tcPr>
            <w:tcW w:w="1080" w:type="dxa"/>
            <w:tcBorders>
              <w:top w:val="single" w:sz="4" w:space="0" w:color="auto"/>
            </w:tcBorders>
            <w:vAlign w:val="center"/>
          </w:tcPr>
          <w:p w14:paraId="23110E93" w14:textId="77777777" w:rsidR="008B723E" w:rsidRDefault="008B723E" w:rsidP="008B723E">
            <w:pPr>
              <w:spacing w:after="0"/>
              <w:jc w:val="center"/>
              <w:rPr>
                <w:rFonts w:cs="Arial"/>
                <w:sz w:val="20"/>
                <w:szCs w:val="20"/>
              </w:rPr>
            </w:pPr>
            <w:r>
              <w:rPr>
                <w:rFonts w:cs="Arial"/>
                <w:sz w:val="20"/>
                <w:szCs w:val="20"/>
              </w:rPr>
              <w:t>2</w:t>
            </w:r>
          </w:p>
        </w:tc>
        <w:tc>
          <w:tcPr>
            <w:tcW w:w="2070" w:type="dxa"/>
            <w:tcBorders>
              <w:top w:val="single" w:sz="4" w:space="0" w:color="auto"/>
            </w:tcBorders>
            <w:vAlign w:val="center"/>
          </w:tcPr>
          <w:p w14:paraId="6068DF1D" w14:textId="77777777" w:rsidR="008B723E" w:rsidRDefault="008B723E" w:rsidP="008B723E">
            <w:pPr>
              <w:spacing w:after="0"/>
              <w:jc w:val="center"/>
              <w:rPr>
                <w:rFonts w:cs="Arial"/>
                <w:sz w:val="20"/>
                <w:szCs w:val="20"/>
              </w:rPr>
            </w:pPr>
            <w:r>
              <w:rPr>
                <w:rFonts w:cs="Arial"/>
                <w:sz w:val="20"/>
                <w:szCs w:val="20"/>
              </w:rPr>
              <w:t>Brenda Roman, MD</w:t>
            </w:r>
          </w:p>
        </w:tc>
        <w:tc>
          <w:tcPr>
            <w:tcW w:w="4860" w:type="dxa"/>
            <w:tcBorders>
              <w:top w:val="single" w:sz="4" w:space="0" w:color="auto"/>
            </w:tcBorders>
            <w:vAlign w:val="center"/>
          </w:tcPr>
          <w:p w14:paraId="324440D7" w14:textId="77777777" w:rsidR="008B723E" w:rsidRPr="007B6E50" w:rsidRDefault="008B723E" w:rsidP="008B723E">
            <w:pPr>
              <w:spacing w:after="0"/>
              <w:jc w:val="center"/>
              <w:rPr>
                <w:rFonts w:cs="Arial"/>
                <w:b/>
                <w:sz w:val="20"/>
              </w:rPr>
            </w:pPr>
            <w:r w:rsidRPr="007B6E50">
              <w:rPr>
                <w:rFonts w:cs="Arial"/>
                <w:b/>
                <w:sz w:val="20"/>
              </w:rPr>
              <w:t>Course Notes</w:t>
            </w:r>
          </w:p>
          <w:p w14:paraId="7F7841C2" w14:textId="77777777" w:rsidR="008B723E" w:rsidRPr="00304BB6" w:rsidRDefault="008B723E" w:rsidP="008B723E">
            <w:pPr>
              <w:spacing w:after="0"/>
              <w:jc w:val="center"/>
              <w:rPr>
                <w:rFonts w:cs="Arial"/>
                <w:b/>
                <w:i/>
                <w:sz w:val="20"/>
              </w:rPr>
            </w:pPr>
          </w:p>
        </w:tc>
      </w:tr>
      <w:tr w:rsidR="00BE32AC" w:rsidRPr="006B27A1" w14:paraId="263E8E1B" w14:textId="77777777" w:rsidTr="00BE32AC">
        <w:trPr>
          <w:trHeight w:val="211"/>
          <w:jc w:val="center"/>
        </w:trPr>
        <w:tc>
          <w:tcPr>
            <w:tcW w:w="1278" w:type="dxa"/>
            <w:vMerge/>
            <w:shd w:val="clear" w:color="auto" w:fill="BFBFBF" w:themeFill="background1" w:themeFillShade="BF"/>
            <w:vAlign w:val="center"/>
          </w:tcPr>
          <w:p w14:paraId="11F135A7" w14:textId="77777777" w:rsidR="008B723E" w:rsidRPr="00F543E5" w:rsidRDefault="008B723E" w:rsidP="008B723E">
            <w:pPr>
              <w:spacing w:after="0"/>
              <w:jc w:val="center"/>
              <w:rPr>
                <w:rFonts w:cs="Arial"/>
                <w:b/>
                <w:sz w:val="20"/>
                <w:szCs w:val="20"/>
              </w:rPr>
            </w:pPr>
          </w:p>
        </w:tc>
        <w:tc>
          <w:tcPr>
            <w:tcW w:w="1296" w:type="dxa"/>
            <w:tcBorders>
              <w:top w:val="single" w:sz="4" w:space="0" w:color="auto"/>
            </w:tcBorders>
            <w:vAlign w:val="center"/>
          </w:tcPr>
          <w:p w14:paraId="6DA3F945" w14:textId="77777777" w:rsidR="008B723E" w:rsidRDefault="008B723E" w:rsidP="008B723E">
            <w:pPr>
              <w:spacing w:after="0"/>
              <w:jc w:val="center"/>
              <w:rPr>
                <w:rFonts w:cs="Arial"/>
                <w:sz w:val="20"/>
                <w:szCs w:val="20"/>
              </w:rPr>
            </w:pPr>
            <w:r>
              <w:rPr>
                <w:rFonts w:cs="Arial"/>
                <w:sz w:val="20"/>
                <w:szCs w:val="20"/>
              </w:rPr>
              <w:t>11:00-11:50</w:t>
            </w:r>
          </w:p>
        </w:tc>
        <w:tc>
          <w:tcPr>
            <w:tcW w:w="990" w:type="dxa"/>
            <w:tcBorders>
              <w:top w:val="single" w:sz="4" w:space="0" w:color="auto"/>
            </w:tcBorders>
            <w:vAlign w:val="center"/>
          </w:tcPr>
          <w:p w14:paraId="469EAF59" w14:textId="77777777" w:rsidR="008B723E" w:rsidRDefault="008B723E" w:rsidP="008B723E">
            <w:pPr>
              <w:spacing w:after="0"/>
              <w:jc w:val="center"/>
              <w:rPr>
                <w:rFonts w:cs="Arial"/>
                <w:sz w:val="20"/>
                <w:szCs w:val="20"/>
              </w:rPr>
            </w:pPr>
            <w:r w:rsidRPr="00F543E5">
              <w:rPr>
                <w:rFonts w:cs="Arial"/>
                <w:sz w:val="20"/>
                <w:szCs w:val="20"/>
              </w:rPr>
              <w:t>101 WH</w:t>
            </w:r>
          </w:p>
        </w:tc>
        <w:tc>
          <w:tcPr>
            <w:tcW w:w="3240" w:type="dxa"/>
            <w:tcBorders>
              <w:top w:val="single" w:sz="4" w:space="0" w:color="auto"/>
            </w:tcBorders>
            <w:vAlign w:val="center"/>
          </w:tcPr>
          <w:p w14:paraId="50B9B6BB" w14:textId="77777777" w:rsidR="008B723E" w:rsidRDefault="008B723E" w:rsidP="008B723E">
            <w:pPr>
              <w:spacing w:after="0"/>
              <w:jc w:val="center"/>
              <w:rPr>
                <w:rFonts w:cs="Arial"/>
                <w:sz w:val="20"/>
                <w:szCs w:val="20"/>
              </w:rPr>
            </w:pPr>
            <w:r>
              <w:rPr>
                <w:rFonts w:cs="Arial"/>
                <w:sz w:val="20"/>
                <w:szCs w:val="20"/>
              </w:rPr>
              <w:t>Myth Busters: The impact of psychiatric disorders</w:t>
            </w:r>
          </w:p>
          <w:p w14:paraId="7FA4161F" w14:textId="77777777" w:rsidR="008B723E" w:rsidRDefault="008B723E" w:rsidP="008B723E">
            <w:pPr>
              <w:spacing w:after="0"/>
              <w:jc w:val="center"/>
              <w:rPr>
                <w:rFonts w:cs="Arial"/>
                <w:sz w:val="20"/>
                <w:szCs w:val="20"/>
              </w:rPr>
            </w:pPr>
            <w:r w:rsidRPr="00C13673">
              <w:rPr>
                <w:rFonts w:cs="Arial"/>
                <w:sz w:val="20"/>
                <w:szCs w:val="20"/>
                <w:highlight w:val="yellow"/>
              </w:rPr>
              <w:t>ARS</w:t>
            </w:r>
          </w:p>
        </w:tc>
        <w:tc>
          <w:tcPr>
            <w:tcW w:w="1080" w:type="dxa"/>
            <w:tcBorders>
              <w:top w:val="single" w:sz="4" w:space="0" w:color="auto"/>
            </w:tcBorders>
            <w:vAlign w:val="center"/>
          </w:tcPr>
          <w:p w14:paraId="54F19C92" w14:textId="77777777" w:rsidR="008B723E" w:rsidRDefault="008B723E" w:rsidP="008B723E">
            <w:pPr>
              <w:spacing w:after="0"/>
              <w:jc w:val="center"/>
              <w:rPr>
                <w:rFonts w:cs="Arial"/>
                <w:sz w:val="20"/>
                <w:szCs w:val="20"/>
              </w:rPr>
            </w:pPr>
            <w:r>
              <w:rPr>
                <w:rFonts w:cs="Arial"/>
                <w:sz w:val="20"/>
                <w:szCs w:val="20"/>
              </w:rPr>
              <w:t>3</w:t>
            </w:r>
          </w:p>
        </w:tc>
        <w:tc>
          <w:tcPr>
            <w:tcW w:w="2070" w:type="dxa"/>
            <w:tcBorders>
              <w:top w:val="single" w:sz="4" w:space="0" w:color="auto"/>
            </w:tcBorders>
            <w:vAlign w:val="center"/>
          </w:tcPr>
          <w:p w14:paraId="541069E0" w14:textId="77777777" w:rsidR="008B723E" w:rsidRDefault="008B723E" w:rsidP="008B723E">
            <w:pPr>
              <w:spacing w:after="0"/>
              <w:jc w:val="center"/>
              <w:rPr>
                <w:rFonts w:cs="Arial"/>
                <w:sz w:val="20"/>
                <w:szCs w:val="20"/>
              </w:rPr>
            </w:pPr>
            <w:r>
              <w:rPr>
                <w:rFonts w:cs="Arial"/>
                <w:sz w:val="20"/>
                <w:szCs w:val="20"/>
              </w:rPr>
              <w:t>Sabrina Neeley, PhD</w:t>
            </w:r>
          </w:p>
          <w:p w14:paraId="14BA923D" w14:textId="77777777" w:rsidR="008B723E" w:rsidRDefault="008B723E" w:rsidP="008B723E">
            <w:pPr>
              <w:spacing w:after="0"/>
              <w:jc w:val="center"/>
              <w:rPr>
                <w:rFonts w:cs="Arial"/>
                <w:sz w:val="20"/>
                <w:szCs w:val="20"/>
              </w:rPr>
            </w:pPr>
            <w:r>
              <w:rPr>
                <w:rFonts w:cs="Arial"/>
                <w:sz w:val="20"/>
                <w:szCs w:val="20"/>
              </w:rPr>
              <w:t>Brenda Roman, MD</w:t>
            </w:r>
          </w:p>
        </w:tc>
        <w:tc>
          <w:tcPr>
            <w:tcW w:w="4860" w:type="dxa"/>
            <w:tcBorders>
              <w:top w:val="single" w:sz="4" w:space="0" w:color="auto"/>
            </w:tcBorders>
            <w:vAlign w:val="center"/>
          </w:tcPr>
          <w:p w14:paraId="5488FC29" w14:textId="77777777" w:rsidR="008B723E" w:rsidRPr="00304BB6" w:rsidRDefault="008B723E" w:rsidP="008B723E">
            <w:pPr>
              <w:spacing w:after="0"/>
              <w:jc w:val="center"/>
              <w:rPr>
                <w:rFonts w:cs="Arial"/>
                <w:b/>
                <w:i/>
                <w:sz w:val="20"/>
              </w:rPr>
            </w:pPr>
            <w:r>
              <w:rPr>
                <w:rFonts w:cs="Arial"/>
                <w:b/>
                <w:sz w:val="20"/>
                <w:szCs w:val="20"/>
              </w:rPr>
              <w:t>Course Notes</w:t>
            </w:r>
          </w:p>
        </w:tc>
      </w:tr>
      <w:tr w:rsidR="00BE32AC" w:rsidRPr="006B27A1" w14:paraId="6D52BD73" w14:textId="77777777" w:rsidTr="00BE32AC">
        <w:trPr>
          <w:trHeight w:val="211"/>
          <w:jc w:val="center"/>
        </w:trPr>
        <w:tc>
          <w:tcPr>
            <w:tcW w:w="1278" w:type="dxa"/>
            <w:vMerge/>
            <w:shd w:val="clear" w:color="auto" w:fill="BFBFBF" w:themeFill="background1" w:themeFillShade="BF"/>
            <w:vAlign w:val="center"/>
          </w:tcPr>
          <w:p w14:paraId="48DE7A26" w14:textId="77777777" w:rsidR="008B723E" w:rsidRPr="00F543E5" w:rsidRDefault="008B723E" w:rsidP="008B723E">
            <w:pPr>
              <w:spacing w:after="0"/>
              <w:jc w:val="center"/>
              <w:rPr>
                <w:rFonts w:cs="Arial"/>
                <w:b/>
                <w:sz w:val="20"/>
                <w:szCs w:val="20"/>
              </w:rPr>
            </w:pPr>
          </w:p>
        </w:tc>
        <w:tc>
          <w:tcPr>
            <w:tcW w:w="1296" w:type="dxa"/>
            <w:tcBorders>
              <w:top w:val="single" w:sz="4" w:space="0" w:color="auto"/>
            </w:tcBorders>
            <w:vAlign w:val="center"/>
          </w:tcPr>
          <w:p w14:paraId="1A00E391" w14:textId="77777777" w:rsidR="008B723E" w:rsidRDefault="008B723E" w:rsidP="008B723E">
            <w:pPr>
              <w:spacing w:after="0"/>
              <w:jc w:val="center"/>
              <w:rPr>
                <w:rFonts w:cs="Arial"/>
                <w:sz w:val="20"/>
                <w:szCs w:val="20"/>
              </w:rPr>
            </w:pPr>
            <w:r>
              <w:rPr>
                <w:rFonts w:cs="Arial"/>
                <w:sz w:val="20"/>
                <w:szCs w:val="20"/>
              </w:rPr>
              <w:t xml:space="preserve">Self Study </w:t>
            </w:r>
          </w:p>
          <w:p w14:paraId="2F26EA66" w14:textId="77777777" w:rsidR="008B723E" w:rsidRDefault="008B723E" w:rsidP="008B723E">
            <w:pPr>
              <w:spacing w:after="0"/>
              <w:jc w:val="center"/>
              <w:rPr>
                <w:rFonts w:cs="Arial"/>
                <w:sz w:val="20"/>
                <w:szCs w:val="20"/>
              </w:rPr>
            </w:pPr>
            <w:r>
              <w:rPr>
                <w:rFonts w:cs="Arial"/>
                <w:sz w:val="20"/>
                <w:szCs w:val="20"/>
              </w:rPr>
              <w:t>Tutorial</w:t>
            </w:r>
          </w:p>
        </w:tc>
        <w:tc>
          <w:tcPr>
            <w:tcW w:w="990" w:type="dxa"/>
            <w:tcBorders>
              <w:top w:val="single" w:sz="4" w:space="0" w:color="auto"/>
            </w:tcBorders>
            <w:vAlign w:val="center"/>
          </w:tcPr>
          <w:p w14:paraId="02FB11CB" w14:textId="77777777" w:rsidR="008B723E" w:rsidRDefault="008B723E" w:rsidP="008B723E">
            <w:pPr>
              <w:spacing w:after="0"/>
              <w:jc w:val="center"/>
              <w:rPr>
                <w:rFonts w:cs="Arial"/>
                <w:sz w:val="20"/>
                <w:szCs w:val="20"/>
              </w:rPr>
            </w:pPr>
          </w:p>
        </w:tc>
        <w:tc>
          <w:tcPr>
            <w:tcW w:w="3240" w:type="dxa"/>
            <w:tcBorders>
              <w:top w:val="single" w:sz="4" w:space="0" w:color="auto"/>
            </w:tcBorders>
            <w:vAlign w:val="center"/>
          </w:tcPr>
          <w:p w14:paraId="74E637D7" w14:textId="77777777" w:rsidR="008B723E" w:rsidRDefault="008B723E" w:rsidP="008B723E">
            <w:pPr>
              <w:spacing w:after="0"/>
              <w:jc w:val="center"/>
              <w:rPr>
                <w:rFonts w:cs="Arial"/>
                <w:sz w:val="20"/>
                <w:szCs w:val="20"/>
              </w:rPr>
            </w:pPr>
            <w:r>
              <w:rPr>
                <w:rFonts w:cs="Arial"/>
                <w:sz w:val="20"/>
                <w:szCs w:val="20"/>
              </w:rPr>
              <w:t>The Art of Interviewing and Mental Status Exam</w:t>
            </w:r>
          </w:p>
        </w:tc>
        <w:tc>
          <w:tcPr>
            <w:tcW w:w="1080" w:type="dxa"/>
            <w:tcBorders>
              <w:top w:val="single" w:sz="4" w:space="0" w:color="auto"/>
            </w:tcBorders>
            <w:vAlign w:val="center"/>
          </w:tcPr>
          <w:p w14:paraId="3EF91B8F" w14:textId="77777777" w:rsidR="008B723E" w:rsidRDefault="008B723E" w:rsidP="008B723E">
            <w:pPr>
              <w:spacing w:after="0"/>
              <w:jc w:val="center"/>
              <w:rPr>
                <w:rFonts w:cs="Arial"/>
                <w:sz w:val="20"/>
                <w:szCs w:val="20"/>
              </w:rPr>
            </w:pPr>
            <w:r>
              <w:rPr>
                <w:rFonts w:cs="Arial"/>
                <w:sz w:val="20"/>
                <w:szCs w:val="20"/>
              </w:rPr>
              <w:t>4</w:t>
            </w:r>
          </w:p>
        </w:tc>
        <w:tc>
          <w:tcPr>
            <w:tcW w:w="2070" w:type="dxa"/>
            <w:tcBorders>
              <w:top w:val="single" w:sz="4" w:space="0" w:color="auto"/>
            </w:tcBorders>
            <w:vAlign w:val="center"/>
          </w:tcPr>
          <w:p w14:paraId="75A30F71" w14:textId="77777777" w:rsidR="008B723E" w:rsidRDefault="008B723E" w:rsidP="008B723E">
            <w:pPr>
              <w:spacing w:after="0"/>
              <w:jc w:val="center"/>
              <w:rPr>
                <w:rFonts w:cs="Arial"/>
                <w:sz w:val="20"/>
                <w:szCs w:val="20"/>
              </w:rPr>
            </w:pPr>
          </w:p>
        </w:tc>
        <w:tc>
          <w:tcPr>
            <w:tcW w:w="4860" w:type="dxa"/>
            <w:tcBorders>
              <w:top w:val="single" w:sz="4" w:space="0" w:color="auto"/>
            </w:tcBorders>
            <w:vAlign w:val="center"/>
          </w:tcPr>
          <w:p w14:paraId="0B9461BB" w14:textId="77777777" w:rsidR="008B723E" w:rsidRPr="007B6E50" w:rsidRDefault="008B723E" w:rsidP="008B723E">
            <w:pPr>
              <w:spacing w:after="0"/>
              <w:jc w:val="center"/>
              <w:rPr>
                <w:rFonts w:cs="Arial"/>
                <w:b/>
                <w:sz w:val="20"/>
              </w:rPr>
            </w:pPr>
            <w:r w:rsidRPr="007B6E50">
              <w:rPr>
                <w:rFonts w:cs="Arial"/>
                <w:b/>
                <w:sz w:val="20"/>
              </w:rPr>
              <w:t>Course Notes</w:t>
            </w:r>
          </w:p>
          <w:p w14:paraId="56760A30" w14:textId="77777777" w:rsidR="008B723E" w:rsidRDefault="00022974" w:rsidP="008B723E">
            <w:pPr>
              <w:spacing w:after="0"/>
            </w:pPr>
            <w:hyperlink r:id="rId18" w:history="1">
              <w:r w:rsidR="008B723E" w:rsidRPr="00402202">
                <w:rPr>
                  <w:rStyle w:val="Hyperlink"/>
                </w:rPr>
                <w:t>http://aitlvideo.uc.edu/aitl/MSE/MSEkm.swf</w:t>
              </w:r>
            </w:hyperlink>
          </w:p>
          <w:p w14:paraId="0971C9AE" w14:textId="77777777" w:rsidR="008B723E" w:rsidRPr="00304BB6" w:rsidRDefault="008B723E" w:rsidP="008B723E">
            <w:pPr>
              <w:spacing w:after="0"/>
              <w:rPr>
                <w:rFonts w:cs="Arial"/>
                <w:b/>
                <w:i/>
                <w:sz w:val="20"/>
              </w:rPr>
            </w:pPr>
          </w:p>
        </w:tc>
      </w:tr>
      <w:tr w:rsidR="00BE32AC" w:rsidRPr="00F543E5" w14:paraId="18C37983" w14:textId="77777777" w:rsidTr="00BE32AC">
        <w:trPr>
          <w:trHeight w:val="338"/>
          <w:jc w:val="center"/>
        </w:trPr>
        <w:tc>
          <w:tcPr>
            <w:tcW w:w="1278" w:type="dxa"/>
            <w:vMerge w:val="restart"/>
            <w:shd w:val="clear" w:color="auto" w:fill="BFBFBF" w:themeFill="background1" w:themeFillShade="BF"/>
            <w:vAlign w:val="center"/>
          </w:tcPr>
          <w:p w14:paraId="1A3AC92F" w14:textId="77777777" w:rsidR="008B723E" w:rsidRDefault="008B723E" w:rsidP="008B723E">
            <w:pPr>
              <w:spacing w:after="0"/>
              <w:jc w:val="center"/>
              <w:rPr>
                <w:rFonts w:cs="Arial"/>
                <w:b/>
                <w:sz w:val="20"/>
                <w:szCs w:val="20"/>
              </w:rPr>
            </w:pPr>
            <w:r>
              <w:rPr>
                <w:rFonts w:cs="Arial"/>
                <w:b/>
                <w:sz w:val="20"/>
                <w:szCs w:val="20"/>
              </w:rPr>
              <w:t>October 16</w:t>
            </w:r>
          </w:p>
          <w:p w14:paraId="5C44D2D5" w14:textId="77777777" w:rsidR="008B723E" w:rsidRPr="00F543E5" w:rsidRDefault="008B723E" w:rsidP="008B723E">
            <w:pPr>
              <w:spacing w:after="0"/>
              <w:jc w:val="center"/>
              <w:rPr>
                <w:rFonts w:cs="Arial"/>
                <w:b/>
                <w:sz w:val="20"/>
                <w:szCs w:val="20"/>
              </w:rPr>
            </w:pPr>
            <w:r>
              <w:rPr>
                <w:rFonts w:cs="Arial"/>
                <w:b/>
                <w:sz w:val="20"/>
                <w:szCs w:val="20"/>
              </w:rPr>
              <w:t>(Wed)</w:t>
            </w:r>
          </w:p>
          <w:p w14:paraId="57592F83" w14:textId="77777777" w:rsidR="008B723E" w:rsidRPr="00F543E5" w:rsidRDefault="008B723E" w:rsidP="008B723E">
            <w:pPr>
              <w:spacing w:after="0"/>
              <w:jc w:val="center"/>
              <w:rPr>
                <w:rFonts w:cs="Arial"/>
                <w:b/>
                <w:sz w:val="20"/>
                <w:szCs w:val="20"/>
              </w:rPr>
            </w:pPr>
          </w:p>
        </w:tc>
        <w:tc>
          <w:tcPr>
            <w:tcW w:w="1296" w:type="dxa"/>
            <w:tcBorders>
              <w:bottom w:val="single" w:sz="4" w:space="0" w:color="auto"/>
            </w:tcBorders>
            <w:vAlign w:val="center"/>
          </w:tcPr>
          <w:p w14:paraId="13809147" w14:textId="77777777" w:rsidR="008B723E" w:rsidRPr="00F543E5" w:rsidRDefault="008B723E" w:rsidP="008B723E">
            <w:pPr>
              <w:spacing w:after="0"/>
              <w:jc w:val="center"/>
              <w:rPr>
                <w:rFonts w:cs="Arial"/>
                <w:sz w:val="20"/>
                <w:szCs w:val="20"/>
              </w:rPr>
            </w:pPr>
            <w:r>
              <w:rPr>
                <w:rFonts w:cs="Arial"/>
                <w:sz w:val="20"/>
                <w:szCs w:val="20"/>
              </w:rPr>
              <w:t>9:00-9:50</w:t>
            </w:r>
          </w:p>
        </w:tc>
        <w:tc>
          <w:tcPr>
            <w:tcW w:w="990" w:type="dxa"/>
            <w:tcBorders>
              <w:bottom w:val="single" w:sz="4" w:space="0" w:color="auto"/>
            </w:tcBorders>
            <w:vAlign w:val="center"/>
          </w:tcPr>
          <w:p w14:paraId="46521EB8" w14:textId="77777777" w:rsidR="008B723E" w:rsidRPr="00F543E5" w:rsidRDefault="008B723E" w:rsidP="008B723E">
            <w:pPr>
              <w:spacing w:after="0"/>
              <w:jc w:val="center"/>
              <w:rPr>
                <w:rFonts w:cs="Arial"/>
                <w:sz w:val="20"/>
                <w:szCs w:val="20"/>
              </w:rPr>
            </w:pPr>
            <w:r w:rsidRPr="00F543E5">
              <w:rPr>
                <w:rFonts w:cs="Arial"/>
                <w:sz w:val="20"/>
                <w:szCs w:val="20"/>
              </w:rPr>
              <w:t>101 WH</w:t>
            </w:r>
          </w:p>
        </w:tc>
        <w:tc>
          <w:tcPr>
            <w:tcW w:w="3240" w:type="dxa"/>
            <w:tcBorders>
              <w:bottom w:val="single" w:sz="4" w:space="0" w:color="auto"/>
            </w:tcBorders>
            <w:vAlign w:val="center"/>
          </w:tcPr>
          <w:p w14:paraId="57714F16" w14:textId="77777777" w:rsidR="008B723E" w:rsidRPr="00F543E5" w:rsidRDefault="008B723E" w:rsidP="008B723E">
            <w:pPr>
              <w:spacing w:after="0"/>
              <w:jc w:val="center"/>
              <w:rPr>
                <w:rFonts w:cs="Arial"/>
                <w:sz w:val="20"/>
                <w:szCs w:val="20"/>
              </w:rPr>
            </w:pPr>
            <w:r>
              <w:rPr>
                <w:rFonts w:cs="Arial"/>
                <w:sz w:val="20"/>
                <w:szCs w:val="20"/>
              </w:rPr>
              <w:t>Delirium and Dementia</w:t>
            </w:r>
          </w:p>
        </w:tc>
        <w:tc>
          <w:tcPr>
            <w:tcW w:w="1080" w:type="dxa"/>
            <w:tcBorders>
              <w:bottom w:val="single" w:sz="4" w:space="0" w:color="auto"/>
            </w:tcBorders>
            <w:vAlign w:val="center"/>
          </w:tcPr>
          <w:p w14:paraId="30F3DB74" w14:textId="77777777" w:rsidR="008B723E" w:rsidRPr="00F543E5" w:rsidRDefault="008B723E" w:rsidP="008B723E">
            <w:pPr>
              <w:spacing w:after="0"/>
              <w:jc w:val="center"/>
              <w:rPr>
                <w:rFonts w:cs="Arial"/>
                <w:sz w:val="20"/>
                <w:szCs w:val="20"/>
              </w:rPr>
            </w:pPr>
            <w:r>
              <w:rPr>
                <w:rFonts w:cs="Arial"/>
                <w:sz w:val="20"/>
                <w:szCs w:val="20"/>
              </w:rPr>
              <w:t>5</w:t>
            </w:r>
          </w:p>
        </w:tc>
        <w:tc>
          <w:tcPr>
            <w:tcW w:w="2070" w:type="dxa"/>
            <w:tcBorders>
              <w:bottom w:val="single" w:sz="4" w:space="0" w:color="auto"/>
            </w:tcBorders>
            <w:shd w:val="clear" w:color="auto" w:fill="auto"/>
            <w:vAlign w:val="center"/>
          </w:tcPr>
          <w:p w14:paraId="1636D087" w14:textId="77777777" w:rsidR="008B723E" w:rsidRPr="0048355C" w:rsidRDefault="008B723E" w:rsidP="008B723E">
            <w:pPr>
              <w:spacing w:after="0"/>
              <w:jc w:val="center"/>
              <w:rPr>
                <w:rFonts w:cs="Arial"/>
                <w:sz w:val="20"/>
                <w:szCs w:val="20"/>
              </w:rPr>
            </w:pPr>
            <w:r>
              <w:rPr>
                <w:rFonts w:cs="Arial"/>
                <w:sz w:val="20"/>
                <w:szCs w:val="20"/>
              </w:rPr>
              <w:t>Larry Lawhorne, MD</w:t>
            </w:r>
          </w:p>
        </w:tc>
        <w:tc>
          <w:tcPr>
            <w:tcW w:w="4860" w:type="dxa"/>
            <w:tcBorders>
              <w:bottom w:val="single" w:sz="4" w:space="0" w:color="auto"/>
            </w:tcBorders>
            <w:vAlign w:val="center"/>
          </w:tcPr>
          <w:p w14:paraId="4FEA8749" w14:textId="77777777" w:rsidR="008B723E" w:rsidRPr="00304BB6" w:rsidRDefault="008B723E" w:rsidP="008B723E">
            <w:pPr>
              <w:spacing w:after="0"/>
              <w:jc w:val="center"/>
              <w:rPr>
                <w:rFonts w:cs="Arial"/>
                <w:sz w:val="20"/>
              </w:rPr>
            </w:pPr>
            <w:r w:rsidRPr="00304BB6">
              <w:rPr>
                <w:rFonts w:cs="Arial"/>
                <w:b/>
                <w:i/>
                <w:sz w:val="20"/>
              </w:rPr>
              <w:t>Introductory Textbook of Psychiatry</w:t>
            </w:r>
            <w:r w:rsidRPr="00304BB6">
              <w:rPr>
                <w:rFonts w:cs="Arial"/>
                <w:sz w:val="20"/>
              </w:rPr>
              <w:t>, Chapter 4</w:t>
            </w:r>
          </w:p>
          <w:p w14:paraId="7354D6DB" w14:textId="77777777" w:rsidR="008B723E" w:rsidRPr="00F543E5" w:rsidRDefault="008B723E" w:rsidP="008B723E">
            <w:pPr>
              <w:spacing w:after="0"/>
              <w:rPr>
                <w:rFonts w:cs="Arial"/>
                <w:sz w:val="20"/>
                <w:szCs w:val="20"/>
              </w:rPr>
            </w:pPr>
          </w:p>
        </w:tc>
      </w:tr>
      <w:tr w:rsidR="00BE32AC" w:rsidRPr="00F543E5" w14:paraId="5ABEDFD7" w14:textId="77777777" w:rsidTr="00BE32AC">
        <w:trPr>
          <w:trHeight w:val="395"/>
          <w:jc w:val="center"/>
        </w:trPr>
        <w:tc>
          <w:tcPr>
            <w:tcW w:w="1278" w:type="dxa"/>
            <w:vMerge/>
            <w:shd w:val="clear" w:color="auto" w:fill="BFBFBF" w:themeFill="background1" w:themeFillShade="BF"/>
            <w:vAlign w:val="center"/>
          </w:tcPr>
          <w:p w14:paraId="1E194413" w14:textId="77777777" w:rsidR="008B723E" w:rsidRPr="00F543E5" w:rsidRDefault="008B723E" w:rsidP="008B723E">
            <w:pPr>
              <w:spacing w:after="0"/>
              <w:jc w:val="center"/>
              <w:rPr>
                <w:rFonts w:cs="Arial"/>
                <w:b/>
                <w:sz w:val="20"/>
                <w:szCs w:val="20"/>
              </w:rPr>
            </w:pPr>
          </w:p>
        </w:tc>
        <w:tc>
          <w:tcPr>
            <w:tcW w:w="1296" w:type="dxa"/>
            <w:tcBorders>
              <w:top w:val="single" w:sz="4" w:space="0" w:color="auto"/>
              <w:bottom w:val="single" w:sz="4" w:space="0" w:color="auto"/>
            </w:tcBorders>
            <w:vAlign w:val="center"/>
          </w:tcPr>
          <w:p w14:paraId="4A554A32" w14:textId="77777777" w:rsidR="008B723E" w:rsidRDefault="008B723E" w:rsidP="008B723E">
            <w:pPr>
              <w:spacing w:after="0"/>
              <w:jc w:val="center"/>
              <w:rPr>
                <w:rFonts w:cs="Arial"/>
                <w:sz w:val="20"/>
                <w:szCs w:val="20"/>
              </w:rPr>
            </w:pPr>
            <w:r>
              <w:rPr>
                <w:rFonts w:cs="Arial"/>
                <w:sz w:val="20"/>
                <w:szCs w:val="20"/>
              </w:rPr>
              <w:t>10:00-10:50</w:t>
            </w:r>
          </w:p>
        </w:tc>
        <w:tc>
          <w:tcPr>
            <w:tcW w:w="990" w:type="dxa"/>
            <w:tcBorders>
              <w:top w:val="single" w:sz="4" w:space="0" w:color="auto"/>
            </w:tcBorders>
            <w:vAlign w:val="center"/>
          </w:tcPr>
          <w:p w14:paraId="450C29F8" w14:textId="77777777" w:rsidR="008B723E" w:rsidRDefault="008B723E" w:rsidP="008B723E">
            <w:pPr>
              <w:spacing w:after="0"/>
              <w:jc w:val="center"/>
              <w:rPr>
                <w:rFonts w:cs="Arial"/>
                <w:sz w:val="20"/>
                <w:szCs w:val="20"/>
              </w:rPr>
            </w:pPr>
            <w:r>
              <w:rPr>
                <w:rFonts w:cs="Arial"/>
                <w:sz w:val="20"/>
                <w:szCs w:val="20"/>
              </w:rPr>
              <w:t>101 WH</w:t>
            </w:r>
          </w:p>
        </w:tc>
        <w:tc>
          <w:tcPr>
            <w:tcW w:w="3240" w:type="dxa"/>
            <w:tcBorders>
              <w:top w:val="single" w:sz="4" w:space="0" w:color="auto"/>
              <w:bottom w:val="single" w:sz="4" w:space="0" w:color="auto"/>
            </w:tcBorders>
            <w:vAlign w:val="center"/>
          </w:tcPr>
          <w:p w14:paraId="7EB2E5B5" w14:textId="77777777" w:rsidR="008B723E" w:rsidRDefault="008B723E" w:rsidP="008B723E">
            <w:pPr>
              <w:spacing w:after="0"/>
              <w:jc w:val="center"/>
              <w:rPr>
                <w:rFonts w:cs="Arial"/>
                <w:sz w:val="20"/>
                <w:szCs w:val="20"/>
              </w:rPr>
            </w:pPr>
            <w:r>
              <w:rPr>
                <w:rFonts w:cs="Arial"/>
                <w:sz w:val="20"/>
                <w:szCs w:val="20"/>
              </w:rPr>
              <w:t>Neurodegenerative Disorders</w:t>
            </w:r>
          </w:p>
        </w:tc>
        <w:tc>
          <w:tcPr>
            <w:tcW w:w="1080" w:type="dxa"/>
            <w:tcBorders>
              <w:top w:val="single" w:sz="4" w:space="0" w:color="auto"/>
            </w:tcBorders>
            <w:vAlign w:val="center"/>
          </w:tcPr>
          <w:p w14:paraId="3023500F" w14:textId="77777777" w:rsidR="008B723E" w:rsidRDefault="008B723E" w:rsidP="008B723E">
            <w:pPr>
              <w:spacing w:after="0"/>
              <w:jc w:val="center"/>
              <w:rPr>
                <w:rFonts w:cs="Arial"/>
                <w:sz w:val="20"/>
                <w:szCs w:val="20"/>
              </w:rPr>
            </w:pPr>
            <w:r>
              <w:rPr>
                <w:rFonts w:cs="Arial"/>
                <w:sz w:val="20"/>
                <w:szCs w:val="20"/>
              </w:rPr>
              <w:t>6</w:t>
            </w:r>
          </w:p>
        </w:tc>
        <w:tc>
          <w:tcPr>
            <w:tcW w:w="2070" w:type="dxa"/>
            <w:tcBorders>
              <w:top w:val="single" w:sz="4" w:space="0" w:color="auto"/>
            </w:tcBorders>
            <w:vAlign w:val="center"/>
          </w:tcPr>
          <w:p w14:paraId="55C31A4D" w14:textId="77777777" w:rsidR="008B723E" w:rsidRDefault="008B723E" w:rsidP="008B723E">
            <w:pPr>
              <w:spacing w:after="0"/>
              <w:jc w:val="center"/>
              <w:rPr>
                <w:rFonts w:cs="Arial"/>
                <w:sz w:val="20"/>
                <w:szCs w:val="20"/>
              </w:rPr>
            </w:pPr>
            <w:r>
              <w:rPr>
                <w:rFonts w:cs="Arial"/>
                <w:sz w:val="20"/>
                <w:szCs w:val="20"/>
              </w:rPr>
              <w:t>Greg Balko, MD</w:t>
            </w:r>
          </w:p>
        </w:tc>
        <w:tc>
          <w:tcPr>
            <w:tcW w:w="4860" w:type="dxa"/>
            <w:tcBorders>
              <w:top w:val="single" w:sz="4" w:space="0" w:color="auto"/>
            </w:tcBorders>
            <w:vAlign w:val="center"/>
          </w:tcPr>
          <w:p w14:paraId="38D4E76C" w14:textId="77777777" w:rsidR="008B723E" w:rsidRPr="00304BB6" w:rsidRDefault="008B723E" w:rsidP="008B723E">
            <w:pPr>
              <w:spacing w:after="0"/>
              <w:jc w:val="center"/>
              <w:rPr>
                <w:rFonts w:cs="Arial"/>
                <w:b/>
                <w:i/>
                <w:sz w:val="20"/>
              </w:rPr>
            </w:pPr>
            <w:r w:rsidRPr="00304BB6">
              <w:rPr>
                <w:rFonts w:cs="Arial"/>
                <w:b/>
                <w:i/>
                <w:sz w:val="20"/>
              </w:rPr>
              <w:t xml:space="preserve">Robbins and Cotran, Pathologic Basis of Disease, 8th edition, </w:t>
            </w:r>
            <w:r w:rsidRPr="00304BB6">
              <w:rPr>
                <w:rFonts w:cs="Arial"/>
                <w:i/>
                <w:sz w:val="20"/>
              </w:rPr>
              <w:t>pgs. 1313-1325</w:t>
            </w:r>
          </w:p>
        </w:tc>
      </w:tr>
      <w:tr w:rsidR="00BE32AC" w:rsidRPr="00F543E5" w14:paraId="13B5CED5" w14:textId="77777777" w:rsidTr="00BE32AC">
        <w:trPr>
          <w:trHeight w:val="395"/>
          <w:jc w:val="center"/>
        </w:trPr>
        <w:tc>
          <w:tcPr>
            <w:tcW w:w="1278" w:type="dxa"/>
            <w:vMerge/>
            <w:shd w:val="clear" w:color="auto" w:fill="BFBFBF" w:themeFill="background1" w:themeFillShade="BF"/>
            <w:vAlign w:val="center"/>
          </w:tcPr>
          <w:p w14:paraId="679E317D" w14:textId="77777777" w:rsidR="008B723E" w:rsidRPr="00F543E5" w:rsidRDefault="008B723E" w:rsidP="008B723E">
            <w:pPr>
              <w:spacing w:after="0"/>
              <w:jc w:val="center"/>
              <w:rPr>
                <w:rFonts w:cs="Arial"/>
                <w:b/>
                <w:sz w:val="20"/>
                <w:szCs w:val="20"/>
              </w:rPr>
            </w:pPr>
          </w:p>
        </w:tc>
        <w:tc>
          <w:tcPr>
            <w:tcW w:w="1296" w:type="dxa"/>
            <w:tcBorders>
              <w:top w:val="single" w:sz="4" w:space="0" w:color="auto"/>
              <w:bottom w:val="single" w:sz="4" w:space="0" w:color="auto"/>
            </w:tcBorders>
            <w:shd w:val="clear" w:color="auto" w:fill="DBE5F1" w:themeFill="accent1" w:themeFillTint="33"/>
            <w:vAlign w:val="center"/>
          </w:tcPr>
          <w:p w14:paraId="3ADD8850" w14:textId="77777777" w:rsidR="008B723E" w:rsidRPr="00F543E5" w:rsidRDefault="008B723E" w:rsidP="008B723E">
            <w:pPr>
              <w:spacing w:after="0"/>
              <w:jc w:val="center"/>
              <w:rPr>
                <w:rFonts w:cs="Arial"/>
                <w:sz w:val="20"/>
                <w:szCs w:val="20"/>
              </w:rPr>
            </w:pPr>
            <w:r>
              <w:rPr>
                <w:rFonts w:cs="Arial"/>
                <w:sz w:val="20"/>
                <w:szCs w:val="20"/>
              </w:rPr>
              <w:t>11:00-11:50</w:t>
            </w:r>
          </w:p>
        </w:tc>
        <w:tc>
          <w:tcPr>
            <w:tcW w:w="990" w:type="dxa"/>
            <w:tcBorders>
              <w:top w:val="single" w:sz="4" w:space="0" w:color="auto"/>
            </w:tcBorders>
            <w:shd w:val="clear" w:color="auto" w:fill="DBE5F1" w:themeFill="accent1" w:themeFillTint="33"/>
            <w:vAlign w:val="center"/>
          </w:tcPr>
          <w:p w14:paraId="5FC34139" w14:textId="77777777" w:rsidR="008B723E" w:rsidRPr="00F543E5" w:rsidRDefault="008B723E" w:rsidP="008B723E">
            <w:pPr>
              <w:spacing w:after="0"/>
              <w:jc w:val="center"/>
              <w:rPr>
                <w:rFonts w:cs="Arial"/>
                <w:sz w:val="20"/>
                <w:szCs w:val="20"/>
              </w:rPr>
            </w:pPr>
            <w:r>
              <w:rPr>
                <w:rFonts w:cs="Arial"/>
                <w:sz w:val="20"/>
                <w:szCs w:val="20"/>
              </w:rPr>
              <w:t>130 WH</w:t>
            </w:r>
          </w:p>
        </w:tc>
        <w:tc>
          <w:tcPr>
            <w:tcW w:w="3240" w:type="dxa"/>
            <w:tcBorders>
              <w:top w:val="single" w:sz="4" w:space="0" w:color="auto"/>
              <w:bottom w:val="single" w:sz="4" w:space="0" w:color="auto"/>
            </w:tcBorders>
            <w:shd w:val="clear" w:color="auto" w:fill="DBE5F1" w:themeFill="accent1" w:themeFillTint="33"/>
            <w:vAlign w:val="center"/>
          </w:tcPr>
          <w:p w14:paraId="60AA1194" w14:textId="77777777" w:rsidR="008B723E" w:rsidRPr="00F543E5" w:rsidRDefault="008B723E" w:rsidP="008B723E">
            <w:pPr>
              <w:spacing w:after="0"/>
              <w:jc w:val="center"/>
              <w:rPr>
                <w:rFonts w:cs="Arial"/>
                <w:sz w:val="20"/>
                <w:szCs w:val="20"/>
              </w:rPr>
            </w:pPr>
            <w:r>
              <w:rPr>
                <w:rFonts w:cs="Arial"/>
                <w:sz w:val="20"/>
                <w:szCs w:val="20"/>
              </w:rPr>
              <w:t>Neurodegenerative Disorders Lab</w:t>
            </w:r>
          </w:p>
        </w:tc>
        <w:tc>
          <w:tcPr>
            <w:tcW w:w="1080" w:type="dxa"/>
            <w:tcBorders>
              <w:top w:val="single" w:sz="4" w:space="0" w:color="auto"/>
            </w:tcBorders>
            <w:shd w:val="clear" w:color="auto" w:fill="DBE5F1" w:themeFill="accent1" w:themeFillTint="33"/>
            <w:vAlign w:val="center"/>
          </w:tcPr>
          <w:p w14:paraId="77714DDA" w14:textId="77777777" w:rsidR="008B723E" w:rsidRPr="00F543E5" w:rsidRDefault="008B723E" w:rsidP="008B723E">
            <w:pPr>
              <w:spacing w:after="0"/>
              <w:jc w:val="center"/>
              <w:rPr>
                <w:rFonts w:cs="Arial"/>
                <w:sz w:val="20"/>
                <w:szCs w:val="20"/>
              </w:rPr>
            </w:pPr>
          </w:p>
        </w:tc>
        <w:tc>
          <w:tcPr>
            <w:tcW w:w="2070" w:type="dxa"/>
            <w:tcBorders>
              <w:top w:val="single" w:sz="4" w:space="0" w:color="auto"/>
            </w:tcBorders>
            <w:shd w:val="clear" w:color="auto" w:fill="DBE5F1" w:themeFill="accent1" w:themeFillTint="33"/>
            <w:vAlign w:val="center"/>
          </w:tcPr>
          <w:p w14:paraId="50C4A466" w14:textId="77777777" w:rsidR="008B723E" w:rsidRPr="00F543E5" w:rsidRDefault="008B723E" w:rsidP="008B723E">
            <w:pPr>
              <w:spacing w:after="0"/>
              <w:jc w:val="center"/>
              <w:rPr>
                <w:rFonts w:cs="Arial"/>
                <w:sz w:val="20"/>
                <w:szCs w:val="20"/>
              </w:rPr>
            </w:pPr>
            <w:r>
              <w:rPr>
                <w:rFonts w:cs="Arial"/>
                <w:sz w:val="20"/>
                <w:szCs w:val="20"/>
              </w:rPr>
              <w:t>Greg Balko, MD</w:t>
            </w:r>
          </w:p>
        </w:tc>
        <w:tc>
          <w:tcPr>
            <w:tcW w:w="4860" w:type="dxa"/>
            <w:tcBorders>
              <w:top w:val="single" w:sz="4" w:space="0" w:color="auto"/>
            </w:tcBorders>
            <w:shd w:val="clear" w:color="auto" w:fill="DBE5F1" w:themeFill="accent1" w:themeFillTint="33"/>
            <w:vAlign w:val="center"/>
          </w:tcPr>
          <w:p w14:paraId="22E3AECE" w14:textId="77777777" w:rsidR="008B723E" w:rsidRPr="00F543E5" w:rsidRDefault="008B723E" w:rsidP="008B723E">
            <w:pPr>
              <w:spacing w:after="0"/>
              <w:jc w:val="center"/>
              <w:rPr>
                <w:rFonts w:cs="Arial"/>
                <w:sz w:val="20"/>
                <w:szCs w:val="20"/>
              </w:rPr>
            </w:pPr>
          </w:p>
        </w:tc>
      </w:tr>
      <w:tr w:rsidR="00BE32AC" w:rsidRPr="00F543E5" w14:paraId="2078B33F" w14:textId="77777777" w:rsidTr="00BE32AC">
        <w:trPr>
          <w:trHeight w:val="395"/>
          <w:jc w:val="center"/>
        </w:trPr>
        <w:tc>
          <w:tcPr>
            <w:tcW w:w="1278" w:type="dxa"/>
            <w:vMerge/>
            <w:shd w:val="clear" w:color="auto" w:fill="BFBFBF" w:themeFill="background1" w:themeFillShade="BF"/>
            <w:vAlign w:val="center"/>
          </w:tcPr>
          <w:p w14:paraId="40CC8B7C" w14:textId="77777777" w:rsidR="008B723E" w:rsidRPr="00F543E5" w:rsidRDefault="008B723E" w:rsidP="008B723E">
            <w:pPr>
              <w:spacing w:after="0"/>
              <w:jc w:val="center"/>
              <w:rPr>
                <w:rFonts w:cs="Arial"/>
                <w:b/>
                <w:sz w:val="20"/>
                <w:szCs w:val="20"/>
              </w:rPr>
            </w:pPr>
          </w:p>
        </w:tc>
        <w:tc>
          <w:tcPr>
            <w:tcW w:w="1296" w:type="dxa"/>
            <w:tcBorders>
              <w:top w:val="single" w:sz="4" w:space="0" w:color="auto"/>
              <w:bottom w:val="single" w:sz="4" w:space="0" w:color="auto"/>
            </w:tcBorders>
            <w:vAlign w:val="center"/>
          </w:tcPr>
          <w:p w14:paraId="020FE02E" w14:textId="77777777" w:rsidR="008B723E" w:rsidRPr="00F543E5" w:rsidRDefault="008B723E" w:rsidP="008B723E">
            <w:pPr>
              <w:spacing w:after="0"/>
              <w:jc w:val="center"/>
              <w:rPr>
                <w:rFonts w:cs="Arial"/>
                <w:sz w:val="20"/>
                <w:szCs w:val="20"/>
              </w:rPr>
            </w:pPr>
            <w:r>
              <w:rPr>
                <w:rFonts w:cs="Arial"/>
                <w:sz w:val="20"/>
                <w:szCs w:val="20"/>
              </w:rPr>
              <w:t>Self Study</w:t>
            </w:r>
          </w:p>
          <w:p w14:paraId="3617E6CE" w14:textId="77777777" w:rsidR="008B723E" w:rsidRDefault="008B723E" w:rsidP="008B723E">
            <w:pPr>
              <w:spacing w:after="0"/>
              <w:jc w:val="center"/>
              <w:rPr>
                <w:rFonts w:cs="Arial"/>
                <w:sz w:val="20"/>
                <w:szCs w:val="20"/>
              </w:rPr>
            </w:pPr>
            <w:r w:rsidRPr="00F543E5">
              <w:rPr>
                <w:rFonts w:cs="Arial"/>
                <w:sz w:val="20"/>
                <w:szCs w:val="20"/>
              </w:rPr>
              <w:t>Tutorial</w:t>
            </w:r>
          </w:p>
        </w:tc>
        <w:tc>
          <w:tcPr>
            <w:tcW w:w="990" w:type="dxa"/>
            <w:tcBorders>
              <w:top w:val="single" w:sz="4" w:space="0" w:color="auto"/>
            </w:tcBorders>
            <w:vAlign w:val="center"/>
          </w:tcPr>
          <w:p w14:paraId="4DFE391D" w14:textId="77777777" w:rsidR="008B723E" w:rsidRDefault="008B723E" w:rsidP="008B723E">
            <w:pPr>
              <w:spacing w:after="0"/>
              <w:jc w:val="center"/>
              <w:rPr>
                <w:rFonts w:cs="Arial"/>
                <w:sz w:val="20"/>
                <w:szCs w:val="20"/>
              </w:rPr>
            </w:pPr>
          </w:p>
        </w:tc>
        <w:tc>
          <w:tcPr>
            <w:tcW w:w="3240" w:type="dxa"/>
            <w:tcBorders>
              <w:top w:val="single" w:sz="4" w:space="0" w:color="auto"/>
              <w:bottom w:val="single" w:sz="4" w:space="0" w:color="auto"/>
            </w:tcBorders>
            <w:vAlign w:val="center"/>
          </w:tcPr>
          <w:p w14:paraId="2CE1FAEF" w14:textId="77777777" w:rsidR="008B723E" w:rsidRDefault="008B723E" w:rsidP="008B723E">
            <w:pPr>
              <w:spacing w:after="0"/>
              <w:jc w:val="center"/>
              <w:rPr>
                <w:rFonts w:cs="Arial"/>
                <w:sz w:val="20"/>
                <w:szCs w:val="20"/>
              </w:rPr>
            </w:pPr>
            <w:r w:rsidRPr="00F543E5">
              <w:rPr>
                <w:rFonts w:cs="Arial"/>
                <w:sz w:val="20"/>
                <w:szCs w:val="20"/>
              </w:rPr>
              <w:t>Sleep</w:t>
            </w:r>
            <w:r>
              <w:rPr>
                <w:rFonts w:cs="Arial"/>
                <w:sz w:val="20"/>
                <w:szCs w:val="20"/>
              </w:rPr>
              <w:t>-Wake Disorders</w:t>
            </w:r>
          </w:p>
        </w:tc>
        <w:tc>
          <w:tcPr>
            <w:tcW w:w="1080" w:type="dxa"/>
            <w:tcBorders>
              <w:top w:val="single" w:sz="4" w:space="0" w:color="auto"/>
            </w:tcBorders>
            <w:vAlign w:val="center"/>
          </w:tcPr>
          <w:p w14:paraId="74645DCA" w14:textId="77777777" w:rsidR="008B723E" w:rsidRPr="00F543E5" w:rsidRDefault="008B723E" w:rsidP="008B723E">
            <w:pPr>
              <w:spacing w:after="0"/>
              <w:jc w:val="center"/>
              <w:rPr>
                <w:rFonts w:cs="Arial"/>
                <w:sz w:val="20"/>
                <w:szCs w:val="20"/>
              </w:rPr>
            </w:pPr>
            <w:r>
              <w:rPr>
                <w:rFonts w:cs="Arial"/>
                <w:sz w:val="20"/>
                <w:szCs w:val="20"/>
              </w:rPr>
              <w:t>7</w:t>
            </w:r>
          </w:p>
        </w:tc>
        <w:tc>
          <w:tcPr>
            <w:tcW w:w="2070" w:type="dxa"/>
            <w:tcBorders>
              <w:top w:val="single" w:sz="4" w:space="0" w:color="auto"/>
            </w:tcBorders>
            <w:vAlign w:val="center"/>
          </w:tcPr>
          <w:p w14:paraId="496F0CB6" w14:textId="77777777" w:rsidR="008B723E" w:rsidRDefault="008B723E" w:rsidP="008B723E">
            <w:pPr>
              <w:spacing w:after="0"/>
              <w:jc w:val="center"/>
              <w:rPr>
                <w:rFonts w:cs="Arial"/>
                <w:sz w:val="20"/>
                <w:szCs w:val="20"/>
              </w:rPr>
            </w:pPr>
            <w:r w:rsidRPr="00F543E5">
              <w:rPr>
                <w:rFonts w:cs="Arial"/>
                <w:sz w:val="20"/>
                <w:szCs w:val="20"/>
              </w:rPr>
              <w:t>David Bienenfeld,</w:t>
            </w:r>
            <w:r>
              <w:rPr>
                <w:rFonts w:cs="Arial"/>
                <w:sz w:val="20"/>
                <w:szCs w:val="20"/>
              </w:rPr>
              <w:t xml:space="preserve"> </w:t>
            </w:r>
            <w:r w:rsidRPr="00F543E5">
              <w:rPr>
                <w:rFonts w:cs="Arial"/>
                <w:sz w:val="20"/>
                <w:szCs w:val="20"/>
              </w:rPr>
              <w:t>MD</w:t>
            </w:r>
          </w:p>
        </w:tc>
        <w:tc>
          <w:tcPr>
            <w:tcW w:w="4860" w:type="dxa"/>
            <w:tcBorders>
              <w:top w:val="single" w:sz="4" w:space="0" w:color="auto"/>
            </w:tcBorders>
            <w:vAlign w:val="center"/>
          </w:tcPr>
          <w:p w14:paraId="4447858C" w14:textId="77777777" w:rsidR="008B723E" w:rsidRPr="007B6E50" w:rsidRDefault="008B723E" w:rsidP="008B723E">
            <w:pPr>
              <w:spacing w:after="0"/>
              <w:jc w:val="center"/>
              <w:rPr>
                <w:rFonts w:cs="Arial"/>
                <w:b/>
                <w:sz w:val="20"/>
              </w:rPr>
            </w:pPr>
            <w:r w:rsidRPr="007B6E50">
              <w:rPr>
                <w:rFonts w:cs="Arial"/>
                <w:b/>
                <w:sz w:val="20"/>
              </w:rPr>
              <w:t>Course Notes</w:t>
            </w:r>
          </w:p>
          <w:p w14:paraId="06DB2720" w14:textId="77777777" w:rsidR="008B723E" w:rsidRPr="00F543E5" w:rsidRDefault="008B723E" w:rsidP="008B723E">
            <w:pPr>
              <w:spacing w:after="0"/>
              <w:jc w:val="center"/>
              <w:rPr>
                <w:rFonts w:cs="Arial"/>
                <w:sz w:val="20"/>
                <w:szCs w:val="20"/>
              </w:rPr>
            </w:pPr>
          </w:p>
        </w:tc>
      </w:tr>
      <w:tr w:rsidR="00BE32AC" w:rsidRPr="00F543E5" w14:paraId="33F6BB2C" w14:textId="77777777" w:rsidTr="00BE32AC">
        <w:trPr>
          <w:trHeight w:val="226"/>
          <w:jc w:val="center"/>
        </w:trPr>
        <w:tc>
          <w:tcPr>
            <w:tcW w:w="1278" w:type="dxa"/>
            <w:shd w:val="clear" w:color="auto" w:fill="BFBFBF" w:themeFill="background1" w:themeFillShade="BF"/>
            <w:vAlign w:val="center"/>
          </w:tcPr>
          <w:p w14:paraId="51812957" w14:textId="77777777" w:rsidR="008B723E" w:rsidRDefault="008B723E" w:rsidP="008B723E">
            <w:pPr>
              <w:spacing w:after="0"/>
              <w:jc w:val="center"/>
              <w:rPr>
                <w:rFonts w:cs="Arial"/>
                <w:b/>
                <w:sz w:val="20"/>
                <w:szCs w:val="20"/>
              </w:rPr>
            </w:pPr>
            <w:r>
              <w:rPr>
                <w:rFonts w:cs="Arial"/>
                <w:b/>
                <w:sz w:val="20"/>
                <w:szCs w:val="20"/>
              </w:rPr>
              <w:t>October 17</w:t>
            </w:r>
          </w:p>
          <w:p w14:paraId="631BC3F2" w14:textId="77777777" w:rsidR="008B723E" w:rsidRPr="00F543E5" w:rsidRDefault="008B723E" w:rsidP="008B723E">
            <w:pPr>
              <w:spacing w:after="0"/>
              <w:jc w:val="center"/>
              <w:rPr>
                <w:rFonts w:cs="Arial"/>
                <w:b/>
                <w:sz w:val="20"/>
                <w:szCs w:val="20"/>
              </w:rPr>
            </w:pPr>
            <w:r>
              <w:rPr>
                <w:rFonts w:cs="Arial"/>
                <w:b/>
                <w:sz w:val="20"/>
                <w:szCs w:val="20"/>
              </w:rPr>
              <w:t>(Thurs)</w:t>
            </w:r>
          </w:p>
        </w:tc>
        <w:tc>
          <w:tcPr>
            <w:tcW w:w="1296" w:type="dxa"/>
            <w:shd w:val="clear" w:color="auto" w:fill="DBE5F1" w:themeFill="accent1" w:themeFillTint="33"/>
            <w:vAlign w:val="center"/>
          </w:tcPr>
          <w:p w14:paraId="3B3916D9" w14:textId="77777777" w:rsidR="008B723E" w:rsidRPr="00F543E5" w:rsidRDefault="008B723E" w:rsidP="008B723E">
            <w:pPr>
              <w:spacing w:after="0"/>
              <w:jc w:val="center"/>
              <w:rPr>
                <w:rFonts w:cs="Arial"/>
                <w:sz w:val="20"/>
                <w:szCs w:val="20"/>
              </w:rPr>
            </w:pPr>
            <w:r>
              <w:rPr>
                <w:rFonts w:cs="Arial"/>
                <w:sz w:val="20"/>
                <w:szCs w:val="20"/>
              </w:rPr>
              <w:t>9:00-11:50</w:t>
            </w:r>
          </w:p>
        </w:tc>
        <w:tc>
          <w:tcPr>
            <w:tcW w:w="990" w:type="dxa"/>
            <w:shd w:val="clear" w:color="auto" w:fill="DBE5F1" w:themeFill="accent1" w:themeFillTint="33"/>
            <w:vAlign w:val="center"/>
          </w:tcPr>
          <w:p w14:paraId="182E46F2" w14:textId="77777777" w:rsidR="008B723E" w:rsidRPr="00F543E5" w:rsidRDefault="008B723E" w:rsidP="008B723E">
            <w:pPr>
              <w:spacing w:after="0"/>
              <w:jc w:val="center"/>
              <w:rPr>
                <w:rFonts w:cs="Arial"/>
                <w:sz w:val="20"/>
                <w:szCs w:val="20"/>
              </w:rPr>
            </w:pPr>
            <w:r>
              <w:rPr>
                <w:rFonts w:cs="Arial"/>
                <w:sz w:val="20"/>
                <w:szCs w:val="20"/>
              </w:rPr>
              <w:t>101 WH</w:t>
            </w:r>
          </w:p>
        </w:tc>
        <w:tc>
          <w:tcPr>
            <w:tcW w:w="3240" w:type="dxa"/>
            <w:shd w:val="clear" w:color="auto" w:fill="DBE5F1" w:themeFill="accent1" w:themeFillTint="33"/>
            <w:vAlign w:val="center"/>
          </w:tcPr>
          <w:p w14:paraId="426469A9" w14:textId="77777777" w:rsidR="008B723E" w:rsidRDefault="008B723E" w:rsidP="008B723E">
            <w:pPr>
              <w:spacing w:after="0"/>
              <w:jc w:val="center"/>
              <w:rPr>
                <w:rFonts w:cs="Arial"/>
                <w:sz w:val="20"/>
                <w:szCs w:val="20"/>
              </w:rPr>
            </w:pPr>
            <w:r>
              <w:rPr>
                <w:rFonts w:cs="Arial"/>
                <w:sz w:val="20"/>
                <w:szCs w:val="20"/>
              </w:rPr>
              <w:t>Team-Based Learning:</w:t>
            </w:r>
          </w:p>
          <w:p w14:paraId="213657A1" w14:textId="77777777" w:rsidR="008B723E" w:rsidRPr="00F543E5" w:rsidRDefault="008B723E" w:rsidP="008B723E">
            <w:pPr>
              <w:spacing w:after="0"/>
              <w:jc w:val="center"/>
              <w:rPr>
                <w:rFonts w:cs="Arial"/>
                <w:sz w:val="20"/>
                <w:szCs w:val="20"/>
              </w:rPr>
            </w:pPr>
            <w:r>
              <w:rPr>
                <w:rFonts w:cs="Arial"/>
                <w:sz w:val="20"/>
                <w:szCs w:val="20"/>
              </w:rPr>
              <w:t>Dementia</w:t>
            </w:r>
          </w:p>
        </w:tc>
        <w:tc>
          <w:tcPr>
            <w:tcW w:w="1080" w:type="dxa"/>
            <w:shd w:val="clear" w:color="auto" w:fill="DBE5F1" w:themeFill="accent1" w:themeFillTint="33"/>
            <w:vAlign w:val="center"/>
          </w:tcPr>
          <w:p w14:paraId="3CCC9028" w14:textId="77777777" w:rsidR="008B723E" w:rsidRPr="00F543E5" w:rsidRDefault="008B723E" w:rsidP="008B723E">
            <w:pPr>
              <w:spacing w:after="0"/>
              <w:jc w:val="center"/>
              <w:rPr>
                <w:rFonts w:cs="Arial"/>
                <w:sz w:val="20"/>
                <w:szCs w:val="20"/>
              </w:rPr>
            </w:pPr>
            <w:r>
              <w:rPr>
                <w:rFonts w:cs="Arial"/>
                <w:sz w:val="20"/>
                <w:szCs w:val="20"/>
              </w:rPr>
              <w:t>8</w:t>
            </w:r>
          </w:p>
        </w:tc>
        <w:tc>
          <w:tcPr>
            <w:tcW w:w="2070" w:type="dxa"/>
            <w:shd w:val="clear" w:color="auto" w:fill="DBE5F1" w:themeFill="accent1" w:themeFillTint="33"/>
            <w:vAlign w:val="center"/>
          </w:tcPr>
          <w:p w14:paraId="0EC3321D" w14:textId="77777777" w:rsidR="008B723E" w:rsidRDefault="008B723E" w:rsidP="008B723E">
            <w:pPr>
              <w:spacing w:after="0"/>
              <w:jc w:val="center"/>
              <w:rPr>
                <w:rFonts w:cs="Arial"/>
                <w:sz w:val="20"/>
                <w:szCs w:val="20"/>
              </w:rPr>
            </w:pPr>
            <w:r>
              <w:rPr>
                <w:rFonts w:cs="Arial"/>
                <w:sz w:val="20"/>
                <w:szCs w:val="20"/>
              </w:rPr>
              <w:t>Paul Koles, MD /</w:t>
            </w:r>
          </w:p>
          <w:p w14:paraId="7166455E" w14:textId="77777777" w:rsidR="008B723E" w:rsidRPr="00F543E5" w:rsidRDefault="008B723E" w:rsidP="008B723E">
            <w:pPr>
              <w:spacing w:after="0"/>
              <w:jc w:val="center"/>
              <w:rPr>
                <w:rFonts w:cs="Arial"/>
                <w:sz w:val="20"/>
                <w:szCs w:val="20"/>
              </w:rPr>
            </w:pPr>
            <w:r>
              <w:rPr>
                <w:rFonts w:cs="Arial"/>
                <w:sz w:val="20"/>
                <w:szCs w:val="20"/>
              </w:rPr>
              <w:t>Larry Lawhorne, MD</w:t>
            </w:r>
          </w:p>
        </w:tc>
        <w:tc>
          <w:tcPr>
            <w:tcW w:w="4860" w:type="dxa"/>
            <w:shd w:val="clear" w:color="auto" w:fill="DBE5F1" w:themeFill="accent1" w:themeFillTint="33"/>
            <w:vAlign w:val="center"/>
          </w:tcPr>
          <w:p w14:paraId="7B80283F" w14:textId="77777777" w:rsidR="008B723E" w:rsidRPr="00304BB6" w:rsidRDefault="008B723E" w:rsidP="008B723E">
            <w:pPr>
              <w:spacing w:after="0"/>
              <w:jc w:val="center"/>
              <w:rPr>
                <w:rFonts w:cs="Arial"/>
                <w:b/>
                <w:i/>
                <w:sz w:val="20"/>
              </w:rPr>
            </w:pPr>
            <w:r w:rsidRPr="00304BB6">
              <w:rPr>
                <w:rFonts w:cs="Arial"/>
                <w:b/>
                <w:i/>
                <w:sz w:val="20"/>
              </w:rPr>
              <w:t xml:space="preserve">Robbins and Cotran, Pathologic Basis of Disease, 8th edition, </w:t>
            </w:r>
            <w:r w:rsidRPr="00304BB6">
              <w:rPr>
                <w:rFonts w:cs="Arial"/>
                <w:i/>
                <w:sz w:val="20"/>
              </w:rPr>
              <w:t>pgs. 1313-1325</w:t>
            </w:r>
          </w:p>
          <w:p w14:paraId="7E94F7E3" w14:textId="77777777" w:rsidR="008B723E" w:rsidRPr="00F543E5" w:rsidRDefault="008B723E" w:rsidP="008B723E">
            <w:pPr>
              <w:spacing w:after="0"/>
              <w:jc w:val="center"/>
              <w:rPr>
                <w:rFonts w:cs="Arial"/>
                <w:sz w:val="20"/>
                <w:szCs w:val="20"/>
              </w:rPr>
            </w:pPr>
            <w:r w:rsidRPr="00304BB6">
              <w:rPr>
                <w:rFonts w:cs="Arial"/>
                <w:b/>
                <w:i/>
                <w:sz w:val="20"/>
              </w:rPr>
              <w:t>Introductory Textbook of Psychiatry</w:t>
            </w:r>
            <w:r w:rsidRPr="00304BB6">
              <w:rPr>
                <w:rFonts w:cs="Arial"/>
                <w:sz w:val="20"/>
              </w:rPr>
              <w:t>, Chapter 4</w:t>
            </w:r>
          </w:p>
        </w:tc>
      </w:tr>
    </w:tbl>
    <w:p w14:paraId="46112FAA" w14:textId="77777777" w:rsidR="008B723E" w:rsidRDefault="008B723E" w:rsidP="008B723E">
      <w:pPr>
        <w:spacing w:after="0"/>
        <w:rPr>
          <w:rFonts w:cs="Arial"/>
          <w:b/>
          <w:sz w:val="24"/>
        </w:rPr>
      </w:pPr>
      <w:r>
        <w:rPr>
          <w:rFonts w:cs="Arial"/>
          <w:b/>
          <w:sz w:val="24"/>
        </w:rPr>
        <w:br w:type="page"/>
      </w:r>
    </w:p>
    <w:p w14:paraId="0EEC3921" w14:textId="17585034" w:rsidR="008B723E" w:rsidRDefault="008B723E" w:rsidP="00BE32AC">
      <w:pPr>
        <w:spacing w:after="0"/>
        <w:ind w:left="-900"/>
        <w:rPr>
          <w:rFonts w:cs="Arial"/>
          <w:b/>
          <w:sz w:val="24"/>
        </w:rPr>
      </w:pPr>
      <w:r>
        <w:rPr>
          <w:rFonts w:cs="Arial"/>
          <w:b/>
          <w:sz w:val="24"/>
        </w:rPr>
        <w:lastRenderedPageBreak/>
        <w:t>WEEK 2</w:t>
      </w:r>
    </w:p>
    <w:tbl>
      <w:tblPr>
        <w:tblStyle w:val="TableGrid"/>
        <w:tblW w:w="14697" w:type="dxa"/>
        <w:jc w:val="center"/>
        <w:tblLayout w:type="fixed"/>
        <w:tblLook w:val="04A0" w:firstRow="1" w:lastRow="0" w:firstColumn="1" w:lastColumn="0" w:noHBand="0" w:noVBand="1"/>
      </w:tblPr>
      <w:tblGrid>
        <w:gridCol w:w="1287"/>
        <w:gridCol w:w="1431"/>
        <w:gridCol w:w="999"/>
        <w:gridCol w:w="2961"/>
        <w:gridCol w:w="1089"/>
        <w:gridCol w:w="2160"/>
        <w:gridCol w:w="4770"/>
      </w:tblGrid>
      <w:tr w:rsidR="00BE32AC" w:rsidRPr="006B27A1" w14:paraId="776D354A" w14:textId="77777777" w:rsidTr="00BE32AC">
        <w:trPr>
          <w:trHeight w:val="804"/>
          <w:jc w:val="center"/>
        </w:trPr>
        <w:tc>
          <w:tcPr>
            <w:tcW w:w="1287" w:type="dxa"/>
            <w:shd w:val="clear" w:color="auto" w:fill="BFBFBF" w:themeFill="background1" w:themeFillShade="BF"/>
            <w:vAlign w:val="center"/>
          </w:tcPr>
          <w:p w14:paraId="1C5E6C5E" w14:textId="77777777" w:rsidR="008B723E" w:rsidRPr="006B27A1" w:rsidRDefault="008B723E" w:rsidP="008B723E">
            <w:pPr>
              <w:spacing w:after="0"/>
              <w:jc w:val="center"/>
              <w:rPr>
                <w:rFonts w:cs="Arial"/>
                <w:b/>
              </w:rPr>
            </w:pPr>
            <w:r w:rsidRPr="006B27A1">
              <w:rPr>
                <w:rFonts w:cs="Arial"/>
                <w:b/>
              </w:rPr>
              <w:t>DATE</w:t>
            </w:r>
          </w:p>
        </w:tc>
        <w:tc>
          <w:tcPr>
            <w:tcW w:w="1431" w:type="dxa"/>
            <w:shd w:val="clear" w:color="auto" w:fill="BFBFBF" w:themeFill="background1" w:themeFillShade="BF"/>
            <w:vAlign w:val="center"/>
          </w:tcPr>
          <w:p w14:paraId="6D70234B" w14:textId="77777777" w:rsidR="008B723E" w:rsidRPr="006B27A1" w:rsidRDefault="008B723E" w:rsidP="008B723E">
            <w:pPr>
              <w:spacing w:after="0"/>
              <w:jc w:val="center"/>
              <w:rPr>
                <w:rFonts w:cs="Arial"/>
                <w:b/>
              </w:rPr>
            </w:pPr>
            <w:r w:rsidRPr="006B27A1">
              <w:rPr>
                <w:rFonts w:cs="Arial"/>
                <w:b/>
              </w:rPr>
              <w:t>TIME</w:t>
            </w:r>
          </w:p>
        </w:tc>
        <w:tc>
          <w:tcPr>
            <w:tcW w:w="999" w:type="dxa"/>
            <w:shd w:val="clear" w:color="auto" w:fill="BFBFBF" w:themeFill="background1" w:themeFillShade="BF"/>
            <w:vAlign w:val="center"/>
          </w:tcPr>
          <w:p w14:paraId="0206E997" w14:textId="77777777" w:rsidR="008B723E" w:rsidRPr="006B27A1" w:rsidRDefault="008B723E" w:rsidP="008B723E">
            <w:pPr>
              <w:spacing w:after="0"/>
              <w:jc w:val="center"/>
              <w:rPr>
                <w:rFonts w:cs="Arial"/>
                <w:b/>
              </w:rPr>
            </w:pPr>
            <w:r w:rsidRPr="006B27A1">
              <w:rPr>
                <w:rFonts w:cs="Arial"/>
                <w:b/>
              </w:rPr>
              <w:t>ROOM</w:t>
            </w:r>
          </w:p>
        </w:tc>
        <w:tc>
          <w:tcPr>
            <w:tcW w:w="2961" w:type="dxa"/>
            <w:shd w:val="clear" w:color="auto" w:fill="BFBFBF" w:themeFill="background1" w:themeFillShade="BF"/>
            <w:vAlign w:val="center"/>
          </w:tcPr>
          <w:p w14:paraId="5E3BE45A" w14:textId="77777777" w:rsidR="008B723E" w:rsidRPr="006B27A1" w:rsidRDefault="008B723E" w:rsidP="008B723E">
            <w:pPr>
              <w:spacing w:after="0"/>
              <w:jc w:val="center"/>
              <w:rPr>
                <w:rFonts w:cs="Arial"/>
                <w:b/>
              </w:rPr>
            </w:pPr>
            <w:r w:rsidRPr="006B27A1">
              <w:rPr>
                <w:rFonts w:cs="Arial"/>
                <w:b/>
              </w:rPr>
              <w:t>TOPIC</w:t>
            </w:r>
          </w:p>
        </w:tc>
        <w:tc>
          <w:tcPr>
            <w:tcW w:w="1089" w:type="dxa"/>
            <w:shd w:val="clear" w:color="auto" w:fill="BFBFBF" w:themeFill="background1" w:themeFillShade="BF"/>
            <w:vAlign w:val="center"/>
          </w:tcPr>
          <w:p w14:paraId="3AB427C4" w14:textId="77777777" w:rsidR="008B723E" w:rsidRPr="006B27A1" w:rsidRDefault="008B723E" w:rsidP="008B723E">
            <w:pPr>
              <w:spacing w:after="0"/>
              <w:jc w:val="center"/>
              <w:rPr>
                <w:rFonts w:cs="Arial"/>
                <w:b/>
              </w:rPr>
            </w:pPr>
            <w:r>
              <w:rPr>
                <w:rFonts w:cs="Arial"/>
                <w:b/>
              </w:rPr>
              <w:t>SECTION</w:t>
            </w:r>
          </w:p>
        </w:tc>
        <w:tc>
          <w:tcPr>
            <w:tcW w:w="2160" w:type="dxa"/>
            <w:shd w:val="clear" w:color="auto" w:fill="BFBFBF" w:themeFill="background1" w:themeFillShade="BF"/>
            <w:vAlign w:val="center"/>
          </w:tcPr>
          <w:p w14:paraId="2C66573B" w14:textId="77777777" w:rsidR="008B723E" w:rsidRDefault="008B723E" w:rsidP="008B723E">
            <w:pPr>
              <w:spacing w:after="0"/>
              <w:jc w:val="center"/>
              <w:rPr>
                <w:rFonts w:cs="Arial"/>
                <w:b/>
              </w:rPr>
            </w:pPr>
            <w:r w:rsidRPr="006B27A1">
              <w:rPr>
                <w:rFonts w:cs="Arial"/>
                <w:b/>
              </w:rPr>
              <w:t>FACULTY/</w:t>
            </w:r>
          </w:p>
          <w:p w14:paraId="6D2D41C8" w14:textId="77777777" w:rsidR="008B723E" w:rsidRPr="006B27A1" w:rsidRDefault="008B723E" w:rsidP="008B723E">
            <w:pPr>
              <w:spacing w:after="0"/>
              <w:jc w:val="center"/>
              <w:rPr>
                <w:rFonts w:cs="Arial"/>
                <w:b/>
              </w:rPr>
            </w:pPr>
            <w:r w:rsidRPr="006B27A1">
              <w:rPr>
                <w:rFonts w:cs="Arial"/>
                <w:b/>
              </w:rPr>
              <w:t>LECTURER</w:t>
            </w:r>
          </w:p>
        </w:tc>
        <w:tc>
          <w:tcPr>
            <w:tcW w:w="4770" w:type="dxa"/>
            <w:shd w:val="clear" w:color="auto" w:fill="BFBFBF" w:themeFill="background1" w:themeFillShade="BF"/>
            <w:vAlign w:val="center"/>
          </w:tcPr>
          <w:p w14:paraId="7C417D34" w14:textId="77777777" w:rsidR="008B723E" w:rsidRPr="006B27A1" w:rsidRDefault="008B723E" w:rsidP="008B723E">
            <w:pPr>
              <w:spacing w:after="0"/>
              <w:jc w:val="center"/>
              <w:rPr>
                <w:rFonts w:cs="Arial"/>
                <w:b/>
              </w:rPr>
            </w:pPr>
            <w:r w:rsidRPr="006B27A1">
              <w:rPr>
                <w:rFonts w:cs="Arial"/>
                <w:b/>
              </w:rPr>
              <w:t>READING ASSIGNMENTS</w:t>
            </w:r>
          </w:p>
        </w:tc>
      </w:tr>
      <w:tr w:rsidR="00BE32AC" w:rsidRPr="006B27A1" w14:paraId="212E67A4" w14:textId="77777777" w:rsidTr="00BE32AC">
        <w:trPr>
          <w:trHeight w:val="617"/>
          <w:jc w:val="center"/>
        </w:trPr>
        <w:tc>
          <w:tcPr>
            <w:tcW w:w="1287" w:type="dxa"/>
            <w:vMerge w:val="restart"/>
            <w:shd w:val="clear" w:color="auto" w:fill="BFBFBF" w:themeFill="background1" w:themeFillShade="BF"/>
            <w:vAlign w:val="center"/>
          </w:tcPr>
          <w:p w14:paraId="33A24C66" w14:textId="77777777" w:rsidR="008B723E" w:rsidRDefault="008B723E" w:rsidP="008B723E">
            <w:pPr>
              <w:spacing w:after="0"/>
              <w:jc w:val="center"/>
              <w:rPr>
                <w:rFonts w:cs="Arial"/>
                <w:b/>
                <w:sz w:val="20"/>
                <w:szCs w:val="20"/>
              </w:rPr>
            </w:pPr>
            <w:r>
              <w:rPr>
                <w:rFonts w:cs="Arial"/>
                <w:b/>
                <w:sz w:val="20"/>
                <w:szCs w:val="20"/>
              </w:rPr>
              <w:t>October 21</w:t>
            </w:r>
          </w:p>
          <w:p w14:paraId="7459A9E9" w14:textId="77777777" w:rsidR="008B723E" w:rsidRDefault="008B723E" w:rsidP="008B723E">
            <w:pPr>
              <w:spacing w:after="0"/>
              <w:jc w:val="center"/>
              <w:rPr>
                <w:rFonts w:cs="Arial"/>
                <w:b/>
                <w:sz w:val="20"/>
                <w:szCs w:val="20"/>
              </w:rPr>
            </w:pPr>
            <w:r>
              <w:rPr>
                <w:rFonts w:cs="Arial"/>
                <w:b/>
                <w:sz w:val="20"/>
                <w:szCs w:val="20"/>
              </w:rPr>
              <w:t>(Mon)</w:t>
            </w:r>
          </w:p>
        </w:tc>
        <w:tc>
          <w:tcPr>
            <w:tcW w:w="1431" w:type="dxa"/>
            <w:shd w:val="clear" w:color="auto" w:fill="DBE5F1" w:themeFill="accent1" w:themeFillTint="33"/>
            <w:vAlign w:val="center"/>
          </w:tcPr>
          <w:p w14:paraId="2ED84D13" w14:textId="77777777" w:rsidR="008B723E" w:rsidRDefault="008B723E" w:rsidP="008B723E">
            <w:pPr>
              <w:spacing w:after="0"/>
              <w:jc w:val="center"/>
              <w:rPr>
                <w:rFonts w:cs="Arial"/>
                <w:sz w:val="20"/>
                <w:szCs w:val="20"/>
              </w:rPr>
            </w:pPr>
            <w:r>
              <w:rPr>
                <w:rFonts w:cs="Arial"/>
                <w:sz w:val="20"/>
                <w:szCs w:val="20"/>
              </w:rPr>
              <w:t>9:00-10:20</w:t>
            </w:r>
          </w:p>
        </w:tc>
        <w:tc>
          <w:tcPr>
            <w:tcW w:w="999" w:type="dxa"/>
            <w:shd w:val="clear" w:color="auto" w:fill="DBE5F1" w:themeFill="accent1" w:themeFillTint="33"/>
            <w:vAlign w:val="center"/>
          </w:tcPr>
          <w:p w14:paraId="3B11AE70" w14:textId="77777777" w:rsidR="008B723E" w:rsidRDefault="008B723E" w:rsidP="008B723E">
            <w:pPr>
              <w:spacing w:after="0"/>
              <w:jc w:val="center"/>
              <w:rPr>
                <w:rFonts w:cs="Arial"/>
                <w:sz w:val="20"/>
                <w:szCs w:val="20"/>
              </w:rPr>
            </w:pPr>
            <w:r>
              <w:rPr>
                <w:rFonts w:cs="Arial"/>
                <w:sz w:val="20"/>
                <w:szCs w:val="20"/>
              </w:rPr>
              <w:t>101 WH</w:t>
            </w:r>
          </w:p>
        </w:tc>
        <w:tc>
          <w:tcPr>
            <w:tcW w:w="2961" w:type="dxa"/>
            <w:shd w:val="clear" w:color="auto" w:fill="DBE5F1" w:themeFill="accent1" w:themeFillTint="33"/>
            <w:vAlign w:val="center"/>
          </w:tcPr>
          <w:p w14:paraId="305DE50A" w14:textId="77777777" w:rsidR="008B723E" w:rsidRDefault="008B723E" w:rsidP="008B723E">
            <w:pPr>
              <w:spacing w:after="0"/>
              <w:jc w:val="center"/>
              <w:rPr>
                <w:rFonts w:cs="Arial"/>
                <w:sz w:val="20"/>
                <w:szCs w:val="20"/>
              </w:rPr>
            </w:pPr>
            <w:r>
              <w:rPr>
                <w:rFonts w:cs="Arial"/>
                <w:sz w:val="20"/>
                <w:szCs w:val="20"/>
              </w:rPr>
              <w:t>Psychopharmacology Conference:</w:t>
            </w:r>
          </w:p>
          <w:p w14:paraId="1D288F1F" w14:textId="77777777" w:rsidR="008B723E" w:rsidRDefault="008B723E" w:rsidP="008B723E">
            <w:pPr>
              <w:spacing w:after="0"/>
              <w:jc w:val="center"/>
              <w:rPr>
                <w:rFonts w:cs="Arial"/>
                <w:sz w:val="20"/>
                <w:szCs w:val="20"/>
              </w:rPr>
            </w:pPr>
            <w:r>
              <w:rPr>
                <w:rFonts w:cs="Arial"/>
                <w:sz w:val="20"/>
                <w:szCs w:val="20"/>
              </w:rPr>
              <w:t xml:space="preserve">Antidepressants and Mood Stabilizers - </w:t>
            </w:r>
            <w:r w:rsidRPr="00C13673">
              <w:rPr>
                <w:rFonts w:cs="Arial"/>
                <w:sz w:val="20"/>
                <w:szCs w:val="20"/>
                <w:highlight w:val="yellow"/>
              </w:rPr>
              <w:t>ARS</w:t>
            </w:r>
          </w:p>
        </w:tc>
        <w:tc>
          <w:tcPr>
            <w:tcW w:w="1089" w:type="dxa"/>
            <w:shd w:val="clear" w:color="auto" w:fill="DBE5F1" w:themeFill="accent1" w:themeFillTint="33"/>
            <w:vAlign w:val="center"/>
          </w:tcPr>
          <w:p w14:paraId="38074D9D" w14:textId="77777777" w:rsidR="008B723E" w:rsidRDefault="008B723E" w:rsidP="008B723E">
            <w:pPr>
              <w:spacing w:after="0"/>
              <w:jc w:val="center"/>
              <w:rPr>
                <w:rFonts w:cs="Arial"/>
                <w:sz w:val="20"/>
                <w:szCs w:val="20"/>
              </w:rPr>
            </w:pPr>
            <w:r>
              <w:rPr>
                <w:rFonts w:cs="Arial"/>
                <w:sz w:val="20"/>
                <w:szCs w:val="20"/>
              </w:rPr>
              <w:t>9</w:t>
            </w:r>
          </w:p>
        </w:tc>
        <w:tc>
          <w:tcPr>
            <w:tcW w:w="2160" w:type="dxa"/>
            <w:shd w:val="clear" w:color="auto" w:fill="DBE5F1" w:themeFill="accent1" w:themeFillTint="33"/>
            <w:vAlign w:val="center"/>
          </w:tcPr>
          <w:p w14:paraId="0B39401A" w14:textId="77777777" w:rsidR="008B723E" w:rsidRDefault="008B723E" w:rsidP="008B723E">
            <w:pPr>
              <w:spacing w:after="0"/>
              <w:jc w:val="center"/>
              <w:rPr>
                <w:rFonts w:cs="Arial"/>
                <w:sz w:val="20"/>
                <w:szCs w:val="20"/>
              </w:rPr>
            </w:pPr>
            <w:r w:rsidRPr="00B365B8">
              <w:rPr>
                <w:rFonts w:cs="Arial"/>
                <w:sz w:val="20"/>
                <w:szCs w:val="20"/>
              </w:rPr>
              <w:t xml:space="preserve">Esam </w:t>
            </w:r>
            <w:r w:rsidRPr="00B365B8">
              <w:rPr>
                <w:rFonts w:cs="Arial"/>
                <w:bCs/>
                <w:color w:val="000000"/>
                <w:sz w:val="20"/>
                <w:szCs w:val="20"/>
              </w:rPr>
              <w:t>Alkhawaga, M</w:t>
            </w:r>
            <w:r>
              <w:rPr>
                <w:rFonts w:cs="Arial"/>
                <w:bCs/>
                <w:color w:val="000000"/>
                <w:sz w:val="20"/>
                <w:szCs w:val="20"/>
              </w:rPr>
              <w:t>BBS</w:t>
            </w:r>
          </w:p>
        </w:tc>
        <w:tc>
          <w:tcPr>
            <w:tcW w:w="4770" w:type="dxa"/>
            <w:shd w:val="clear" w:color="auto" w:fill="DBE5F1" w:themeFill="accent1" w:themeFillTint="33"/>
            <w:vAlign w:val="center"/>
          </w:tcPr>
          <w:p w14:paraId="2E5CE489" w14:textId="77777777" w:rsidR="008B723E" w:rsidRDefault="008B723E" w:rsidP="008B723E">
            <w:pPr>
              <w:spacing w:after="0"/>
              <w:jc w:val="center"/>
              <w:rPr>
                <w:rFonts w:cs="Arial"/>
                <w:sz w:val="20"/>
                <w:szCs w:val="20"/>
              </w:rPr>
            </w:pPr>
            <w:r w:rsidRPr="00CF26CD">
              <w:rPr>
                <w:rFonts w:cs="Arial"/>
                <w:b/>
                <w:sz w:val="20"/>
                <w:szCs w:val="20"/>
              </w:rPr>
              <w:t xml:space="preserve">Course Notes: </w:t>
            </w:r>
            <w:r w:rsidRPr="0058261C">
              <w:rPr>
                <w:rFonts w:cs="Arial"/>
                <w:sz w:val="20"/>
                <w:szCs w:val="20"/>
              </w:rPr>
              <w:t>Pharmacology of Antidepressants and Mood Stabilizers</w:t>
            </w:r>
          </w:p>
          <w:p w14:paraId="3CB8335C" w14:textId="77777777" w:rsidR="008B723E" w:rsidRDefault="008B723E" w:rsidP="008B723E">
            <w:pPr>
              <w:spacing w:after="0"/>
              <w:jc w:val="center"/>
              <w:rPr>
                <w:rFonts w:cs="Arial"/>
                <w:b/>
                <w:i/>
                <w:sz w:val="20"/>
                <w:szCs w:val="20"/>
              </w:rPr>
            </w:pPr>
            <w:r w:rsidRPr="00FC3FAF">
              <w:rPr>
                <w:rFonts w:cs="Arial"/>
                <w:b/>
                <w:i/>
                <w:sz w:val="20"/>
                <w:szCs w:val="20"/>
              </w:rPr>
              <w:t>Basic and Clinical Pharmacology</w:t>
            </w:r>
            <w:r>
              <w:rPr>
                <w:rFonts w:cs="Arial"/>
                <w:b/>
                <w:i/>
                <w:sz w:val="20"/>
                <w:szCs w:val="20"/>
              </w:rPr>
              <w:t>—</w:t>
            </w:r>
            <w:r w:rsidRPr="00FC3FAF">
              <w:rPr>
                <w:rFonts w:cs="Arial"/>
                <w:b/>
                <w:i/>
                <w:sz w:val="20"/>
                <w:szCs w:val="20"/>
              </w:rPr>
              <w:t>Lange</w:t>
            </w:r>
          </w:p>
          <w:p w14:paraId="0197373A" w14:textId="77777777" w:rsidR="008B723E" w:rsidRPr="00FC3FAF" w:rsidRDefault="008B723E" w:rsidP="008B723E">
            <w:pPr>
              <w:spacing w:after="0"/>
              <w:jc w:val="center"/>
              <w:rPr>
                <w:rFonts w:cs="Arial"/>
                <w:b/>
                <w:sz w:val="20"/>
              </w:rPr>
            </w:pPr>
            <w:r>
              <w:rPr>
                <w:rFonts w:cs="Arial"/>
                <w:b/>
                <w:sz w:val="20"/>
                <w:szCs w:val="20"/>
              </w:rPr>
              <w:t>Pages 513-516 and 521-536</w:t>
            </w:r>
          </w:p>
        </w:tc>
      </w:tr>
      <w:tr w:rsidR="00BE32AC" w:rsidRPr="006B27A1" w14:paraId="71939DA6" w14:textId="77777777" w:rsidTr="00BE32AC">
        <w:trPr>
          <w:trHeight w:val="626"/>
          <w:jc w:val="center"/>
        </w:trPr>
        <w:tc>
          <w:tcPr>
            <w:tcW w:w="1287" w:type="dxa"/>
            <w:vMerge/>
            <w:shd w:val="clear" w:color="auto" w:fill="BFBFBF" w:themeFill="background1" w:themeFillShade="BF"/>
            <w:vAlign w:val="center"/>
          </w:tcPr>
          <w:p w14:paraId="0C4AC192" w14:textId="77777777" w:rsidR="008B723E" w:rsidRDefault="008B723E" w:rsidP="008B723E">
            <w:pPr>
              <w:spacing w:after="0"/>
              <w:jc w:val="center"/>
              <w:rPr>
                <w:rFonts w:cs="Arial"/>
                <w:b/>
                <w:sz w:val="20"/>
                <w:szCs w:val="20"/>
              </w:rPr>
            </w:pPr>
          </w:p>
        </w:tc>
        <w:tc>
          <w:tcPr>
            <w:tcW w:w="1431" w:type="dxa"/>
            <w:shd w:val="clear" w:color="auto" w:fill="DBE5F1" w:themeFill="accent1" w:themeFillTint="33"/>
            <w:vAlign w:val="center"/>
          </w:tcPr>
          <w:p w14:paraId="2AF0A57E" w14:textId="77777777" w:rsidR="008B723E" w:rsidRDefault="008B723E" w:rsidP="008B723E">
            <w:pPr>
              <w:spacing w:after="0"/>
              <w:jc w:val="center"/>
              <w:rPr>
                <w:rFonts w:cs="Arial"/>
                <w:sz w:val="20"/>
                <w:szCs w:val="20"/>
              </w:rPr>
            </w:pPr>
            <w:r>
              <w:rPr>
                <w:rFonts w:cs="Arial"/>
                <w:sz w:val="20"/>
                <w:szCs w:val="20"/>
              </w:rPr>
              <w:t>10:30-11:50</w:t>
            </w:r>
          </w:p>
        </w:tc>
        <w:tc>
          <w:tcPr>
            <w:tcW w:w="999" w:type="dxa"/>
            <w:shd w:val="clear" w:color="auto" w:fill="DBE5F1" w:themeFill="accent1" w:themeFillTint="33"/>
            <w:vAlign w:val="center"/>
          </w:tcPr>
          <w:p w14:paraId="6D098B61" w14:textId="77777777" w:rsidR="008B723E" w:rsidRDefault="008B723E" w:rsidP="008B723E">
            <w:pPr>
              <w:spacing w:after="0"/>
              <w:jc w:val="center"/>
              <w:rPr>
                <w:rFonts w:cs="Arial"/>
                <w:sz w:val="20"/>
                <w:szCs w:val="20"/>
              </w:rPr>
            </w:pPr>
            <w:r>
              <w:rPr>
                <w:rFonts w:cs="Arial"/>
                <w:sz w:val="20"/>
                <w:szCs w:val="20"/>
              </w:rPr>
              <w:t>101 WH</w:t>
            </w:r>
          </w:p>
        </w:tc>
        <w:tc>
          <w:tcPr>
            <w:tcW w:w="2961" w:type="dxa"/>
            <w:shd w:val="clear" w:color="auto" w:fill="DBE5F1" w:themeFill="accent1" w:themeFillTint="33"/>
            <w:vAlign w:val="center"/>
          </w:tcPr>
          <w:p w14:paraId="2234FE11" w14:textId="77777777" w:rsidR="008B723E" w:rsidRDefault="008B723E" w:rsidP="008B723E">
            <w:pPr>
              <w:spacing w:after="0"/>
              <w:jc w:val="center"/>
              <w:rPr>
                <w:rFonts w:cs="Arial"/>
                <w:sz w:val="20"/>
                <w:szCs w:val="20"/>
              </w:rPr>
            </w:pPr>
            <w:r>
              <w:rPr>
                <w:rFonts w:cs="Arial"/>
                <w:sz w:val="20"/>
                <w:szCs w:val="20"/>
              </w:rPr>
              <w:t>Patient Case Conference</w:t>
            </w:r>
          </w:p>
        </w:tc>
        <w:tc>
          <w:tcPr>
            <w:tcW w:w="1089" w:type="dxa"/>
            <w:shd w:val="clear" w:color="auto" w:fill="DBE5F1" w:themeFill="accent1" w:themeFillTint="33"/>
            <w:vAlign w:val="center"/>
          </w:tcPr>
          <w:p w14:paraId="66038ABF" w14:textId="77777777" w:rsidR="008B723E" w:rsidRDefault="008B723E" w:rsidP="008B723E">
            <w:pPr>
              <w:spacing w:after="0"/>
              <w:jc w:val="center"/>
              <w:rPr>
                <w:rFonts w:cs="Arial"/>
                <w:sz w:val="20"/>
                <w:szCs w:val="20"/>
              </w:rPr>
            </w:pPr>
            <w:r>
              <w:rPr>
                <w:rFonts w:cs="Arial"/>
                <w:sz w:val="20"/>
                <w:szCs w:val="20"/>
              </w:rPr>
              <w:t>10</w:t>
            </w:r>
          </w:p>
        </w:tc>
        <w:tc>
          <w:tcPr>
            <w:tcW w:w="2160" w:type="dxa"/>
            <w:shd w:val="clear" w:color="auto" w:fill="DBE5F1" w:themeFill="accent1" w:themeFillTint="33"/>
            <w:vAlign w:val="center"/>
          </w:tcPr>
          <w:p w14:paraId="30EEA08C" w14:textId="77777777" w:rsidR="008B723E" w:rsidRDefault="008B723E" w:rsidP="008B723E">
            <w:pPr>
              <w:spacing w:after="0"/>
              <w:jc w:val="center"/>
              <w:rPr>
                <w:rFonts w:cs="Arial"/>
                <w:sz w:val="20"/>
                <w:szCs w:val="20"/>
              </w:rPr>
            </w:pPr>
            <w:r>
              <w:rPr>
                <w:rFonts w:cs="Arial"/>
                <w:sz w:val="20"/>
                <w:szCs w:val="20"/>
              </w:rPr>
              <w:t>Brenda Roman, MD</w:t>
            </w:r>
          </w:p>
        </w:tc>
        <w:tc>
          <w:tcPr>
            <w:tcW w:w="4770" w:type="dxa"/>
            <w:shd w:val="clear" w:color="auto" w:fill="DBE5F1" w:themeFill="accent1" w:themeFillTint="33"/>
            <w:vAlign w:val="center"/>
          </w:tcPr>
          <w:p w14:paraId="4D91E88F" w14:textId="77777777" w:rsidR="008B723E" w:rsidRPr="00304BB6" w:rsidRDefault="008B723E" w:rsidP="008B723E">
            <w:pPr>
              <w:spacing w:after="0"/>
              <w:jc w:val="center"/>
              <w:rPr>
                <w:rFonts w:cs="Arial"/>
                <w:b/>
                <w:i/>
                <w:sz w:val="20"/>
              </w:rPr>
            </w:pPr>
          </w:p>
        </w:tc>
      </w:tr>
      <w:tr w:rsidR="00BE32AC" w:rsidRPr="006B27A1" w14:paraId="36111A7E" w14:textId="77777777" w:rsidTr="00BE32AC">
        <w:trPr>
          <w:trHeight w:val="806"/>
          <w:jc w:val="center"/>
        </w:trPr>
        <w:tc>
          <w:tcPr>
            <w:tcW w:w="1287" w:type="dxa"/>
            <w:vMerge/>
            <w:shd w:val="clear" w:color="auto" w:fill="BFBFBF" w:themeFill="background1" w:themeFillShade="BF"/>
            <w:vAlign w:val="center"/>
          </w:tcPr>
          <w:p w14:paraId="4713D221" w14:textId="77777777" w:rsidR="008B723E" w:rsidRDefault="008B723E" w:rsidP="008B723E">
            <w:pPr>
              <w:spacing w:after="0"/>
              <w:jc w:val="center"/>
              <w:rPr>
                <w:rFonts w:cs="Arial"/>
                <w:b/>
                <w:sz w:val="20"/>
                <w:szCs w:val="20"/>
              </w:rPr>
            </w:pPr>
          </w:p>
        </w:tc>
        <w:tc>
          <w:tcPr>
            <w:tcW w:w="1431" w:type="dxa"/>
            <w:vAlign w:val="center"/>
          </w:tcPr>
          <w:p w14:paraId="5E711A52" w14:textId="77777777" w:rsidR="008B723E" w:rsidRDefault="008B723E" w:rsidP="008B723E">
            <w:pPr>
              <w:spacing w:after="0"/>
              <w:jc w:val="center"/>
              <w:rPr>
                <w:rFonts w:cs="Arial"/>
                <w:sz w:val="20"/>
                <w:szCs w:val="20"/>
              </w:rPr>
            </w:pPr>
            <w:r>
              <w:rPr>
                <w:rFonts w:cs="Arial"/>
                <w:sz w:val="20"/>
                <w:szCs w:val="20"/>
              </w:rPr>
              <w:t>Course Notes</w:t>
            </w:r>
          </w:p>
        </w:tc>
        <w:tc>
          <w:tcPr>
            <w:tcW w:w="999" w:type="dxa"/>
            <w:vAlign w:val="center"/>
          </w:tcPr>
          <w:p w14:paraId="340BAFEE" w14:textId="77777777" w:rsidR="008B723E" w:rsidRDefault="008B723E" w:rsidP="008B723E">
            <w:pPr>
              <w:spacing w:after="0"/>
              <w:jc w:val="center"/>
              <w:rPr>
                <w:rFonts w:cs="Arial"/>
                <w:sz w:val="20"/>
                <w:szCs w:val="20"/>
              </w:rPr>
            </w:pPr>
          </w:p>
        </w:tc>
        <w:tc>
          <w:tcPr>
            <w:tcW w:w="2961" w:type="dxa"/>
            <w:vAlign w:val="center"/>
          </w:tcPr>
          <w:p w14:paraId="3F6905C4" w14:textId="77777777" w:rsidR="008B723E" w:rsidRPr="00F543E5" w:rsidRDefault="008B723E" w:rsidP="008B723E">
            <w:pPr>
              <w:spacing w:after="0"/>
              <w:jc w:val="center"/>
              <w:rPr>
                <w:rFonts w:cs="Arial"/>
                <w:sz w:val="20"/>
                <w:szCs w:val="20"/>
              </w:rPr>
            </w:pPr>
            <w:r>
              <w:rPr>
                <w:rFonts w:cs="Arial"/>
                <w:sz w:val="20"/>
                <w:szCs w:val="20"/>
              </w:rPr>
              <w:t>Sexual Dysfunctions, Gender Dysphoria and Paraphilic Disorder</w:t>
            </w:r>
          </w:p>
          <w:p w14:paraId="3B0F14E8" w14:textId="77777777" w:rsidR="008B723E" w:rsidRDefault="008B723E" w:rsidP="008B723E">
            <w:pPr>
              <w:spacing w:after="0"/>
              <w:jc w:val="center"/>
              <w:rPr>
                <w:rFonts w:cs="Arial"/>
                <w:sz w:val="20"/>
                <w:szCs w:val="20"/>
              </w:rPr>
            </w:pPr>
            <w:r w:rsidRPr="00F543E5">
              <w:rPr>
                <w:rFonts w:cs="Arial"/>
                <w:sz w:val="20"/>
                <w:szCs w:val="20"/>
              </w:rPr>
              <w:t>Sexual Disorders</w:t>
            </w:r>
          </w:p>
        </w:tc>
        <w:tc>
          <w:tcPr>
            <w:tcW w:w="1089" w:type="dxa"/>
            <w:vAlign w:val="center"/>
          </w:tcPr>
          <w:p w14:paraId="4CA1E6EA" w14:textId="77777777" w:rsidR="008B723E" w:rsidRDefault="008B723E" w:rsidP="008B723E">
            <w:pPr>
              <w:spacing w:after="0"/>
              <w:jc w:val="center"/>
              <w:rPr>
                <w:rFonts w:cs="Arial"/>
                <w:sz w:val="20"/>
                <w:szCs w:val="20"/>
              </w:rPr>
            </w:pPr>
            <w:r>
              <w:rPr>
                <w:rFonts w:cs="Arial"/>
                <w:sz w:val="20"/>
                <w:szCs w:val="20"/>
              </w:rPr>
              <w:t>11</w:t>
            </w:r>
          </w:p>
        </w:tc>
        <w:tc>
          <w:tcPr>
            <w:tcW w:w="2160" w:type="dxa"/>
            <w:vAlign w:val="center"/>
          </w:tcPr>
          <w:p w14:paraId="7A2488A7" w14:textId="77777777" w:rsidR="008B723E" w:rsidRDefault="008B723E" w:rsidP="008B723E">
            <w:pPr>
              <w:spacing w:after="0"/>
              <w:jc w:val="center"/>
              <w:rPr>
                <w:rFonts w:cs="Arial"/>
                <w:sz w:val="20"/>
                <w:szCs w:val="20"/>
              </w:rPr>
            </w:pPr>
          </w:p>
          <w:p w14:paraId="669B7337" w14:textId="77777777" w:rsidR="008B723E" w:rsidRPr="00B365B8" w:rsidRDefault="008B723E" w:rsidP="008B723E">
            <w:pPr>
              <w:spacing w:after="0"/>
              <w:jc w:val="center"/>
              <w:rPr>
                <w:rFonts w:cs="Arial"/>
                <w:sz w:val="20"/>
                <w:szCs w:val="20"/>
              </w:rPr>
            </w:pPr>
            <w:r w:rsidRPr="00F543E5">
              <w:rPr>
                <w:rFonts w:cs="Arial"/>
                <w:sz w:val="20"/>
                <w:szCs w:val="20"/>
              </w:rPr>
              <w:t>Brenda Roman, MD</w:t>
            </w:r>
            <w:r>
              <w:rPr>
                <w:rFonts w:cs="Arial"/>
                <w:sz w:val="20"/>
                <w:szCs w:val="20"/>
              </w:rPr>
              <w:t xml:space="preserve"> </w:t>
            </w:r>
          </w:p>
        </w:tc>
        <w:tc>
          <w:tcPr>
            <w:tcW w:w="4770" w:type="dxa"/>
            <w:vAlign w:val="center"/>
          </w:tcPr>
          <w:p w14:paraId="749FEB41" w14:textId="77777777" w:rsidR="008B723E" w:rsidRPr="00CF26CD" w:rsidRDefault="008B723E" w:rsidP="008B723E">
            <w:pPr>
              <w:spacing w:after="0"/>
              <w:jc w:val="center"/>
              <w:rPr>
                <w:rFonts w:cs="Arial"/>
                <w:b/>
                <w:sz w:val="20"/>
                <w:szCs w:val="20"/>
              </w:rPr>
            </w:pPr>
            <w:r>
              <w:rPr>
                <w:rFonts w:cs="Arial"/>
                <w:b/>
                <w:sz w:val="20"/>
                <w:szCs w:val="20"/>
              </w:rPr>
              <w:t>Course Notes</w:t>
            </w:r>
          </w:p>
        </w:tc>
      </w:tr>
      <w:tr w:rsidR="00BE32AC" w:rsidRPr="006B27A1" w14:paraId="2DCDD22D" w14:textId="77777777" w:rsidTr="00BE32AC">
        <w:trPr>
          <w:trHeight w:val="680"/>
          <w:jc w:val="center"/>
        </w:trPr>
        <w:tc>
          <w:tcPr>
            <w:tcW w:w="1287" w:type="dxa"/>
            <w:vMerge/>
            <w:shd w:val="clear" w:color="auto" w:fill="BFBFBF" w:themeFill="background1" w:themeFillShade="BF"/>
            <w:vAlign w:val="center"/>
          </w:tcPr>
          <w:p w14:paraId="4932339B" w14:textId="77777777" w:rsidR="008B723E" w:rsidRDefault="008B723E" w:rsidP="008B723E">
            <w:pPr>
              <w:spacing w:after="0"/>
              <w:jc w:val="center"/>
              <w:rPr>
                <w:rFonts w:cs="Arial"/>
                <w:b/>
                <w:sz w:val="20"/>
                <w:szCs w:val="20"/>
              </w:rPr>
            </w:pPr>
          </w:p>
        </w:tc>
        <w:tc>
          <w:tcPr>
            <w:tcW w:w="1431" w:type="dxa"/>
            <w:vAlign w:val="center"/>
          </w:tcPr>
          <w:p w14:paraId="25F2A75D" w14:textId="77777777" w:rsidR="008B723E" w:rsidRDefault="008B723E" w:rsidP="008B723E">
            <w:pPr>
              <w:spacing w:after="0"/>
              <w:jc w:val="center"/>
              <w:rPr>
                <w:rFonts w:cs="Arial"/>
                <w:sz w:val="20"/>
                <w:szCs w:val="20"/>
              </w:rPr>
            </w:pPr>
            <w:r>
              <w:rPr>
                <w:rFonts w:cs="Arial"/>
                <w:sz w:val="20"/>
                <w:szCs w:val="20"/>
              </w:rPr>
              <w:t>Course Notes</w:t>
            </w:r>
          </w:p>
        </w:tc>
        <w:tc>
          <w:tcPr>
            <w:tcW w:w="999" w:type="dxa"/>
            <w:vAlign w:val="center"/>
          </w:tcPr>
          <w:p w14:paraId="690B5D65" w14:textId="77777777" w:rsidR="008B723E" w:rsidRDefault="008B723E" w:rsidP="008B723E">
            <w:pPr>
              <w:spacing w:after="0"/>
              <w:jc w:val="center"/>
              <w:rPr>
                <w:rFonts w:cs="Arial"/>
                <w:sz w:val="20"/>
                <w:szCs w:val="20"/>
              </w:rPr>
            </w:pPr>
          </w:p>
        </w:tc>
        <w:tc>
          <w:tcPr>
            <w:tcW w:w="2961" w:type="dxa"/>
            <w:vAlign w:val="center"/>
          </w:tcPr>
          <w:p w14:paraId="740AD7E3" w14:textId="77777777" w:rsidR="008B723E" w:rsidRDefault="008B723E" w:rsidP="008B723E">
            <w:pPr>
              <w:spacing w:after="0"/>
              <w:jc w:val="center"/>
              <w:rPr>
                <w:rFonts w:cs="Arial"/>
                <w:sz w:val="20"/>
                <w:szCs w:val="20"/>
              </w:rPr>
            </w:pPr>
            <w:r>
              <w:rPr>
                <w:rFonts w:cs="Arial"/>
                <w:sz w:val="20"/>
                <w:szCs w:val="20"/>
              </w:rPr>
              <w:t>Dissociative Disorders</w:t>
            </w:r>
          </w:p>
        </w:tc>
        <w:tc>
          <w:tcPr>
            <w:tcW w:w="1089" w:type="dxa"/>
            <w:vAlign w:val="center"/>
          </w:tcPr>
          <w:p w14:paraId="5F090464" w14:textId="77777777" w:rsidR="008B723E" w:rsidRDefault="008B723E" w:rsidP="008B723E">
            <w:pPr>
              <w:spacing w:after="0"/>
              <w:jc w:val="center"/>
              <w:rPr>
                <w:rFonts w:cs="Arial"/>
                <w:sz w:val="20"/>
                <w:szCs w:val="20"/>
              </w:rPr>
            </w:pPr>
            <w:r>
              <w:rPr>
                <w:rFonts w:cs="Arial"/>
                <w:sz w:val="20"/>
                <w:szCs w:val="20"/>
              </w:rPr>
              <w:t>12</w:t>
            </w:r>
          </w:p>
        </w:tc>
        <w:tc>
          <w:tcPr>
            <w:tcW w:w="2160" w:type="dxa"/>
            <w:vAlign w:val="center"/>
          </w:tcPr>
          <w:p w14:paraId="77FA63F0" w14:textId="77777777" w:rsidR="008B723E" w:rsidRPr="00B365B8" w:rsidRDefault="008B723E" w:rsidP="008B723E">
            <w:pPr>
              <w:spacing w:after="0"/>
              <w:jc w:val="center"/>
              <w:rPr>
                <w:rFonts w:cs="Arial"/>
                <w:sz w:val="20"/>
                <w:szCs w:val="20"/>
              </w:rPr>
            </w:pPr>
            <w:r>
              <w:rPr>
                <w:rFonts w:cs="Arial"/>
                <w:sz w:val="20"/>
                <w:szCs w:val="20"/>
              </w:rPr>
              <w:t>Brenda Roman, MD</w:t>
            </w:r>
          </w:p>
        </w:tc>
        <w:tc>
          <w:tcPr>
            <w:tcW w:w="4770" w:type="dxa"/>
            <w:vAlign w:val="center"/>
          </w:tcPr>
          <w:p w14:paraId="5BD8F8CE" w14:textId="77777777" w:rsidR="008B723E" w:rsidRPr="007B6E50" w:rsidRDefault="008B723E" w:rsidP="008B723E">
            <w:pPr>
              <w:spacing w:after="0"/>
              <w:jc w:val="center"/>
              <w:rPr>
                <w:rFonts w:cs="Arial"/>
                <w:b/>
                <w:sz w:val="20"/>
                <w:szCs w:val="20"/>
              </w:rPr>
            </w:pPr>
            <w:r w:rsidRPr="007B6E50">
              <w:rPr>
                <w:rFonts w:cs="Arial"/>
                <w:b/>
                <w:sz w:val="20"/>
              </w:rPr>
              <w:t>Course Notes</w:t>
            </w:r>
          </w:p>
        </w:tc>
      </w:tr>
      <w:tr w:rsidR="00BE32AC" w:rsidRPr="00F543E5" w14:paraId="321EBBA8" w14:textId="77777777" w:rsidTr="00BE32AC">
        <w:trPr>
          <w:trHeight w:val="420"/>
          <w:jc w:val="center"/>
        </w:trPr>
        <w:tc>
          <w:tcPr>
            <w:tcW w:w="1287" w:type="dxa"/>
            <w:vMerge w:val="restart"/>
            <w:shd w:val="clear" w:color="auto" w:fill="BFBFBF" w:themeFill="background1" w:themeFillShade="BF"/>
            <w:vAlign w:val="center"/>
          </w:tcPr>
          <w:p w14:paraId="4C04CBEF" w14:textId="77777777" w:rsidR="008B723E" w:rsidRPr="00F543E5" w:rsidRDefault="008B723E" w:rsidP="008B723E">
            <w:pPr>
              <w:spacing w:after="0"/>
              <w:jc w:val="center"/>
              <w:rPr>
                <w:rFonts w:cs="Arial"/>
                <w:b/>
                <w:sz w:val="20"/>
                <w:szCs w:val="20"/>
              </w:rPr>
            </w:pPr>
            <w:r w:rsidRPr="00F543E5">
              <w:rPr>
                <w:rFonts w:cs="Arial"/>
                <w:b/>
                <w:sz w:val="20"/>
                <w:szCs w:val="20"/>
              </w:rPr>
              <w:t>October</w:t>
            </w:r>
            <w:r>
              <w:rPr>
                <w:rFonts w:cs="Arial"/>
                <w:b/>
                <w:sz w:val="20"/>
                <w:szCs w:val="20"/>
              </w:rPr>
              <w:t xml:space="preserve"> 22</w:t>
            </w:r>
          </w:p>
          <w:p w14:paraId="6F106384" w14:textId="77777777" w:rsidR="008B723E" w:rsidRPr="00F543E5" w:rsidRDefault="008B723E" w:rsidP="008B723E">
            <w:pPr>
              <w:spacing w:after="0"/>
              <w:jc w:val="center"/>
              <w:rPr>
                <w:rFonts w:cs="Arial"/>
                <w:b/>
                <w:sz w:val="20"/>
                <w:szCs w:val="20"/>
              </w:rPr>
            </w:pPr>
            <w:r>
              <w:rPr>
                <w:rFonts w:cs="Arial"/>
                <w:b/>
                <w:sz w:val="20"/>
                <w:szCs w:val="20"/>
              </w:rPr>
              <w:t>(Tues</w:t>
            </w:r>
            <w:r w:rsidRPr="00F543E5">
              <w:rPr>
                <w:rFonts w:cs="Arial"/>
                <w:b/>
                <w:sz w:val="20"/>
                <w:szCs w:val="20"/>
              </w:rPr>
              <w:t>)</w:t>
            </w:r>
          </w:p>
        </w:tc>
        <w:tc>
          <w:tcPr>
            <w:tcW w:w="1431" w:type="dxa"/>
            <w:tcBorders>
              <w:bottom w:val="single" w:sz="4" w:space="0" w:color="auto"/>
            </w:tcBorders>
            <w:vAlign w:val="center"/>
          </w:tcPr>
          <w:p w14:paraId="62C6BB08" w14:textId="77777777" w:rsidR="008B723E" w:rsidRPr="00F543E5" w:rsidRDefault="008B723E" w:rsidP="008B723E">
            <w:pPr>
              <w:spacing w:after="0"/>
              <w:jc w:val="center"/>
              <w:rPr>
                <w:rFonts w:cs="Arial"/>
                <w:sz w:val="20"/>
                <w:szCs w:val="20"/>
              </w:rPr>
            </w:pPr>
            <w:r>
              <w:rPr>
                <w:rFonts w:cs="Arial"/>
                <w:sz w:val="20"/>
                <w:szCs w:val="20"/>
              </w:rPr>
              <w:t>9:00-10:20</w:t>
            </w:r>
          </w:p>
        </w:tc>
        <w:tc>
          <w:tcPr>
            <w:tcW w:w="999" w:type="dxa"/>
            <w:tcBorders>
              <w:bottom w:val="single" w:sz="4" w:space="0" w:color="auto"/>
            </w:tcBorders>
            <w:vAlign w:val="center"/>
          </w:tcPr>
          <w:p w14:paraId="7D021A50" w14:textId="77777777" w:rsidR="008B723E" w:rsidRPr="00F543E5" w:rsidRDefault="008B723E" w:rsidP="008B723E">
            <w:pPr>
              <w:spacing w:after="0"/>
              <w:jc w:val="center"/>
              <w:rPr>
                <w:rFonts w:cs="Arial"/>
                <w:sz w:val="20"/>
                <w:szCs w:val="20"/>
              </w:rPr>
            </w:pPr>
            <w:r>
              <w:rPr>
                <w:rFonts w:cs="Arial"/>
                <w:sz w:val="20"/>
                <w:szCs w:val="20"/>
              </w:rPr>
              <w:t>101 WH</w:t>
            </w:r>
          </w:p>
        </w:tc>
        <w:tc>
          <w:tcPr>
            <w:tcW w:w="2961" w:type="dxa"/>
            <w:tcBorders>
              <w:bottom w:val="single" w:sz="4" w:space="0" w:color="auto"/>
            </w:tcBorders>
            <w:vAlign w:val="center"/>
          </w:tcPr>
          <w:p w14:paraId="54B86B4B" w14:textId="77777777" w:rsidR="008B723E" w:rsidRPr="00F543E5" w:rsidRDefault="008B723E" w:rsidP="008B723E">
            <w:pPr>
              <w:spacing w:after="0"/>
              <w:jc w:val="center"/>
              <w:rPr>
                <w:rFonts w:cs="Arial"/>
                <w:sz w:val="20"/>
                <w:szCs w:val="20"/>
              </w:rPr>
            </w:pPr>
            <w:r>
              <w:rPr>
                <w:rFonts w:cs="Arial"/>
                <w:sz w:val="20"/>
                <w:szCs w:val="20"/>
              </w:rPr>
              <w:t>Schizophrenia and the Psychotic Disorders</w:t>
            </w:r>
          </w:p>
        </w:tc>
        <w:tc>
          <w:tcPr>
            <w:tcW w:w="1089" w:type="dxa"/>
            <w:tcBorders>
              <w:bottom w:val="single" w:sz="4" w:space="0" w:color="auto"/>
            </w:tcBorders>
            <w:vAlign w:val="center"/>
          </w:tcPr>
          <w:p w14:paraId="41F8FC61" w14:textId="77777777" w:rsidR="008B723E" w:rsidRPr="00F543E5" w:rsidRDefault="008B723E" w:rsidP="008B723E">
            <w:pPr>
              <w:spacing w:after="0"/>
              <w:jc w:val="center"/>
              <w:rPr>
                <w:rFonts w:cs="Arial"/>
                <w:sz w:val="20"/>
                <w:szCs w:val="20"/>
              </w:rPr>
            </w:pPr>
            <w:r>
              <w:rPr>
                <w:rFonts w:cs="Arial"/>
                <w:sz w:val="20"/>
                <w:szCs w:val="20"/>
              </w:rPr>
              <w:t>13</w:t>
            </w:r>
          </w:p>
        </w:tc>
        <w:tc>
          <w:tcPr>
            <w:tcW w:w="2160" w:type="dxa"/>
            <w:tcBorders>
              <w:bottom w:val="single" w:sz="4" w:space="0" w:color="auto"/>
            </w:tcBorders>
            <w:vAlign w:val="center"/>
          </w:tcPr>
          <w:p w14:paraId="07F6F0CE" w14:textId="77777777" w:rsidR="008B723E" w:rsidRPr="00F543E5" w:rsidRDefault="008B723E" w:rsidP="008B723E">
            <w:pPr>
              <w:spacing w:after="0"/>
              <w:jc w:val="center"/>
              <w:rPr>
                <w:rFonts w:cs="Arial"/>
                <w:sz w:val="20"/>
                <w:szCs w:val="20"/>
              </w:rPr>
            </w:pPr>
            <w:r>
              <w:rPr>
                <w:rFonts w:cs="Arial"/>
                <w:sz w:val="20"/>
                <w:szCs w:val="20"/>
              </w:rPr>
              <w:t>Doug Lehrer, MD</w:t>
            </w:r>
          </w:p>
        </w:tc>
        <w:tc>
          <w:tcPr>
            <w:tcW w:w="4770" w:type="dxa"/>
            <w:tcBorders>
              <w:bottom w:val="single" w:sz="4" w:space="0" w:color="auto"/>
            </w:tcBorders>
            <w:vAlign w:val="center"/>
          </w:tcPr>
          <w:p w14:paraId="2780C0F7" w14:textId="77777777" w:rsidR="008B723E" w:rsidRPr="00304BB6" w:rsidRDefault="008B723E" w:rsidP="008B723E">
            <w:pPr>
              <w:spacing w:after="0"/>
              <w:jc w:val="center"/>
              <w:rPr>
                <w:rFonts w:cs="Arial"/>
                <w:sz w:val="20"/>
              </w:rPr>
            </w:pPr>
            <w:r w:rsidRPr="00304BB6">
              <w:rPr>
                <w:rFonts w:cs="Arial"/>
                <w:b/>
                <w:i/>
                <w:sz w:val="20"/>
              </w:rPr>
              <w:t>Introductory Textbook of Psychiatry</w:t>
            </w:r>
            <w:r>
              <w:rPr>
                <w:rFonts w:cs="Arial"/>
                <w:sz w:val="20"/>
              </w:rPr>
              <w:t xml:space="preserve">, </w:t>
            </w:r>
            <w:r w:rsidRPr="00304BB6">
              <w:rPr>
                <w:rFonts w:cs="Arial"/>
                <w:sz w:val="20"/>
              </w:rPr>
              <w:t>Chapter 5</w:t>
            </w:r>
          </w:p>
          <w:p w14:paraId="11778B11" w14:textId="77777777" w:rsidR="008B723E" w:rsidRPr="00CF26CD" w:rsidRDefault="008B723E" w:rsidP="008B723E">
            <w:pPr>
              <w:spacing w:after="0"/>
              <w:jc w:val="center"/>
              <w:rPr>
                <w:rFonts w:cs="Arial"/>
                <w:b/>
                <w:sz w:val="20"/>
                <w:szCs w:val="20"/>
              </w:rPr>
            </w:pPr>
          </w:p>
        </w:tc>
      </w:tr>
      <w:tr w:rsidR="00BE32AC" w:rsidRPr="00F543E5" w14:paraId="16C8AB8B" w14:textId="77777777" w:rsidTr="00BE32AC">
        <w:trPr>
          <w:trHeight w:val="392"/>
          <w:jc w:val="center"/>
        </w:trPr>
        <w:tc>
          <w:tcPr>
            <w:tcW w:w="1287" w:type="dxa"/>
            <w:vMerge/>
            <w:shd w:val="clear" w:color="auto" w:fill="BFBFBF" w:themeFill="background1" w:themeFillShade="BF"/>
            <w:vAlign w:val="center"/>
          </w:tcPr>
          <w:p w14:paraId="6011E383" w14:textId="77777777" w:rsidR="008B723E" w:rsidRPr="00F543E5" w:rsidRDefault="008B723E" w:rsidP="008B723E">
            <w:pPr>
              <w:spacing w:after="0"/>
              <w:jc w:val="center"/>
              <w:rPr>
                <w:rFonts w:cs="Arial"/>
                <w:b/>
                <w:sz w:val="20"/>
                <w:szCs w:val="20"/>
              </w:rPr>
            </w:pPr>
          </w:p>
        </w:tc>
        <w:tc>
          <w:tcPr>
            <w:tcW w:w="1431" w:type="dxa"/>
            <w:tcBorders>
              <w:top w:val="single" w:sz="4" w:space="0" w:color="auto"/>
            </w:tcBorders>
            <w:vAlign w:val="center"/>
          </w:tcPr>
          <w:p w14:paraId="2951FD5F" w14:textId="77777777" w:rsidR="008B723E" w:rsidRPr="00F543E5" w:rsidRDefault="008B723E" w:rsidP="008B723E">
            <w:pPr>
              <w:spacing w:after="0"/>
              <w:jc w:val="center"/>
              <w:rPr>
                <w:rFonts w:cs="Arial"/>
                <w:sz w:val="20"/>
                <w:szCs w:val="20"/>
              </w:rPr>
            </w:pPr>
            <w:r>
              <w:rPr>
                <w:rFonts w:cs="Arial"/>
                <w:sz w:val="20"/>
                <w:szCs w:val="20"/>
              </w:rPr>
              <w:t>10:30-11:50</w:t>
            </w:r>
          </w:p>
        </w:tc>
        <w:tc>
          <w:tcPr>
            <w:tcW w:w="999" w:type="dxa"/>
            <w:tcBorders>
              <w:top w:val="single" w:sz="4" w:space="0" w:color="auto"/>
            </w:tcBorders>
            <w:vAlign w:val="center"/>
          </w:tcPr>
          <w:p w14:paraId="4971E4C0" w14:textId="77777777" w:rsidR="008B723E" w:rsidRPr="00F543E5" w:rsidRDefault="008B723E" w:rsidP="008B723E">
            <w:pPr>
              <w:spacing w:after="0"/>
              <w:jc w:val="center"/>
              <w:rPr>
                <w:rFonts w:cs="Arial"/>
                <w:sz w:val="20"/>
                <w:szCs w:val="20"/>
              </w:rPr>
            </w:pPr>
            <w:r>
              <w:rPr>
                <w:rFonts w:cs="Arial"/>
                <w:sz w:val="20"/>
                <w:szCs w:val="20"/>
              </w:rPr>
              <w:t>101 WH</w:t>
            </w:r>
          </w:p>
        </w:tc>
        <w:tc>
          <w:tcPr>
            <w:tcW w:w="2961" w:type="dxa"/>
            <w:tcBorders>
              <w:top w:val="single" w:sz="4" w:space="0" w:color="auto"/>
            </w:tcBorders>
            <w:vAlign w:val="center"/>
          </w:tcPr>
          <w:p w14:paraId="31617F47" w14:textId="77777777" w:rsidR="008B723E" w:rsidRPr="00F543E5" w:rsidRDefault="008B723E" w:rsidP="008B723E">
            <w:pPr>
              <w:spacing w:after="0"/>
              <w:jc w:val="center"/>
              <w:rPr>
                <w:rFonts w:cs="Arial"/>
                <w:sz w:val="20"/>
                <w:szCs w:val="20"/>
              </w:rPr>
            </w:pPr>
            <w:r>
              <w:rPr>
                <w:rFonts w:cs="Arial"/>
                <w:sz w:val="20"/>
                <w:szCs w:val="20"/>
              </w:rPr>
              <w:t>Anxiety Disorders, Obsessive-Compulsive Disorders and Trauma Related Disorders</w:t>
            </w:r>
          </w:p>
        </w:tc>
        <w:tc>
          <w:tcPr>
            <w:tcW w:w="1089" w:type="dxa"/>
            <w:tcBorders>
              <w:top w:val="single" w:sz="4" w:space="0" w:color="auto"/>
            </w:tcBorders>
            <w:vAlign w:val="center"/>
          </w:tcPr>
          <w:p w14:paraId="045CA55B" w14:textId="77777777" w:rsidR="008B723E" w:rsidRPr="00F543E5" w:rsidRDefault="008B723E" w:rsidP="008B723E">
            <w:pPr>
              <w:spacing w:after="0"/>
              <w:jc w:val="center"/>
              <w:rPr>
                <w:rFonts w:cs="Arial"/>
                <w:sz w:val="20"/>
                <w:szCs w:val="20"/>
              </w:rPr>
            </w:pPr>
            <w:r>
              <w:rPr>
                <w:rFonts w:cs="Arial"/>
                <w:sz w:val="20"/>
                <w:szCs w:val="20"/>
              </w:rPr>
              <w:t>14</w:t>
            </w:r>
          </w:p>
        </w:tc>
        <w:tc>
          <w:tcPr>
            <w:tcW w:w="2160" w:type="dxa"/>
            <w:tcBorders>
              <w:top w:val="single" w:sz="4" w:space="0" w:color="auto"/>
            </w:tcBorders>
            <w:vAlign w:val="center"/>
          </w:tcPr>
          <w:p w14:paraId="71405060" w14:textId="77777777" w:rsidR="008B723E" w:rsidRPr="00F543E5" w:rsidRDefault="008B723E" w:rsidP="008B723E">
            <w:pPr>
              <w:spacing w:after="0"/>
              <w:jc w:val="center"/>
              <w:rPr>
                <w:rFonts w:cs="Arial"/>
                <w:sz w:val="20"/>
                <w:szCs w:val="20"/>
              </w:rPr>
            </w:pPr>
            <w:r>
              <w:rPr>
                <w:rFonts w:cs="Arial"/>
                <w:sz w:val="20"/>
                <w:szCs w:val="20"/>
              </w:rPr>
              <w:t>Brenda Roman, MD</w:t>
            </w:r>
          </w:p>
        </w:tc>
        <w:tc>
          <w:tcPr>
            <w:tcW w:w="4770" w:type="dxa"/>
            <w:tcBorders>
              <w:top w:val="single" w:sz="4" w:space="0" w:color="auto"/>
            </w:tcBorders>
            <w:vAlign w:val="center"/>
          </w:tcPr>
          <w:p w14:paraId="4B58552E" w14:textId="77777777" w:rsidR="008B723E" w:rsidRPr="007B6E50" w:rsidRDefault="008B723E" w:rsidP="008B723E">
            <w:pPr>
              <w:spacing w:after="0"/>
              <w:jc w:val="center"/>
              <w:rPr>
                <w:rFonts w:cs="Arial"/>
                <w:sz w:val="20"/>
                <w:szCs w:val="20"/>
              </w:rPr>
            </w:pPr>
            <w:r w:rsidRPr="007B6E50">
              <w:rPr>
                <w:rFonts w:cs="Arial"/>
                <w:b/>
                <w:sz w:val="20"/>
              </w:rPr>
              <w:t>Course Notes</w:t>
            </w:r>
          </w:p>
        </w:tc>
      </w:tr>
      <w:tr w:rsidR="00BE32AC" w:rsidRPr="00F543E5" w14:paraId="3FFEC097" w14:textId="77777777" w:rsidTr="00BE32AC">
        <w:trPr>
          <w:trHeight w:val="392"/>
          <w:jc w:val="center"/>
        </w:trPr>
        <w:tc>
          <w:tcPr>
            <w:tcW w:w="1287" w:type="dxa"/>
            <w:vMerge/>
            <w:shd w:val="clear" w:color="auto" w:fill="BFBFBF" w:themeFill="background1" w:themeFillShade="BF"/>
            <w:vAlign w:val="center"/>
          </w:tcPr>
          <w:p w14:paraId="2B69A134" w14:textId="77777777" w:rsidR="008B723E" w:rsidRPr="00F543E5" w:rsidRDefault="008B723E" w:rsidP="008B723E">
            <w:pPr>
              <w:spacing w:after="0"/>
              <w:jc w:val="center"/>
              <w:rPr>
                <w:rFonts w:cs="Arial"/>
                <w:b/>
                <w:sz w:val="20"/>
                <w:szCs w:val="20"/>
              </w:rPr>
            </w:pPr>
          </w:p>
        </w:tc>
        <w:tc>
          <w:tcPr>
            <w:tcW w:w="1431" w:type="dxa"/>
            <w:tcBorders>
              <w:top w:val="single" w:sz="4" w:space="0" w:color="auto"/>
            </w:tcBorders>
            <w:vAlign w:val="center"/>
          </w:tcPr>
          <w:p w14:paraId="0E5A1A17" w14:textId="77777777" w:rsidR="008B723E" w:rsidRDefault="008B723E" w:rsidP="008B723E">
            <w:pPr>
              <w:spacing w:after="0"/>
              <w:jc w:val="center"/>
              <w:rPr>
                <w:rFonts w:cs="Arial"/>
                <w:sz w:val="20"/>
                <w:szCs w:val="20"/>
              </w:rPr>
            </w:pPr>
            <w:r>
              <w:rPr>
                <w:rFonts w:cs="Arial"/>
                <w:sz w:val="20"/>
                <w:szCs w:val="20"/>
              </w:rPr>
              <w:t>Self Study Tutorial</w:t>
            </w:r>
          </w:p>
        </w:tc>
        <w:tc>
          <w:tcPr>
            <w:tcW w:w="999" w:type="dxa"/>
            <w:tcBorders>
              <w:top w:val="single" w:sz="4" w:space="0" w:color="auto"/>
            </w:tcBorders>
            <w:vAlign w:val="center"/>
          </w:tcPr>
          <w:p w14:paraId="31A7A1CC" w14:textId="77777777" w:rsidR="008B723E" w:rsidRDefault="008B723E" w:rsidP="008B723E">
            <w:pPr>
              <w:spacing w:after="0"/>
              <w:jc w:val="center"/>
              <w:rPr>
                <w:rFonts w:cs="Arial"/>
                <w:sz w:val="20"/>
                <w:szCs w:val="20"/>
              </w:rPr>
            </w:pPr>
          </w:p>
        </w:tc>
        <w:tc>
          <w:tcPr>
            <w:tcW w:w="2961" w:type="dxa"/>
            <w:tcBorders>
              <w:top w:val="single" w:sz="4" w:space="0" w:color="auto"/>
            </w:tcBorders>
            <w:vAlign w:val="center"/>
          </w:tcPr>
          <w:p w14:paraId="06F6E6DB" w14:textId="77777777" w:rsidR="008B723E" w:rsidRDefault="008B723E" w:rsidP="008B723E">
            <w:pPr>
              <w:spacing w:after="0"/>
              <w:jc w:val="center"/>
              <w:rPr>
                <w:rFonts w:cs="Arial"/>
                <w:sz w:val="20"/>
                <w:szCs w:val="20"/>
              </w:rPr>
            </w:pPr>
            <w:r>
              <w:rPr>
                <w:rFonts w:cs="Arial"/>
                <w:sz w:val="20"/>
                <w:szCs w:val="20"/>
              </w:rPr>
              <w:t>The Psychotherapies</w:t>
            </w:r>
          </w:p>
        </w:tc>
        <w:tc>
          <w:tcPr>
            <w:tcW w:w="1089" w:type="dxa"/>
            <w:tcBorders>
              <w:top w:val="single" w:sz="4" w:space="0" w:color="auto"/>
            </w:tcBorders>
            <w:vAlign w:val="center"/>
          </w:tcPr>
          <w:p w14:paraId="49030792" w14:textId="77777777" w:rsidR="008B723E" w:rsidRDefault="008B723E" w:rsidP="008B723E">
            <w:pPr>
              <w:spacing w:after="0"/>
              <w:jc w:val="center"/>
              <w:rPr>
                <w:rFonts w:cs="Arial"/>
                <w:sz w:val="20"/>
                <w:szCs w:val="20"/>
              </w:rPr>
            </w:pPr>
            <w:r>
              <w:rPr>
                <w:rFonts w:cs="Arial"/>
                <w:sz w:val="20"/>
                <w:szCs w:val="20"/>
              </w:rPr>
              <w:t>15</w:t>
            </w:r>
          </w:p>
        </w:tc>
        <w:tc>
          <w:tcPr>
            <w:tcW w:w="2160" w:type="dxa"/>
            <w:tcBorders>
              <w:top w:val="single" w:sz="4" w:space="0" w:color="auto"/>
            </w:tcBorders>
            <w:vAlign w:val="center"/>
          </w:tcPr>
          <w:p w14:paraId="144645BB" w14:textId="77777777" w:rsidR="008B723E" w:rsidRDefault="008B723E" w:rsidP="008B723E">
            <w:pPr>
              <w:spacing w:after="0"/>
              <w:jc w:val="center"/>
              <w:rPr>
                <w:rFonts w:cs="Arial"/>
                <w:sz w:val="20"/>
                <w:szCs w:val="20"/>
              </w:rPr>
            </w:pPr>
            <w:r>
              <w:rPr>
                <w:rFonts w:cs="Arial"/>
                <w:sz w:val="20"/>
                <w:szCs w:val="20"/>
              </w:rPr>
              <w:t>Brenda Roman, MD</w:t>
            </w:r>
          </w:p>
        </w:tc>
        <w:tc>
          <w:tcPr>
            <w:tcW w:w="4770" w:type="dxa"/>
            <w:tcBorders>
              <w:top w:val="single" w:sz="4" w:space="0" w:color="auto"/>
            </w:tcBorders>
            <w:vAlign w:val="center"/>
          </w:tcPr>
          <w:p w14:paraId="66EDDAAB" w14:textId="77777777" w:rsidR="008B723E" w:rsidRPr="007B6E50" w:rsidRDefault="008B723E" w:rsidP="008B723E">
            <w:pPr>
              <w:spacing w:after="0"/>
              <w:jc w:val="center"/>
              <w:rPr>
                <w:rFonts w:cs="Arial"/>
                <w:b/>
                <w:sz w:val="20"/>
              </w:rPr>
            </w:pPr>
            <w:r w:rsidRPr="007B6E50">
              <w:rPr>
                <w:rFonts w:cs="Arial"/>
                <w:b/>
                <w:sz w:val="20"/>
              </w:rPr>
              <w:t>Course Notes</w:t>
            </w:r>
          </w:p>
          <w:p w14:paraId="4DEAB3C1" w14:textId="77777777" w:rsidR="008B723E" w:rsidRPr="0002469D" w:rsidRDefault="008B723E" w:rsidP="008B723E">
            <w:pPr>
              <w:spacing w:after="0"/>
              <w:jc w:val="center"/>
              <w:rPr>
                <w:rFonts w:cs="Arial"/>
                <w:sz w:val="20"/>
              </w:rPr>
            </w:pPr>
            <w:r w:rsidRPr="00304BB6">
              <w:rPr>
                <w:rFonts w:cs="Arial"/>
                <w:b/>
                <w:i/>
                <w:sz w:val="20"/>
              </w:rPr>
              <w:t>Introductory Textbook of Psychiatry,</w:t>
            </w:r>
            <w:r w:rsidRPr="00304BB6">
              <w:rPr>
                <w:rFonts w:cs="Arial"/>
                <w:sz w:val="20"/>
              </w:rPr>
              <w:t xml:space="preserve"> Chapter 19</w:t>
            </w:r>
          </w:p>
        </w:tc>
      </w:tr>
      <w:tr w:rsidR="00BE32AC" w:rsidRPr="00F543E5" w14:paraId="7CEFBC73" w14:textId="77777777" w:rsidTr="00BE32AC">
        <w:trPr>
          <w:trHeight w:val="240"/>
          <w:jc w:val="center"/>
        </w:trPr>
        <w:tc>
          <w:tcPr>
            <w:tcW w:w="1287" w:type="dxa"/>
            <w:vMerge w:val="restart"/>
            <w:shd w:val="clear" w:color="auto" w:fill="BFBFBF" w:themeFill="background1" w:themeFillShade="BF"/>
            <w:vAlign w:val="center"/>
          </w:tcPr>
          <w:p w14:paraId="2B2F33A7" w14:textId="77777777" w:rsidR="008B723E" w:rsidRDefault="008B723E" w:rsidP="008B723E">
            <w:pPr>
              <w:spacing w:after="0"/>
              <w:jc w:val="center"/>
              <w:rPr>
                <w:rFonts w:cs="Arial"/>
                <w:b/>
                <w:sz w:val="20"/>
                <w:szCs w:val="20"/>
              </w:rPr>
            </w:pPr>
            <w:r>
              <w:rPr>
                <w:rFonts w:cs="Arial"/>
                <w:b/>
                <w:sz w:val="20"/>
                <w:szCs w:val="20"/>
              </w:rPr>
              <w:t>October 23</w:t>
            </w:r>
          </w:p>
          <w:p w14:paraId="4CDD5C7E" w14:textId="77777777" w:rsidR="008B723E" w:rsidRPr="00F543E5" w:rsidRDefault="008B723E" w:rsidP="008B723E">
            <w:pPr>
              <w:spacing w:after="0"/>
              <w:jc w:val="center"/>
              <w:rPr>
                <w:rFonts w:cs="Arial"/>
                <w:b/>
                <w:sz w:val="20"/>
                <w:szCs w:val="20"/>
              </w:rPr>
            </w:pPr>
            <w:r>
              <w:rPr>
                <w:rFonts w:cs="Arial"/>
                <w:b/>
                <w:sz w:val="20"/>
                <w:szCs w:val="20"/>
              </w:rPr>
              <w:t>(Wed)</w:t>
            </w:r>
          </w:p>
        </w:tc>
        <w:tc>
          <w:tcPr>
            <w:tcW w:w="1431" w:type="dxa"/>
            <w:tcBorders>
              <w:bottom w:val="single" w:sz="4" w:space="0" w:color="auto"/>
            </w:tcBorders>
            <w:vAlign w:val="center"/>
          </w:tcPr>
          <w:p w14:paraId="63322AE8" w14:textId="77777777" w:rsidR="008B723E" w:rsidRPr="00F543E5" w:rsidRDefault="008B723E" w:rsidP="008B723E">
            <w:pPr>
              <w:spacing w:after="0"/>
              <w:jc w:val="center"/>
              <w:rPr>
                <w:rFonts w:cs="Arial"/>
                <w:sz w:val="20"/>
                <w:szCs w:val="20"/>
              </w:rPr>
            </w:pPr>
            <w:r>
              <w:rPr>
                <w:rFonts w:cs="Arial"/>
                <w:sz w:val="20"/>
                <w:szCs w:val="20"/>
              </w:rPr>
              <w:t>9:00-10:50</w:t>
            </w:r>
          </w:p>
        </w:tc>
        <w:tc>
          <w:tcPr>
            <w:tcW w:w="999" w:type="dxa"/>
            <w:tcBorders>
              <w:bottom w:val="single" w:sz="4" w:space="0" w:color="auto"/>
            </w:tcBorders>
            <w:vAlign w:val="center"/>
          </w:tcPr>
          <w:p w14:paraId="16A4FE05" w14:textId="77777777" w:rsidR="008B723E" w:rsidRPr="00F543E5" w:rsidRDefault="008B723E" w:rsidP="008B723E">
            <w:pPr>
              <w:spacing w:after="0"/>
              <w:jc w:val="center"/>
              <w:rPr>
                <w:rFonts w:cs="Arial"/>
                <w:sz w:val="20"/>
                <w:szCs w:val="20"/>
              </w:rPr>
            </w:pPr>
            <w:r>
              <w:rPr>
                <w:rFonts w:cs="Arial"/>
                <w:sz w:val="20"/>
                <w:szCs w:val="20"/>
              </w:rPr>
              <w:t>101 WH</w:t>
            </w:r>
          </w:p>
        </w:tc>
        <w:tc>
          <w:tcPr>
            <w:tcW w:w="2961" w:type="dxa"/>
            <w:tcBorders>
              <w:bottom w:val="single" w:sz="4" w:space="0" w:color="auto"/>
            </w:tcBorders>
            <w:vAlign w:val="center"/>
          </w:tcPr>
          <w:p w14:paraId="52B1C355" w14:textId="77777777" w:rsidR="008B723E" w:rsidRDefault="008B723E" w:rsidP="008B723E">
            <w:pPr>
              <w:spacing w:after="0"/>
              <w:jc w:val="center"/>
              <w:rPr>
                <w:rFonts w:cs="Arial"/>
                <w:sz w:val="20"/>
                <w:szCs w:val="20"/>
              </w:rPr>
            </w:pPr>
            <w:r>
              <w:rPr>
                <w:rFonts w:cs="Arial"/>
                <w:sz w:val="20"/>
                <w:szCs w:val="20"/>
              </w:rPr>
              <w:t>Depressive and Bipolar  Disorders</w:t>
            </w:r>
          </w:p>
          <w:p w14:paraId="089F7298" w14:textId="77777777" w:rsidR="008B723E" w:rsidRDefault="008B723E" w:rsidP="008B723E">
            <w:pPr>
              <w:spacing w:after="0"/>
              <w:jc w:val="center"/>
              <w:rPr>
                <w:rFonts w:cs="Arial"/>
                <w:sz w:val="20"/>
                <w:szCs w:val="20"/>
              </w:rPr>
            </w:pPr>
          </w:p>
          <w:p w14:paraId="67FBD51B" w14:textId="77777777" w:rsidR="008B723E" w:rsidRPr="00F543E5" w:rsidRDefault="008B723E" w:rsidP="008B723E">
            <w:pPr>
              <w:spacing w:after="0"/>
              <w:jc w:val="center"/>
              <w:rPr>
                <w:rFonts w:cs="Arial"/>
                <w:sz w:val="20"/>
                <w:szCs w:val="20"/>
              </w:rPr>
            </w:pPr>
            <w:r>
              <w:rPr>
                <w:rFonts w:cs="Arial"/>
                <w:sz w:val="20"/>
                <w:szCs w:val="20"/>
              </w:rPr>
              <w:t>Suicide</w:t>
            </w:r>
          </w:p>
        </w:tc>
        <w:tc>
          <w:tcPr>
            <w:tcW w:w="1089" w:type="dxa"/>
            <w:tcBorders>
              <w:bottom w:val="single" w:sz="4" w:space="0" w:color="auto"/>
            </w:tcBorders>
            <w:vAlign w:val="center"/>
          </w:tcPr>
          <w:p w14:paraId="432B6D3C" w14:textId="77777777" w:rsidR="008B723E" w:rsidRPr="00F543E5" w:rsidRDefault="008B723E" w:rsidP="008B723E">
            <w:pPr>
              <w:spacing w:after="0"/>
              <w:jc w:val="center"/>
              <w:rPr>
                <w:rFonts w:cs="Arial"/>
                <w:sz w:val="20"/>
                <w:szCs w:val="20"/>
              </w:rPr>
            </w:pPr>
            <w:r>
              <w:rPr>
                <w:rFonts w:cs="Arial"/>
                <w:sz w:val="20"/>
                <w:szCs w:val="20"/>
              </w:rPr>
              <w:t>16</w:t>
            </w:r>
          </w:p>
        </w:tc>
        <w:tc>
          <w:tcPr>
            <w:tcW w:w="2160" w:type="dxa"/>
            <w:tcBorders>
              <w:bottom w:val="single" w:sz="4" w:space="0" w:color="auto"/>
            </w:tcBorders>
            <w:vAlign w:val="center"/>
          </w:tcPr>
          <w:p w14:paraId="740A7D5F" w14:textId="77777777" w:rsidR="008B723E" w:rsidRDefault="008B723E" w:rsidP="008B723E">
            <w:pPr>
              <w:spacing w:after="0"/>
              <w:jc w:val="center"/>
              <w:rPr>
                <w:rFonts w:cs="Arial"/>
                <w:sz w:val="20"/>
                <w:szCs w:val="20"/>
              </w:rPr>
            </w:pPr>
            <w:r>
              <w:rPr>
                <w:rFonts w:cs="Arial"/>
                <w:sz w:val="20"/>
                <w:szCs w:val="20"/>
              </w:rPr>
              <w:t>Brenda Roman, MD</w:t>
            </w:r>
          </w:p>
          <w:p w14:paraId="517898E7" w14:textId="77777777" w:rsidR="008B723E" w:rsidRDefault="008B723E" w:rsidP="008B723E">
            <w:pPr>
              <w:spacing w:after="0"/>
              <w:jc w:val="center"/>
              <w:rPr>
                <w:rFonts w:cs="Arial"/>
                <w:sz w:val="20"/>
                <w:szCs w:val="20"/>
              </w:rPr>
            </w:pPr>
          </w:p>
          <w:p w14:paraId="1A8EA545" w14:textId="77777777" w:rsidR="008B723E" w:rsidRPr="00B365B8" w:rsidRDefault="008B723E" w:rsidP="008B723E">
            <w:pPr>
              <w:spacing w:after="0"/>
              <w:jc w:val="center"/>
              <w:rPr>
                <w:rFonts w:cs="Arial"/>
                <w:sz w:val="20"/>
                <w:szCs w:val="20"/>
              </w:rPr>
            </w:pPr>
            <w:r>
              <w:rPr>
                <w:rFonts w:cs="Arial"/>
                <w:sz w:val="20"/>
                <w:szCs w:val="20"/>
              </w:rPr>
              <w:t>Sabrina Neeley, PhD</w:t>
            </w:r>
          </w:p>
        </w:tc>
        <w:tc>
          <w:tcPr>
            <w:tcW w:w="4770" w:type="dxa"/>
            <w:tcBorders>
              <w:bottom w:val="single" w:sz="4" w:space="0" w:color="auto"/>
            </w:tcBorders>
            <w:vAlign w:val="center"/>
          </w:tcPr>
          <w:p w14:paraId="6D670940" w14:textId="77777777" w:rsidR="008B723E" w:rsidRPr="007B6E50" w:rsidRDefault="008B723E" w:rsidP="008B723E">
            <w:pPr>
              <w:spacing w:after="0"/>
              <w:jc w:val="center"/>
              <w:rPr>
                <w:rFonts w:cs="Arial"/>
                <w:b/>
                <w:sz w:val="20"/>
              </w:rPr>
            </w:pPr>
            <w:r w:rsidRPr="007B6E50">
              <w:rPr>
                <w:rFonts w:cs="Arial"/>
                <w:b/>
                <w:sz w:val="20"/>
              </w:rPr>
              <w:t>Course Notes</w:t>
            </w:r>
          </w:p>
          <w:p w14:paraId="24DADD81" w14:textId="77777777" w:rsidR="008B723E" w:rsidRDefault="008B723E" w:rsidP="008B723E">
            <w:pPr>
              <w:spacing w:after="0"/>
              <w:jc w:val="center"/>
              <w:rPr>
                <w:rFonts w:cs="Arial"/>
                <w:sz w:val="20"/>
              </w:rPr>
            </w:pPr>
            <w:r w:rsidRPr="00304BB6">
              <w:rPr>
                <w:rFonts w:cs="Arial"/>
                <w:b/>
                <w:i/>
                <w:sz w:val="20"/>
              </w:rPr>
              <w:t>Introductory Textbook of Psychiatry</w:t>
            </w:r>
            <w:r w:rsidRPr="00304BB6">
              <w:rPr>
                <w:rFonts w:cs="Arial"/>
                <w:sz w:val="20"/>
              </w:rPr>
              <w:t>, Chapter 6</w:t>
            </w:r>
          </w:p>
          <w:p w14:paraId="7B705E13" w14:textId="77777777" w:rsidR="008B723E" w:rsidRPr="00304BB6" w:rsidRDefault="008B723E" w:rsidP="008B723E">
            <w:pPr>
              <w:spacing w:after="0"/>
              <w:jc w:val="center"/>
              <w:rPr>
                <w:rFonts w:cs="Arial"/>
                <w:sz w:val="20"/>
              </w:rPr>
            </w:pPr>
          </w:p>
          <w:p w14:paraId="20D5F24B" w14:textId="77777777" w:rsidR="008B723E" w:rsidRPr="00304BB6" w:rsidRDefault="008B723E" w:rsidP="008B723E">
            <w:pPr>
              <w:spacing w:after="0"/>
              <w:jc w:val="center"/>
              <w:rPr>
                <w:rFonts w:cs="Arial"/>
                <w:b/>
                <w:i/>
                <w:sz w:val="20"/>
              </w:rPr>
            </w:pPr>
            <w:r w:rsidRPr="00304BB6">
              <w:rPr>
                <w:rFonts w:cs="Arial"/>
                <w:b/>
                <w:i/>
                <w:sz w:val="20"/>
              </w:rPr>
              <w:t>Introductory Textbook of Psychiatry</w:t>
            </w:r>
            <w:r w:rsidRPr="00304BB6">
              <w:rPr>
                <w:rFonts w:cs="Arial"/>
                <w:sz w:val="20"/>
              </w:rPr>
              <w:t xml:space="preserve"> Chapter 15</w:t>
            </w:r>
          </w:p>
          <w:p w14:paraId="4ABCF698" w14:textId="77777777" w:rsidR="008B723E" w:rsidRDefault="008B723E" w:rsidP="008B723E">
            <w:pPr>
              <w:spacing w:after="0"/>
              <w:jc w:val="center"/>
              <w:rPr>
                <w:rFonts w:cs="Arial"/>
                <w:sz w:val="20"/>
              </w:rPr>
            </w:pPr>
            <w:r w:rsidRPr="00BF2E5D">
              <w:rPr>
                <w:rFonts w:cs="Arial"/>
                <w:b/>
                <w:sz w:val="20"/>
              </w:rPr>
              <w:t>Self Study Tutorial</w:t>
            </w:r>
            <w:r>
              <w:rPr>
                <w:rFonts w:cs="Arial"/>
                <w:sz w:val="20"/>
              </w:rPr>
              <w:t xml:space="preserve"> – Suicide and Violence</w:t>
            </w:r>
          </w:p>
          <w:p w14:paraId="4E4D0CC5" w14:textId="77777777" w:rsidR="008B723E" w:rsidRPr="00CF26CD" w:rsidRDefault="008B723E" w:rsidP="008B723E">
            <w:pPr>
              <w:spacing w:after="0"/>
              <w:jc w:val="center"/>
              <w:rPr>
                <w:rFonts w:cs="Arial"/>
                <w:b/>
                <w:sz w:val="20"/>
                <w:szCs w:val="20"/>
              </w:rPr>
            </w:pPr>
          </w:p>
        </w:tc>
      </w:tr>
      <w:tr w:rsidR="00BE32AC" w:rsidRPr="00F543E5" w14:paraId="5B2BF200" w14:textId="77777777" w:rsidTr="00BE32AC">
        <w:trPr>
          <w:trHeight w:val="205"/>
          <w:jc w:val="center"/>
        </w:trPr>
        <w:tc>
          <w:tcPr>
            <w:tcW w:w="1287" w:type="dxa"/>
            <w:vMerge/>
            <w:shd w:val="clear" w:color="auto" w:fill="BFBFBF" w:themeFill="background1" w:themeFillShade="BF"/>
            <w:vAlign w:val="center"/>
          </w:tcPr>
          <w:p w14:paraId="141D94A5" w14:textId="77777777" w:rsidR="008B723E" w:rsidRDefault="008B723E" w:rsidP="008B723E">
            <w:pPr>
              <w:spacing w:after="0"/>
              <w:jc w:val="center"/>
              <w:rPr>
                <w:rFonts w:cs="Arial"/>
                <w:b/>
                <w:sz w:val="20"/>
                <w:szCs w:val="20"/>
              </w:rPr>
            </w:pPr>
          </w:p>
        </w:tc>
        <w:tc>
          <w:tcPr>
            <w:tcW w:w="1431" w:type="dxa"/>
            <w:tcBorders>
              <w:top w:val="single" w:sz="4" w:space="0" w:color="auto"/>
              <w:bottom w:val="single" w:sz="4" w:space="0" w:color="auto"/>
            </w:tcBorders>
            <w:vAlign w:val="center"/>
          </w:tcPr>
          <w:p w14:paraId="4DDC4400" w14:textId="77777777" w:rsidR="008B723E" w:rsidRPr="00F543E5" w:rsidRDefault="008B723E" w:rsidP="008B723E">
            <w:pPr>
              <w:spacing w:after="0"/>
              <w:jc w:val="center"/>
              <w:rPr>
                <w:rFonts w:cs="Arial"/>
                <w:sz w:val="20"/>
                <w:szCs w:val="20"/>
              </w:rPr>
            </w:pPr>
            <w:r>
              <w:rPr>
                <w:rFonts w:cs="Arial"/>
                <w:sz w:val="20"/>
                <w:szCs w:val="20"/>
              </w:rPr>
              <w:t>11:00-11:50</w:t>
            </w:r>
          </w:p>
        </w:tc>
        <w:tc>
          <w:tcPr>
            <w:tcW w:w="999" w:type="dxa"/>
            <w:tcBorders>
              <w:top w:val="single" w:sz="4" w:space="0" w:color="auto"/>
              <w:bottom w:val="single" w:sz="4" w:space="0" w:color="auto"/>
            </w:tcBorders>
            <w:vAlign w:val="center"/>
          </w:tcPr>
          <w:p w14:paraId="16298779" w14:textId="77777777" w:rsidR="008B723E" w:rsidRPr="00F543E5" w:rsidRDefault="008B723E" w:rsidP="008B723E">
            <w:pPr>
              <w:spacing w:after="0"/>
              <w:jc w:val="center"/>
              <w:rPr>
                <w:rFonts w:cs="Arial"/>
                <w:sz w:val="20"/>
                <w:szCs w:val="20"/>
              </w:rPr>
            </w:pPr>
            <w:r>
              <w:rPr>
                <w:rFonts w:cs="Arial"/>
                <w:sz w:val="20"/>
                <w:szCs w:val="20"/>
              </w:rPr>
              <w:t>101 WH</w:t>
            </w:r>
          </w:p>
        </w:tc>
        <w:tc>
          <w:tcPr>
            <w:tcW w:w="2961" w:type="dxa"/>
            <w:tcBorders>
              <w:top w:val="single" w:sz="4" w:space="0" w:color="auto"/>
              <w:bottom w:val="single" w:sz="4" w:space="0" w:color="auto"/>
            </w:tcBorders>
            <w:vAlign w:val="center"/>
          </w:tcPr>
          <w:p w14:paraId="523EEDC5" w14:textId="77777777" w:rsidR="008B723E" w:rsidRPr="00F543E5" w:rsidRDefault="008B723E" w:rsidP="008B723E">
            <w:pPr>
              <w:spacing w:after="0"/>
              <w:jc w:val="center"/>
              <w:rPr>
                <w:rFonts w:cs="Arial"/>
                <w:sz w:val="20"/>
                <w:szCs w:val="20"/>
              </w:rPr>
            </w:pPr>
            <w:r>
              <w:rPr>
                <w:rFonts w:cs="Arial"/>
                <w:sz w:val="20"/>
                <w:szCs w:val="20"/>
              </w:rPr>
              <w:t>Violence</w:t>
            </w:r>
          </w:p>
        </w:tc>
        <w:tc>
          <w:tcPr>
            <w:tcW w:w="1089" w:type="dxa"/>
            <w:tcBorders>
              <w:top w:val="single" w:sz="4" w:space="0" w:color="auto"/>
              <w:bottom w:val="single" w:sz="4" w:space="0" w:color="auto"/>
            </w:tcBorders>
            <w:vAlign w:val="center"/>
          </w:tcPr>
          <w:p w14:paraId="53347CFA" w14:textId="77777777" w:rsidR="008B723E" w:rsidRPr="00F543E5" w:rsidRDefault="008B723E" w:rsidP="008B723E">
            <w:pPr>
              <w:spacing w:after="0"/>
              <w:jc w:val="center"/>
              <w:rPr>
                <w:rFonts w:cs="Arial"/>
                <w:sz w:val="20"/>
                <w:szCs w:val="20"/>
              </w:rPr>
            </w:pPr>
            <w:r>
              <w:rPr>
                <w:rFonts w:cs="Arial"/>
                <w:sz w:val="20"/>
                <w:szCs w:val="20"/>
              </w:rPr>
              <w:t>17</w:t>
            </w:r>
          </w:p>
        </w:tc>
        <w:tc>
          <w:tcPr>
            <w:tcW w:w="2160" w:type="dxa"/>
            <w:tcBorders>
              <w:top w:val="single" w:sz="4" w:space="0" w:color="auto"/>
              <w:bottom w:val="single" w:sz="4" w:space="0" w:color="auto"/>
            </w:tcBorders>
            <w:vAlign w:val="center"/>
          </w:tcPr>
          <w:p w14:paraId="1FAB5791" w14:textId="77777777" w:rsidR="008B723E" w:rsidRPr="00F543E5" w:rsidRDefault="008B723E" w:rsidP="008B723E">
            <w:pPr>
              <w:spacing w:after="0"/>
              <w:jc w:val="center"/>
              <w:rPr>
                <w:rFonts w:cs="Arial"/>
                <w:sz w:val="20"/>
                <w:szCs w:val="20"/>
              </w:rPr>
            </w:pPr>
            <w:r>
              <w:rPr>
                <w:rFonts w:cs="Arial"/>
                <w:sz w:val="20"/>
                <w:szCs w:val="20"/>
              </w:rPr>
              <w:t>Shaun Hamilton</w:t>
            </w:r>
          </w:p>
        </w:tc>
        <w:tc>
          <w:tcPr>
            <w:tcW w:w="4770" w:type="dxa"/>
            <w:tcBorders>
              <w:top w:val="single" w:sz="4" w:space="0" w:color="auto"/>
              <w:bottom w:val="single" w:sz="4" w:space="0" w:color="auto"/>
            </w:tcBorders>
            <w:vAlign w:val="center"/>
          </w:tcPr>
          <w:p w14:paraId="0B4B19DD" w14:textId="77777777" w:rsidR="008B723E" w:rsidRPr="00F543E5" w:rsidRDefault="008B723E" w:rsidP="008B723E">
            <w:pPr>
              <w:spacing w:after="0"/>
              <w:jc w:val="center"/>
              <w:rPr>
                <w:rFonts w:cs="Arial"/>
                <w:sz w:val="20"/>
                <w:szCs w:val="20"/>
              </w:rPr>
            </w:pPr>
            <w:r w:rsidRPr="00BF2E5D">
              <w:rPr>
                <w:rFonts w:cs="Arial"/>
                <w:b/>
                <w:sz w:val="20"/>
                <w:szCs w:val="20"/>
              </w:rPr>
              <w:t>Readings:</w:t>
            </w:r>
            <w:r>
              <w:rPr>
                <w:rFonts w:cs="Arial"/>
                <w:sz w:val="20"/>
                <w:szCs w:val="20"/>
              </w:rPr>
              <w:t xml:space="preserve"> Violence and Mental Health / Violence and Learning</w:t>
            </w:r>
          </w:p>
        </w:tc>
      </w:tr>
      <w:tr w:rsidR="00BE32AC" w:rsidRPr="00F543E5" w14:paraId="1AB4F2E6" w14:textId="77777777" w:rsidTr="00BE32AC">
        <w:trPr>
          <w:trHeight w:val="205"/>
          <w:jc w:val="center"/>
        </w:trPr>
        <w:tc>
          <w:tcPr>
            <w:tcW w:w="1287" w:type="dxa"/>
            <w:shd w:val="clear" w:color="auto" w:fill="BFBFBF" w:themeFill="background1" w:themeFillShade="BF"/>
            <w:vAlign w:val="center"/>
          </w:tcPr>
          <w:p w14:paraId="3FEFC51D" w14:textId="77777777" w:rsidR="008B723E" w:rsidRDefault="008B723E" w:rsidP="008B723E">
            <w:pPr>
              <w:spacing w:after="0"/>
              <w:jc w:val="center"/>
              <w:rPr>
                <w:rFonts w:cs="Arial"/>
                <w:b/>
                <w:sz w:val="20"/>
                <w:szCs w:val="20"/>
              </w:rPr>
            </w:pPr>
            <w:r>
              <w:rPr>
                <w:rFonts w:cs="Arial"/>
                <w:b/>
                <w:sz w:val="20"/>
                <w:szCs w:val="20"/>
              </w:rPr>
              <w:t>October 24</w:t>
            </w:r>
          </w:p>
          <w:p w14:paraId="6C69BE94" w14:textId="77777777" w:rsidR="008B723E" w:rsidRDefault="008B723E" w:rsidP="008B723E">
            <w:pPr>
              <w:spacing w:after="0"/>
              <w:jc w:val="center"/>
              <w:rPr>
                <w:rFonts w:cs="Arial"/>
                <w:b/>
                <w:sz w:val="20"/>
                <w:szCs w:val="20"/>
              </w:rPr>
            </w:pPr>
            <w:r>
              <w:rPr>
                <w:rFonts w:cs="Arial"/>
                <w:b/>
                <w:sz w:val="20"/>
                <w:szCs w:val="20"/>
              </w:rPr>
              <w:t>(Thurs)</w:t>
            </w:r>
          </w:p>
        </w:tc>
        <w:tc>
          <w:tcPr>
            <w:tcW w:w="1431" w:type="dxa"/>
            <w:tcBorders>
              <w:top w:val="single" w:sz="4" w:space="0" w:color="auto"/>
            </w:tcBorders>
            <w:shd w:val="clear" w:color="auto" w:fill="DBE5F1" w:themeFill="accent1" w:themeFillTint="33"/>
            <w:vAlign w:val="center"/>
          </w:tcPr>
          <w:p w14:paraId="2FC113D3" w14:textId="77777777" w:rsidR="008B723E" w:rsidRDefault="008B723E" w:rsidP="008B723E">
            <w:pPr>
              <w:spacing w:after="0"/>
              <w:jc w:val="center"/>
              <w:rPr>
                <w:rFonts w:cs="Arial"/>
                <w:sz w:val="20"/>
                <w:szCs w:val="20"/>
              </w:rPr>
            </w:pPr>
            <w:r>
              <w:rPr>
                <w:rFonts w:cs="Arial"/>
                <w:sz w:val="20"/>
                <w:szCs w:val="20"/>
              </w:rPr>
              <w:t>9:00-11:50</w:t>
            </w:r>
          </w:p>
        </w:tc>
        <w:tc>
          <w:tcPr>
            <w:tcW w:w="999" w:type="dxa"/>
            <w:tcBorders>
              <w:top w:val="single" w:sz="4" w:space="0" w:color="auto"/>
            </w:tcBorders>
            <w:shd w:val="clear" w:color="auto" w:fill="DBE5F1" w:themeFill="accent1" w:themeFillTint="33"/>
            <w:vAlign w:val="center"/>
          </w:tcPr>
          <w:p w14:paraId="1D225A66" w14:textId="77777777" w:rsidR="008B723E" w:rsidRDefault="008B723E" w:rsidP="008B723E">
            <w:pPr>
              <w:spacing w:after="0"/>
              <w:jc w:val="center"/>
              <w:rPr>
                <w:rFonts w:cs="Arial"/>
                <w:sz w:val="20"/>
                <w:szCs w:val="20"/>
              </w:rPr>
            </w:pPr>
            <w:r>
              <w:rPr>
                <w:rFonts w:cs="Arial"/>
                <w:sz w:val="20"/>
                <w:szCs w:val="20"/>
              </w:rPr>
              <w:t>101 WH</w:t>
            </w:r>
          </w:p>
        </w:tc>
        <w:tc>
          <w:tcPr>
            <w:tcW w:w="2961" w:type="dxa"/>
            <w:tcBorders>
              <w:top w:val="single" w:sz="4" w:space="0" w:color="auto"/>
            </w:tcBorders>
            <w:shd w:val="clear" w:color="auto" w:fill="DBE5F1" w:themeFill="accent1" w:themeFillTint="33"/>
            <w:vAlign w:val="center"/>
          </w:tcPr>
          <w:p w14:paraId="49F2BF3D" w14:textId="77777777" w:rsidR="008B723E" w:rsidRDefault="008B723E" w:rsidP="008B723E">
            <w:pPr>
              <w:spacing w:after="0"/>
              <w:jc w:val="center"/>
              <w:rPr>
                <w:rFonts w:cs="Arial"/>
                <w:sz w:val="20"/>
                <w:szCs w:val="20"/>
              </w:rPr>
            </w:pPr>
            <w:r>
              <w:rPr>
                <w:rFonts w:cs="Arial"/>
                <w:sz w:val="20"/>
                <w:szCs w:val="20"/>
              </w:rPr>
              <w:t>Team-Based Learning:</w:t>
            </w:r>
          </w:p>
          <w:p w14:paraId="009F6C3E" w14:textId="77777777" w:rsidR="008B723E" w:rsidRDefault="008B723E" w:rsidP="008B723E">
            <w:pPr>
              <w:spacing w:after="0"/>
              <w:jc w:val="center"/>
              <w:rPr>
                <w:rFonts w:cs="Arial"/>
                <w:sz w:val="20"/>
                <w:szCs w:val="20"/>
              </w:rPr>
            </w:pPr>
            <w:r>
              <w:rPr>
                <w:rFonts w:cs="Arial"/>
                <w:sz w:val="20"/>
                <w:szCs w:val="20"/>
              </w:rPr>
              <w:t>Mood Disorders</w:t>
            </w:r>
          </w:p>
        </w:tc>
        <w:tc>
          <w:tcPr>
            <w:tcW w:w="1089" w:type="dxa"/>
            <w:tcBorders>
              <w:top w:val="single" w:sz="4" w:space="0" w:color="auto"/>
            </w:tcBorders>
            <w:shd w:val="clear" w:color="auto" w:fill="DBE5F1" w:themeFill="accent1" w:themeFillTint="33"/>
            <w:vAlign w:val="center"/>
          </w:tcPr>
          <w:p w14:paraId="7F083B45" w14:textId="77777777" w:rsidR="008B723E" w:rsidRDefault="008B723E" w:rsidP="008B723E">
            <w:pPr>
              <w:spacing w:after="0"/>
              <w:jc w:val="center"/>
              <w:rPr>
                <w:rFonts w:cs="Arial"/>
                <w:sz w:val="20"/>
                <w:szCs w:val="20"/>
              </w:rPr>
            </w:pPr>
            <w:r>
              <w:rPr>
                <w:rFonts w:cs="Arial"/>
                <w:sz w:val="20"/>
                <w:szCs w:val="20"/>
              </w:rPr>
              <w:t>18</w:t>
            </w:r>
          </w:p>
        </w:tc>
        <w:tc>
          <w:tcPr>
            <w:tcW w:w="2160" w:type="dxa"/>
            <w:tcBorders>
              <w:top w:val="single" w:sz="4" w:space="0" w:color="auto"/>
            </w:tcBorders>
            <w:shd w:val="clear" w:color="auto" w:fill="DBE5F1" w:themeFill="accent1" w:themeFillTint="33"/>
            <w:vAlign w:val="center"/>
          </w:tcPr>
          <w:p w14:paraId="79D6C179" w14:textId="77777777" w:rsidR="008B723E" w:rsidRDefault="008B723E" w:rsidP="008B723E">
            <w:pPr>
              <w:spacing w:after="0"/>
              <w:jc w:val="center"/>
              <w:rPr>
                <w:rFonts w:cs="Arial"/>
                <w:sz w:val="20"/>
                <w:szCs w:val="20"/>
              </w:rPr>
            </w:pPr>
            <w:r>
              <w:rPr>
                <w:rFonts w:cs="Arial"/>
                <w:sz w:val="20"/>
                <w:szCs w:val="20"/>
              </w:rPr>
              <w:t>Brenda Roman, MD /</w:t>
            </w:r>
          </w:p>
          <w:p w14:paraId="3EC92AA1" w14:textId="77777777" w:rsidR="008B723E" w:rsidRDefault="008B723E" w:rsidP="008B723E">
            <w:pPr>
              <w:spacing w:after="0"/>
              <w:jc w:val="center"/>
              <w:rPr>
                <w:rFonts w:cs="Arial"/>
                <w:sz w:val="20"/>
                <w:szCs w:val="20"/>
              </w:rPr>
            </w:pPr>
            <w:r>
              <w:rPr>
                <w:rFonts w:cs="Arial"/>
                <w:sz w:val="20"/>
                <w:szCs w:val="20"/>
              </w:rPr>
              <w:t>Dean Parmelee, MD</w:t>
            </w:r>
          </w:p>
        </w:tc>
        <w:tc>
          <w:tcPr>
            <w:tcW w:w="4770" w:type="dxa"/>
            <w:tcBorders>
              <w:top w:val="single" w:sz="4" w:space="0" w:color="auto"/>
            </w:tcBorders>
            <w:shd w:val="clear" w:color="auto" w:fill="DBE5F1" w:themeFill="accent1" w:themeFillTint="33"/>
            <w:vAlign w:val="center"/>
          </w:tcPr>
          <w:p w14:paraId="46753D14" w14:textId="77777777" w:rsidR="008B723E" w:rsidRPr="00BE33AD" w:rsidRDefault="008B723E" w:rsidP="008B723E">
            <w:pPr>
              <w:spacing w:after="0"/>
              <w:jc w:val="center"/>
              <w:rPr>
                <w:rFonts w:cs="Arial"/>
                <w:sz w:val="20"/>
              </w:rPr>
            </w:pPr>
            <w:r>
              <w:rPr>
                <w:rFonts w:cs="Arial"/>
                <w:sz w:val="20"/>
              </w:rPr>
              <w:t>Required preparation as indicated in class notes</w:t>
            </w:r>
          </w:p>
        </w:tc>
      </w:tr>
    </w:tbl>
    <w:p w14:paraId="2AD711BC" w14:textId="447B5C90" w:rsidR="008B723E" w:rsidRDefault="008B723E" w:rsidP="008B723E">
      <w:pPr>
        <w:spacing w:after="0"/>
        <w:rPr>
          <w:rFonts w:cs="Arial"/>
          <w:b/>
          <w:sz w:val="24"/>
        </w:rPr>
      </w:pPr>
      <w:r>
        <w:rPr>
          <w:rFonts w:cs="Arial"/>
          <w:b/>
          <w:sz w:val="24"/>
        </w:rPr>
        <w:br w:type="page"/>
      </w:r>
    </w:p>
    <w:p w14:paraId="17D02B45" w14:textId="77777777" w:rsidR="008B723E" w:rsidRDefault="008B723E" w:rsidP="00BE32AC">
      <w:pPr>
        <w:spacing w:after="0"/>
        <w:ind w:left="-810"/>
        <w:rPr>
          <w:rFonts w:cs="Arial"/>
          <w:b/>
          <w:sz w:val="24"/>
        </w:rPr>
      </w:pPr>
      <w:r>
        <w:rPr>
          <w:rFonts w:cs="Arial"/>
          <w:b/>
          <w:sz w:val="24"/>
        </w:rPr>
        <w:lastRenderedPageBreak/>
        <w:t>WEEK 3</w:t>
      </w:r>
    </w:p>
    <w:tbl>
      <w:tblPr>
        <w:tblStyle w:val="TableGrid"/>
        <w:tblW w:w="14634" w:type="dxa"/>
        <w:jc w:val="center"/>
        <w:tblLayout w:type="fixed"/>
        <w:tblLook w:val="04A0" w:firstRow="1" w:lastRow="0" w:firstColumn="1" w:lastColumn="0" w:noHBand="0" w:noVBand="1"/>
      </w:tblPr>
      <w:tblGrid>
        <w:gridCol w:w="1368"/>
        <w:gridCol w:w="1296"/>
        <w:gridCol w:w="990"/>
        <w:gridCol w:w="2610"/>
        <w:gridCol w:w="1080"/>
        <w:gridCol w:w="2250"/>
        <w:gridCol w:w="5040"/>
      </w:tblGrid>
      <w:tr w:rsidR="00BE32AC" w:rsidRPr="006B27A1" w14:paraId="0FBE3700" w14:textId="77777777" w:rsidTr="00BE32AC">
        <w:trPr>
          <w:trHeight w:val="804"/>
          <w:jc w:val="center"/>
        </w:trPr>
        <w:tc>
          <w:tcPr>
            <w:tcW w:w="1368" w:type="dxa"/>
            <w:shd w:val="clear" w:color="auto" w:fill="BFBFBF" w:themeFill="background1" w:themeFillShade="BF"/>
            <w:vAlign w:val="center"/>
          </w:tcPr>
          <w:p w14:paraId="2818C4F8" w14:textId="77777777" w:rsidR="008B723E" w:rsidRPr="006B27A1" w:rsidRDefault="008B723E" w:rsidP="008B723E">
            <w:pPr>
              <w:spacing w:after="0"/>
              <w:jc w:val="center"/>
              <w:rPr>
                <w:rFonts w:cs="Arial"/>
                <w:b/>
              </w:rPr>
            </w:pPr>
            <w:r w:rsidRPr="006B27A1">
              <w:rPr>
                <w:rFonts w:cs="Arial"/>
                <w:b/>
              </w:rPr>
              <w:t>DATE</w:t>
            </w:r>
          </w:p>
        </w:tc>
        <w:tc>
          <w:tcPr>
            <w:tcW w:w="1296" w:type="dxa"/>
            <w:shd w:val="clear" w:color="auto" w:fill="BFBFBF" w:themeFill="background1" w:themeFillShade="BF"/>
            <w:vAlign w:val="center"/>
          </w:tcPr>
          <w:p w14:paraId="59491BD5" w14:textId="77777777" w:rsidR="008B723E" w:rsidRPr="006B27A1" w:rsidRDefault="008B723E" w:rsidP="008B723E">
            <w:pPr>
              <w:spacing w:after="0"/>
              <w:jc w:val="center"/>
              <w:rPr>
                <w:rFonts w:cs="Arial"/>
                <w:b/>
              </w:rPr>
            </w:pPr>
            <w:r w:rsidRPr="006B27A1">
              <w:rPr>
                <w:rFonts w:cs="Arial"/>
                <w:b/>
              </w:rPr>
              <w:t>TIME</w:t>
            </w:r>
          </w:p>
        </w:tc>
        <w:tc>
          <w:tcPr>
            <w:tcW w:w="990" w:type="dxa"/>
            <w:shd w:val="clear" w:color="auto" w:fill="BFBFBF" w:themeFill="background1" w:themeFillShade="BF"/>
            <w:vAlign w:val="center"/>
          </w:tcPr>
          <w:p w14:paraId="64BDADFE" w14:textId="77777777" w:rsidR="008B723E" w:rsidRPr="006B27A1" w:rsidRDefault="008B723E" w:rsidP="008B723E">
            <w:pPr>
              <w:spacing w:after="0"/>
              <w:jc w:val="center"/>
              <w:rPr>
                <w:rFonts w:cs="Arial"/>
                <w:b/>
              </w:rPr>
            </w:pPr>
            <w:r w:rsidRPr="006B27A1">
              <w:rPr>
                <w:rFonts w:cs="Arial"/>
                <w:b/>
              </w:rPr>
              <w:t>ROOM</w:t>
            </w:r>
          </w:p>
        </w:tc>
        <w:tc>
          <w:tcPr>
            <w:tcW w:w="2610" w:type="dxa"/>
            <w:shd w:val="clear" w:color="auto" w:fill="BFBFBF" w:themeFill="background1" w:themeFillShade="BF"/>
            <w:vAlign w:val="center"/>
          </w:tcPr>
          <w:p w14:paraId="5BC8CD87" w14:textId="77777777" w:rsidR="008B723E" w:rsidRPr="006B27A1" w:rsidRDefault="008B723E" w:rsidP="008B723E">
            <w:pPr>
              <w:spacing w:after="0"/>
              <w:jc w:val="center"/>
              <w:rPr>
                <w:rFonts w:cs="Arial"/>
                <w:b/>
              </w:rPr>
            </w:pPr>
            <w:r w:rsidRPr="006B27A1">
              <w:rPr>
                <w:rFonts w:cs="Arial"/>
                <w:b/>
              </w:rPr>
              <w:t>TOPIC</w:t>
            </w:r>
          </w:p>
        </w:tc>
        <w:tc>
          <w:tcPr>
            <w:tcW w:w="1080" w:type="dxa"/>
            <w:shd w:val="clear" w:color="auto" w:fill="BFBFBF" w:themeFill="background1" w:themeFillShade="BF"/>
            <w:vAlign w:val="center"/>
          </w:tcPr>
          <w:p w14:paraId="41818F3B" w14:textId="77777777" w:rsidR="008B723E" w:rsidRPr="006B27A1" w:rsidRDefault="008B723E" w:rsidP="008B723E">
            <w:pPr>
              <w:spacing w:after="0"/>
              <w:jc w:val="center"/>
              <w:rPr>
                <w:rFonts w:cs="Arial"/>
                <w:b/>
              </w:rPr>
            </w:pPr>
            <w:r>
              <w:rPr>
                <w:rFonts w:cs="Arial"/>
                <w:b/>
              </w:rPr>
              <w:t>SECTION</w:t>
            </w:r>
          </w:p>
        </w:tc>
        <w:tc>
          <w:tcPr>
            <w:tcW w:w="2250" w:type="dxa"/>
            <w:shd w:val="clear" w:color="auto" w:fill="BFBFBF" w:themeFill="background1" w:themeFillShade="BF"/>
            <w:vAlign w:val="center"/>
          </w:tcPr>
          <w:p w14:paraId="2260A673" w14:textId="77777777" w:rsidR="008B723E" w:rsidRDefault="008B723E" w:rsidP="008B723E">
            <w:pPr>
              <w:spacing w:after="0"/>
              <w:jc w:val="center"/>
              <w:rPr>
                <w:rFonts w:cs="Arial"/>
                <w:b/>
              </w:rPr>
            </w:pPr>
            <w:r w:rsidRPr="006B27A1">
              <w:rPr>
                <w:rFonts w:cs="Arial"/>
                <w:b/>
              </w:rPr>
              <w:t>FACULTY/</w:t>
            </w:r>
          </w:p>
          <w:p w14:paraId="70DE3F59" w14:textId="77777777" w:rsidR="008B723E" w:rsidRPr="006B27A1" w:rsidRDefault="008B723E" w:rsidP="008B723E">
            <w:pPr>
              <w:spacing w:after="0"/>
              <w:jc w:val="center"/>
              <w:rPr>
                <w:rFonts w:cs="Arial"/>
                <w:b/>
              </w:rPr>
            </w:pPr>
            <w:r w:rsidRPr="006B27A1">
              <w:rPr>
                <w:rFonts w:cs="Arial"/>
                <w:b/>
              </w:rPr>
              <w:t>LECTURER</w:t>
            </w:r>
          </w:p>
        </w:tc>
        <w:tc>
          <w:tcPr>
            <w:tcW w:w="5040" w:type="dxa"/>
            <w:shd w:val="clear" w:color="auto" w:fill="BFBFBF" w:themeFill="background1" w:themeFillShade="BF"/>
            <w:vAlign w:val="center"/>
          </w:tcPr>
          <w:p w14:paraId="193134AB" w14:textId="77777777" w:rsidR="008B723E" w:rsidRPr="006B27A1" w:rsidRDefault="008B723E" w:rsidP="008B723E">
            <w:pPr>
              <w:spacing w:after="0"/>
              <w:jc w:val="center"/>
              <w:rPr>
                <w:rFonts w:cs="Arial"/>
                <w:b/>
              </w:rPr>
            </w:pPr>
            <w:r w:rsidRPr="006B27A1">
              <w:rPr>
                <w:rFonts w:cs="Arial"/>
                <w:b/>
              </w:rPr>
              <w:t>READING ASSIGNMENTS</w:t>
            </w:r>
          </w:p>
        </w:tc>
      </w:tr>
      <w:tr w:rsidR="00BE32AC" w:rsidRPr="006B27A1" w14:paraId="016AABBD" w14:textId="77777777" w:rsidTr="00BE32AC">
        <w:trPr>
          <w:trHeight w:val="977"/>
          <w:jc w:val="center"/>
        </w:trPr>
        <w:tc>
          <w:tcPr>
            <w:tcW w:w="1368" w:type="dxa"/>
            <w:vMerge w:val="restart"/>
            <w:shd w:val="clear" w:color="auto" w:fill="BFBFBF" w:themeFill="background1" w:themeFillShade="BF"/>
            <w:vAlign w:val="center"/>
          </w:tcPr>
          <w:p w14:paraId="0F50BB4B" w14:textId="77777777" w:rsidR="008B723E" w:rsidRDefault="008B723E" w:rsidP="008B723E">
            <w:pPr>
              <w:spacing w:after="0"/>
              <w:jc w:val="center"/>
              <w:rPr>
                <w:rFonts w:cs="Arial"/>
                <w:b/>
                <w:sz w:val="20"/>
                <w:szCs w:val="20"/>
              </w:rPr>
            </w:pPr>
            <w:r>
              <w:rPr>
                <w:rFonts w:cs="Arial"/>
                <w:b/>
                <w:sz w:val="20"/>
                <w:szCs w:val="20"/>
              </w:rPr>
              <w:t>October 28</w:t>
            </w:r>
          </w:p>
          <w:p w14:paraId="272DD9E1" w14:textId="77777777" w:rsidR="008B723E" w:rsidRPr="00F543E5" w:rsidRDefault="008B723E" w:rsidP="008B723E">
            <w:pPr>
              <w:spacing w:after="0"/>
              <w:jc w:val="center"/>
              <w:rPr>
                <w:rFonts w:cs="Arial"/>
                <w:b/>
                <w:sz w:val="20"/>
                <w:szCs w:val="20"/>
              </w:rPr>
            </w:pPr>
            <w:r>
              <w:rPr>
                <w:rFonts w:cs="Arial"/>
                <w:b/>
                <w:sz w:val="20"/>
                <w:szCs w:val="20"/>
              </w:rPr>
              <w:t>(Mon)</w:t>
            </w:r>
          </w:p>
        </w:tc>
        <w:tc>
          <w:tcPr>
            <w:tcW w:w="1296" w:type="dxa"/>
            <w:shd w:val="clear" w:color="auto" w:fill="DBE5F1" w:themeFill="accent1" w:themeFillTint="33"/>
            <w:vAlign w:val="center"/>
          </w:tcPr>
          <w:p w14:paraId="250C57F8" w14:textId="77777777" w:rsidR="008B723E" w:rsidRPr="00F543E5" w:rsidRDefault="008B723E" w:rsidP="008B723E">
            <w:pPr>
              <w:spacing w:after="0"/>
              <w:jc w:val="center"/>
              <w:rPr>
                <w:rFonts w:cs="Arial"/>
                <w:sz w:val="20"/>
                <w:szCs w:val="20"/>
              </w:rPr>
            </w:pPr>
            <w:r w:rsidRPr="00F543E5">
              <w:rPr>
                <w:rFonts w:cs="Arial"/>
                <w:sz w:val="20"/>
                <w:szCs w:val="20"/>
              </w:rPr>
              <w:t>9:00–1</w:t>
            </w:r>
            <w:r>
              <w:rPr>
                <w:rFonts w:cs="Arial"/>
                <w:sz w:val="20"/>
                <w:szCs w:val="20"/>
              </w:rPr>
              <w:t>0:2</w:t>
            </w:r>
            <w:r w:rsidRPr="00F543E5">
              <w:rPr>
                <w:rFonts w:cs="Arial"/>
                <w:sz w:val="20"/>
                <w:szCs w:val="20"/>
              </w:rPr>
              <w:t>0</w:t>
            </w:r>
          </w:p>
        </w:tc>
        <w:tc>
          <w:tcPr>
            <w:tcW w:w="990" w:type="dxa"/>
            <w:shd w:val="clear" w:color="auto" w:fill="DBE5F1" w:themeFill="accent1" w:themeFillTint="33"/>
            <w:vAlign w:val="center"/>
          </w:tcPr>
          <w:p w14:paraId="659786A7" w14:textId="77777777" w:rsidR="008B723E" w:rsidRPr="00F543E5" w:rsidRDefault="008B723E" w:rsidP="008B723E">
            <w:pPr>
              <w:spacing w:after="0"/>
              <w:jc w:val="center"/>
              <w:rPr>
                <w:rFonts w:cs="Arial"/>
                <w:sz w:val="20"/>
                <w:szCs w:val="20"/>
              </w:rPr>
            </w:pPr>
            <w:r>
              <w:rPr>
                <w:rFonts w:cs="Arial"/>
                <w:sz w:val="20"/>
                <w:szCs w:val="20"/>
              </w:rPr>
              <w:t>101 WH</w:t>
            </w:r>
          </w:p>
        </w:tc>
        <w:tc>
          <w:tcPr>
            <w:tcW w:w="2610" w:type="dxa"/>
            <w:shd w:val="clear" w:color="auto" w:fill="DBE5F1" w:themeFill="accent1" w:themeFillTint="33"/>
            <w:vAlign w:val="center"/>
          </w:tcPr>
          <w:p w14:paraId="0115B267" w14:textId="77777777" w:rsidR="008B723E" w:rsidRDefault="008B723E" w:rsidP="008B723E">
            <w:pPr>
              <w:spacing w:after="0"/>
              <w:jc w:val="center"/>
              <w:rPr>
                <w:rFonts w:cs="Arial"/>
                <w:sz w:val="20"/>
                <w:szCs w:val="20"/>
              </w:rPr>
            </w:pPr>
            <w:r>
              <w:rPr>
                <w:rFonts w:cs="Arial"/>
                <w:sz w:val="20"/>
                <w:szCs w:val="20"/>
              </w:rPr>
              <w:t>Psychopharmacology Conference:</w:t>
            </w:r>
          </w:p>
          <w:p w14:paraId="3869C4F4" w14:textId="77777777" w:rsidR="008B723E" w:rsidRPr="00F543E5" w:rsidRDefault="008B723E" w:rsidP="008B723E">
            <w:pPr>
              <w:spacing w:after="0"/>
              <w:jc w:val="center"/>
              <w:rPr>
                <w:rFonts w:cs="Arial"/>
                <w:sz w:val="20"/>
                <w:szCs w:val="20"/>
              </w:rPr>
            </w:pPr>
            <w:r>
              <w:rPr>
                <w:rFonts w:cs="Arial"/>
                <w:sz w:val="20"/>
                <w:szCs w:val="20"/>
              </w:rPr>
              <w:t xml:space="preserve">Antianxiety, Hypnotics and Antipsychotics - </w:t>
            </w:r>
            <w:r w:rsidRPr="00C13673">
              <w:rPr>
                <w:rFonts w:cs="Arial"/>
                <w:sz w:val="20"/>
                <w:szCs w:val="20"/>
                <w:highlight w:val="yellow"/>
              </w:rPr>
              <w:t>ARS</w:t>
            </w:r>
          </w:p>
        </w:tc>
        <w:tc>
          <w:tcPr>
            <w:tcW w:w="1080" w:type="dxa"/>
            <w:shd w:val="clear" w:color="auto" w:fill="DBE5F1" w:themeFill="accent1" w:themeFillTint="33"/>
            <w:vAlign w:val="center"/>
          </w:tcPr>
          <w:p w14:paraId="4CB58C93" w14:textId="77777777" w:rsidR="008B723E" w:rsidRPr="00F543E5" w:rsidRDefault="008B723E" w:rsidP="008B723E">
            <w:pPr>
              <w:spacing w:after="0"/>
              <w:jc w:val="center"/>
              <w:rPr>
                <w:rFonts w:cs="Arial"/>
                <w:sz w:val="20"/>
                <w:szCs w:val="20"/>
              </w:rPr>
            </w:pPr>
            <w:r>
              <w:rPr>
                <w:rFonts w:cs="Arial"/>
                <w:sz w:val="20"/>
                <w:szCs w:val="20"/>
              </w:rPr>
              <w:t>19</w:t>
            </w:r>
          </w:p>
        </w:tc>
        <w:tc>
          <w:tcPr>
            <w:tcW w:w="2250" w:type="dxa"/>
            <w:shd w:val="clear" w:color="auto" w:fill="DBE5F1" w:themeFill="accent1" w:themeFillTint="33"/>
            <w:vAlign w:val="center"/>
          </w:tcPr>
          <w:p w14:paraId="6BDEB0BA" w14:textId="77777777" w:rsidR="008B723E" w:rsidRPr="00F543E5" w:rsidRDefault="008B723E" w:rsidP="008B723E">
            <w:pPr>
              <w:spacing w:after="0"/>
              <w:jc w:val="center"/>
              <w:rPr>
                <w:rFonts w:cs="Arial"/>
                <w:sz w:val="20"/>
                <w:szCs w:val="20"/>
              </w:rPr>
            </w:pPr>
            <w:r>
              <w:rPr>
                <w:rFonts w:cs="Arial"/>
                <w:sz w:val="20"/>
                <w:szCs w:val="20"/>
              </w:rPr>
              <w:t xml:space="preserve">Esam </w:t>
            </w:r>
            <w:r w:rsidRPr="0002469D">
              <w:rPr>
                <w:rFonts w:cs="Arial"/>
                <w:bCs/>
                <w:color w:val="000000"/>
                <w:sz w:val="20"/>
                <w:szCs w:val="20"/>
              </w:rPr>
              <w:t>Alkhawaga</w:t>
            </w:r>
            <w:r>
              <w:rPr>
                <w:rFonts w:cs="Arial"/>
                <w:bCs/>
                <w:color w:val="000000"/>
                <w:sz w:val="20"/>
                <w:szCs w:val="20"/>
              </w:rPr>
              <w:t>, MD</w:t>
            </w:r>
          </w:p>
        </w:tc>
        <w:tc>
          <w:tcPr>
            <w:tcW w:w="5040" w:type="dxa"/>
            <w:shd w:val="clear" w:color="auto" w:fill="DBE5F1" w:themeFill="accent1" w:themeFillTint="33"/>
            <w:vAlign w:val="center"/>
          </w:tcPr>
          <w:p w14:paraId="592EBACB" w14:textId="77777777" w:rsidR="008B723E" w:rsidRDefault="008B723E" w:rsidP="008B723E">
            <w:pPr>
              <w:spacing w:after="0"/>
              <w:jc w:val="center"/>
              <w:rPr>
                <w:rFonts w:cs="Arial"/>
                <w:sz w:val="20"/>
                <w:szCs w:val="20"/>
              </w:rPr>
            </w:pPr>
            <w:r w:rsidRPr="00CF26CD">
              <w:rPr>
                <w:rFonts w:cs="Arial"/>
                <w:b/>
                <w:sz w:val="20"/>
                <w:szCs w:val="20"/>
              </w:rPr>
              <w:t xml:space="preserve">Course Notes: </w:t>
            </w:r>
            <w:r w:rsidRPr="005C599F">
              <w:rPr>
                <w:rFonts w:cs="Arial"/>
                <w:sz w:val="20"/>
                <w:szCs w:val="20"/>
              </w:rPr>
              <w:t>Antianxiety and Hypnotics; Treatment of Psychotic Disorders</w:t>
            </w:r>
          </w:p>
          <w:p w14:paraId="70C0D4E3" w14:textId="77777777" w:rsidR="008B723E" w:rsidRDefault="008B723E" w:rsidP="008B723E">
            <w:pPr>
              <w:spacing w:after="0"/>
              <w:jc w:val="center"/>
              <w:rPr>
                <w:rFonts w:cs="Arial"/>
                <w:b/>
                <w:i/>
                <w:sz w:val="20"/>
                <w:szCs w:val="20"/>
              </w:rPr>
            </w:pPr>
            <w:r w:rsidRPr="00FC3FAF">
              <w:rPr>
                <w:rFonts w:cs="Arial"/>
                <w:b/>
                <w:i/>
                <w:sz w:val="20"/>
                <w:szCs w:val="20"/>
              </w:rPr>
              <w:t>Basic and Clinical Pharmacology</w:t>
            </w:r>
            <w:r>
              <w:rPr>
                <w:rFonts w:cs="Arial"/>
                <w:b/>
                <w:i/>
                <w:sz w:val="20"/>
                <w:szCs w:val="20"/>
              </w:rPr>
              <w:t>—</w:t>
            </w:r>
            <w:r w:rsidRPr="00FC3FAF">
              <w:rPr>
                <w:rFonts w:cs="Arial"/>
                <w:b/>
                <w:i/>
                <w:sz w:val="20"/>
                <w:szCs w:val="20"/>
              </w:rPr>
              <w:t>Lange</w:t>
            </w:r>
          </w:p>
          <w:p w14:paraId="30B3EBD2" w14:textId="77777777" w:rsidR="008B723E" w:rsidRPr="00FC3FAF" w:rsidRDefault="008B723E" w:rsidP="008B723E">
            <w:pPr>
              <w:spacing w:after="0"/>
              <w:jc w:val="center"/>
              <w:rPr>
                <w:rFonts w:cs="Arial"/>
              </w:rPr>
            </w:pPr>
            <w:r>
              <w:rPr>
                <w:rFonts w:cs="Arial"/>
                <w:b/>
                <w:sz w:val="20"/>
                <w:szCs w:val="20"/>
              </w:rPr>
              <w:t>Pages 373-385 and 501-513</w:t>
            </w:r>
          </w:p>
        </w:tc>
      </w:tr>
      <w:tr w:rsidR="00BE32AC" w14:paraId="60170A2A" w14:textId="77777777" w:rsidTr="00BE32AC">
        <w:trPr>
          <w:trHeight w:val="678"/>
          <w:jc w:val="center"/>
        </w:trPr>
        <w:tc>
          <w:tcPr>
            <w:tcW w:w="1368" w:type="dxa"/>
            <w:vMerge/>
            <w:shd w:val="clear" w:color="auto" w:fill="BFBFBF" w:themeFill="background1" w:themeFillShade="BF"/>
            <w:vAlign w:val="center"/>
          </w:tcPr>
          <w:p w14:paraId="744B19F8" w14:textId="77777777" w:rsidR="008B723E" w:rsidRPr="00F543E5" w:rsidRDefault="008B723E" w:rsidP="008B723E">
            <w:pPr>
              <w:spacing w:after="0"/>
              <w:jc w:val="center"/>
              <w:rPr>
                <w:rFonts w:cs="Arial"/>
                <w:b/>
                <w:sz w:val="20"/>
                <w:szCs w:val="20"/>
              </w:rPr>
            </w:pPr>
          </w:p>
        </w:tc>
        <w:tc>
          <w:tcPr>
            <w:tcW w:w="1296" w:type="dxa"/>
            <w:shd w:val="clear" w:color="auto" w:fill="DBE5F1" w:themeFill="accent1" w:themeFillTint="33"/>
            <w:vAlign w:val="center"/>
          </w:tcPr>
          <w:p w14:paraId="003034A9" w14:textId="77777777" w:rsidR="008B723E" w:rsidRPr="00F543E5" w:rsidRDefault="008B723E" w:rsidP="008B723E">
            <w:pPr>
              <w:spacing w:after="0"/>
              <w:jc w:val="center"/>
              <w:rPr>
                <w:rFonts w:cs="Arial"/>
                <w:sz w:val="20"/>
                <w:szCs w:val="20"/>
              </w:rPr>
            </w:pPr>
            <w:r>
              <w:rPr>
                <w:rFonts w:cs="Arial"/>
                <w:sz w:val="20"/>
                <w:szCs w:val="20"/>
              </w:rPr>
              <w:t>10:30-11:50</w:t>
            </w:r>
          </w:p>
        </w:tc>
        <w:tc>
          <w:tcPr>
            <w:tcW w:w="990" w:type="dxa"/>
            <w:shd w:val="clear" w:color="auto" w:fill="DBE5F1" w:themeFill="accent1" w:themeFillTint="33"/>
            <w:vAlign w:val="center"/>
          </w:tcPr>
          <w:p w14:paraId="5460F642" w14:textId="77777777" w:rsidR="008B723E" w:rsidRPr="00F543E5" w:rsidRDefault="008B723E" w:rsidP="008B723E">
            <w:pPr>
              <w:spacing w:after="0"/>
              <w:jc w:val="center"/>
              <w:rPr>
                <w:rFonts w:cs="Arial"/>
                <w:sz w:val="20"/>
                <w:szCs w:val="20"/>
              </w:rPr>
            </w:pPr>
            <w:r>
              <w:rPr>
                <w:rFonts w:cs="Arial"/>
                <w:sz w:val="20"/>
                <w:szCs w:val="20"/>
              </w:rPr>
              <w:t>101 WH</w:t>
            </w:r>
          </w:p>
        </w:tc>
        <w:tc>
          <w:tcPr>
            <w:tcW w:w="2610" w:type="dxa"/>
            <w:shd w:val="clear" w:color="auto" w:fill="DBE5F1" w:themeFill="accent1" w:themeFillTint="33"/>
            <w:vAlign w:val="center"/>
          </w:tcPr>
          <w:p w14:paraId="26D42B08" w14:textId="77777777" w:rsidR="008B723E" w:rsidRPr="00F543E5" w:rsidRDefault="008B723E" w:rsidP="008B723E">
            <w:pPr>
              <w:spacing w:after="0"/>
              <w:jc w:val="center"/>
              <w:rPr>
                <w:rFonts w:cs="Arial"/>
                <w:sz w:val="20"/>
                <w:szCs w:val="20"/>
              </w:rPr>
            </w:pPr>
            <w:r>
              <w:rPr>
                <w:rFonts w:cs="Arial"/>
                <w:sz w:val="20"/>
                <w:szCs w:val="20"/>
              </w:rPr>
              <w:t>Patient Case Conference</w:t>
            </w:r>
          </w:p>
        </w:tc>
        <w:tc>
          <w:tcPr>
            <w:tcW w:w="1080" w:type="dxa"/>
            <w:shd w:val="clear" w:color="auto" w:fill="DBE5F1" w:themeFill="accent1" w:themeFillTint="33"/>
            <w:vAlign w:val="center"/>
          </w:tcPr>
          <w:p w14:paraId="348386BB" w14:textId="77777777" w:rsidR="008B723E" w:rsidRPr="00F543E5" w:rsidRDefault="008B723E" w:rsidP="008B723E">
            <w:pPr>
              <w:spacing w:after="0"/>
              <w:jc w:val="center"/>
              <w:rPr>
                <w:rFonts w:cs="Arial"/>
                <w:sz w:val="20"/>
                <w:szCs w:val="20"/>
              </w:rPr>
            </w:pPr>
            <w:r>
              <w:rPr>
                <w:rFonts w:cs="Arial"/>
                <w:sz w:val="20"/>
                <w:szCs w:val="20"/>
              </w:rPr>
              <w:t>20</w:t>
            </w:r>
          </w:p>
        </w:tc>
        <w:tc>
          <w:tcPr>
            <w:tcW w:w="2250" w:type="dxa"/>
            <w:shd w:val="clear" w:color="auto" w:fill="DBE5F1" w:themeFill="accent1" w:themeFillTint="33"/>
            <w:vAlign w:val="center"/>
          </w:tcPr>
          <w:p w14:paraId="34D48FF2" w14:textId="77777777" w:rsidR="008B723E" w:rsidRPr="00F543E5" w:rsidRDefault="008B723E" w:rsidP="008B723E">
            <w:pPr>
              <w:spacing w:after="0"/>
              <w:jc w:val="center"/>
              <w:rPr>
                <w:rFonts w:cs="Arial"/>
                <w:sz w:val="20"/>
                <w:szCs w:val="20"/>
              </w:rPr>
            </w:pPr>
            <w:r>
              <w:rPr>
                <w:rFonts w:cs="Arial"/>
                <w:sz w:val="20"/>
                <w:szCs w:val="20"/>
              </w:rPr>
              <w:t>Brenda Roman, MD</w:t>
            </w:r>
          </w:p>
        </w:tc>
        <w:tc>
          <w:tcPr>
            <w:tcW w:w="5040" w:type="dxa"/>
            <w:shd w:val="clear" w:color="auto" w:fill="DBE5F1" w:themeFill="accent1" w:themeFillTint="33"/>
            <w:vAlign w:val="center"/>
          </w:tcPr>
          <w:p w14:paraId="59A312DA" w14:textId="77777777" w:rsidR="008B723E" w:rsidRPr="004E7F72" w:rsidRDefault="008B723E" w:rsidP="008B723E">
            <w:pPr>
              <w:spacing w:after="0"/>
              <w:jc w:val="center"/>
              <w:rPr>
                <w:rFonts w:cs="Arial"/>
                <w:b/>
                <w:i/>
                <w:sz w:val="20"/>
              </w:rPr>
            </w:pPr>
          </w:p>
        </w:tc>
      </w:tr>
      <w:tr w:rsidR="00BE32AC" w14:paraId="1CA2192C" w14:textId="77777777" w:rsidTr="00BE32AC">
        <w:trPr>
          <w:trHeight w:val="678"/>
          <w:jc w:val="center"/>
        </w:trPr>
        <w:tc>
          <w:tcPr>
            <w:tcW w:w="1368" w:type="dxa"/>
            <w:vMerge/>
            <w:shd w:val="clear" w:color="auto" w:fill="BFBFBF" w:themeFill="background1" w:themeFillShade="BF"/>
            <w:vAlign w:val="center"/>
          </w:tcPr>
          <w:p w14:paraId="6EEDC658" w14:textId="77777777" w:rsidR="008B723E" w:rsidRPr="00F543E5" w:rsidRDefault="008B723E" w:rsidP="008B723E">
            <w:pPr>
              <w:spacing w:after="0"/>
              <w:jc w:val="center"/>
              <w:rPr>
                <w:rFonts w:cs="Arial"/>
                <w:b/>
                <w:sz w:val="20"/>
                <w:szCs w:val="20"/>
              </w:rPr>
            </w:pPr>
          </w:p>
        </w:tc>
        <w:tc>
          <w:tcPr>
            <w:tcW w:w="1296" w:type="dxa"/>
            <w:vAlign w:val="center"/>
          </w:tcPr>
          <w:p w14:paraId="32DF1D0C" w14:textId="77777777" w:rsidR="008B723E" w:rsidRDefault="008B723E" w:rsidP="008B723E">
            <w:pPr>
              <w:spacing w:after="0"/>
              <w:jc w:val="center"/>
              <w:rPr>
                <w:rFonts w:cs="Arial"/>
                <w:sz w:val="20"/>
                <w:szCs w:val="20"/>
              </w:rPr>
            </w:pPr>
            <w:r>
              <w:rPr>
                <w:rFonts w:cs="Arial"/>
                <w:sz w:val="20"/>
                <w:szCs w:val="20"/>
              </w:rPr>
              <w:t xml:space="preserve">Self Study </w:t>
            </w:r>
          </w:p>
          <w:p w14:paraId="346A3199" w14:textId="77777777" w:rsidR="008B723E" w:rsidRDefault="008B723E" w:rsidP="008B723E">
            <w:pPr>
              <w:spacing w:after="0"/>
              <w:jc w:val="center"/>
              <w:rPr>
                <w:rFonts w:cs="Arial"/>
                <w:sz w:val="20"/>
                <w:szCs w:val="20"/>
              </w:rPr>
            </w:pPr>
            <w:r>
              <w:rPr>
                <w:rFonts w:cs="Arial"/>
                <w:sz w:val="20"/>
                <w:szCs w:val="20"/>
              </w:rPr>
              <w:t>Tutorial</w:t>
            </w:r>
          </w:p>
        </w:tc>
        <w:tc>
          <w:tcPr>
            <w:tcW w:w="990" w:type="dxa"/>
            <w:vAlign w:val="center"/>
          </w:tcPr>
          <w:p w14:paraId="68FD850F" w14:textId="77777777" w:rsidR="008B723E" w:rsidRDefault="008B723E" w:rsidP="008B723E">
            <w:pPr>
              <w:spacing w:after="0"/>
              <w:jc w:val="center"/>
              <w:rPr>
                <w:rFonts w:cs="Arial"/>
                <w:sz w:val="20"/>
                <w:szCs w:val="20"/>
              </w:rPr>
            </w:pPr>
          </w:p>
        </w:tc>
        <w:tc>
          <w:tcPr>
            <w:tcW w:w="2610" w:type="dxa"/>
            <w:vAlign w:val="center"/>
          </w:tcPr>
          <w:p w14:paraId="60E67F6B" w14:textId="77777777" w:rsidR="008B723E" w:rsidRDefault="008B723E" w:rsidP="008B723E">
            <w:pPr>
              <w:spacing w:after="0"/>
              <w:jc w:val="center"/>
              <w:rPr>
                <w:rFonts w:cs="Arial"/>
                <w:sz w:val="20"/>
                <w:szCs w:val="20"/>
              </w:rPr>
            </w:pPr>
            <w:r>
              <w:rPr>
                <w:rFonts w:cs="Arial"/>
                <w:sz w:val="20"/>
                <w:szCs w:val="20"/>
              </w:rPr>
              <w:t>Stimulants</w:t>
            </w:r>
          </w:p>
        </w:tc>
        <w:tc>
          <w:tcPr>
            <w:tcW w:w="1080" w:type="dxa"/>
            <w:vAlign w:val="center"/>
          </w:tcPr>
          <w:p w14:paraId="05B30617" w14:textId="77777777" w:rsidR="008B723E" w:rsidRDefault="008B723E" w:rsidP="008B723E">
            <w:pPr>
              <w:spacing w:after="0"/>
              <w:jc w:val="center"/>
              <w:rPr>
                <w:rFonts w:cs="Arial"/>
                <w:sz w:val="20"/>
                <w:szCs w:val="20"/>
              </w:rPr>
            </w:pPr>
            <w:r>
              <w:rPr>
                <w:rFonts w:cs="Arial"/>
                <w:sz w:val="20"/>
                <w:szCs w:val="20"/>
              </w:rPr>
              <w:t>21</w:t>
            </w:r>
          </w:p>
        </w:tc>
        <w:tc>
          <w:tcPr>
            <w:tcW w:w="2250" w:type="dxa"/>
            <w:vAlign w:val="center"/>
          </w:tcPr>
          <w:p w14:paraId="3FFD4825" w14:textId="77777777" w:rsidR="008B723E" w:rsidRDefault="008B723E" w:rsidP="008B723E">
            <w:pPr>
              <w:spacing w:after="0"/>
              <w:jc w:val="center"/>
              <w:rPr>
                <w:rFonts w:cs="Arial"/>
                <w:sz w:val="20"/>
                <w:szCs w:val="20"/>
              </w:rPr>
            </w:pPr>
            <w:r>
              <w:rPr>
                <w:rFonts w:cs="Arial"/>
                <w:sz w:val="20"/>
                <w:szCs w:val="20"/>
              </w:rPr>
              <w:t>James Lucot, PhD</w:t>
            </w:r>
          </w:p>
        </w:tc>
        <w:tc>
          <w:tcPr>
            <w:tcW w:w="5040" w:type="dxa"/>
            <w:vAlign w:val="center"/>
          </w:tcPr>
          <w:p w14:paraId="72C57839" w14:textId="77777777" w:rsidR="008B723E" w:rsidRPr="007B6E50" w:rsidRDefault="008B723E" w:rsidP="008B723E">
            <w:pPr>
              <w:spacing w:after="0"/>
              <w:jc w:val="center"/>
              <w:rPr>
                <w:rFonts w:cs="Arial"/>
                <w:b/>
                <w:sz w:val="20"/>
              </w:rPr>
            </w:pPr>
            <w:r w:rsidRPr="007B6E50">
              <w:rPr>
                <w:rFonts w:cs="Arial"/>
                <w:b/>
                <w:sz w:val="20"/>
              </w:rPr>
              <w:t>Course Notes</w:t>
            </w:r>
          </w:p>
        </w:tc>
      </w:tr>
      <w:tr w:rsidR="00BE32AC" w:rsidRPr="00F543E5" w14:paraId="4E773CF5" w14:textId="77777777" w:rsidTr="00BE32AC">
        <w:trPr>
          <w:trHeight w:val="405"/>
          <w:jc w:val="center"/>
        </w:trPr>
        <w:tc>
          <w:tcPr>
            <w:tcW w:w="1368" w:type="dxa"/>
            <w:vMerge w:val="restart"/>
            <w:shd w:val="clear" w:color="auto" w:fill="BFBFBF" w:themeFill="background1" w:themeFillShade="BF"/>
            <w:vAlign w:val="center"/>
          </w:tcPr>
          <w:p w14:paraId="11AC6735" w14:textId="77777777" w:rsidR="008B723E" w:rsidRPr="00F543E5" w:rsidRDefault="008B723E" w:rsidP="008B723E">
            <w:pPr>
              <w:spacing w:after="0"/>
              <w:jc w:val="center"/>
              <w:rPr>
                <w:rFonts w:cs="Arial"/>
                <w:b/>
                <w:sz w:val="20"/>
                <w:szCs w:val="20"/>
              </w:rPr>
            </w:pPr>
            <w:r>
              <w:rPr>
                <w:rFonts w:cs="Arial"/>
                <w:b/>
                <w:sz w:val="20"/>
                <w:szCs w:val="20"/>
              </w:rPr>
              <w:t>October 29</w:t>
            </w:r>
          </w:p>
          <w:p w14:paraId="1E0014E7" w14:textId="77777777" w:rsidR="008B723E" w:rsidRDefault="008B723E" w:rsidP="008B723E">
            <w:pPr>
              <w:spacing w:after="0"/>
              <w:jc w:val="center"/>
              <w:rPr>
                <w:rFonts w:cs="Arial"/>
                <w:b/>
                <w:sz w:val="20"/>
                <w:szCs w:val="20"/>
              </w:rPr>
            </w:pPr>
            <w:r>
              <w:rPr>
                <w:rFonts w:cs="Arial"/>
                <w:b/>
                <w:sz w:val="20"/>
                <w:szCs w:val="20"/>
              </w:rPr>
              <w:t>(Tues</w:t>
            </w:r>
            <w:r w:rsidRPr="00F543E5">
              <w:rPr>
                <w:rFonts w:cs="Arial"/>
                <w:b/>
                <w:sz w:val="20"/>
                <w:szCs w:val="20"/>
              </w:rPr>
              <w:t>)</w:t>
            </w:r>
          </w:p>
        </w:tc>
        <w:tc>
          <w:tcPr>
            <w:tcW w:w="1296" w:type="dxa"/>
            <w:tcBorders>
              <w:bottom w:val="single" w:sz="4" w:space="0" w:color="auto"/>
            </w:tcBorders>
            <w:vAlign w:val="center"/>
          </w:tcPr>
          <w:p w14:paraId="042EA1B0" w14:textId="77777777" w:rsidR="008B723E" w:rsidRPr="00F543E5" w:rsidRDefault="008B723E" w:rsidP="008B723E">
            <w:pPr>
              <w:spacing w:after="0"/>
              <w:jc w:val="center"/>
              <w:rPr>
                <w:rFonts w:cs="Arial"/>
                <w:sz w:val="20"/>
                <w:szCs w:val="20"/>
              </w:rPr>
            </w:pPr>
            <w:r>
              <w:rPr>
                <w:rFonts w:cs="Arial"/>
                <w:sz w:val="20"/>
                <w:szCs w:val="20"/>
              </w:rPr>
              <w:t>9:00-10:20</w:t>
            </w:r>
          </w:p>
        </w:tc>
        <w:tc>
          <w:tcPr>
            <w:tcW w:w="990" w:type="dxa"/>
            <w:tcBorders>
              <w:bottom w:val="single" w:sz="4" w:space="0" w:color="auto"/>
            </w:tcBorders>
            <w:vAlign w:val="center"/>
          </w:tcPr>
          <w:p w14:paraId="0BFD8028" w14:textId="77777777" w:rsidR="008B723E" w:rsidRPr="00F543E5" w:rsidRDefault="008B723E" w:rsidP="008B723E">
            <w:pPr>
              <w:spacing w:after="0"/>
              <w:jc w:val="center"/>
              <w:rPr>
                <w:rFonts w:cs="Arial"/>
                <w:sz w:val="20"/>
                <w:szCs w:val="20"/>
              </w:rPr>
            </w:pPr>
            <w:r>
              <w:rPr>
                <w:rFonts w:cs="Arial"/>
                <w:sz w:val="20"/>
                <w:szCs w:val="20"/>
              </w:rPr>
              <w:t>101 WH</w:t>
            </w:r>
          </w:p>
        </w:tc>
        <w:tc>
          <w:tcPr>
            <w:tcW w:w="2610" w:type="dxa"/>
            <w:tcBorders>
              <w:bottom w:val="single" w:sz="4" w:space="0" w:color="auto"/>
            </w:tcBorders>
            <w:vAlign w:val="center"/>
          </w:tcPr>
          <w:p w14:paraId="172A403F" w14:textId="77777777" w:rsidR="008B723E" w:rsidRDefault="008B723E" w:rsidP="008B723E">
            <w:pPr>
              <w:spacing w:after="0"/>
              <w:jc w:val="center"/>
              <w:rPr>
                <w:rFonts w:cs="Arial"/>
                <w:sz w:val="20"/>
                <w:szCs w:val="20"/>
              </w:rPr>
            </w:pPr>
            <w:r>
              <w:rPr>
                <w:rFonts w:cs="Arial"/>
                <w:sz w:val="20"/>
                <w:szCs w:val="20"/>
              </w:rPr>
              <w:t xml:space="preserve">Psychiatric Disorders of </w:t>
            </w:r>
          </w:p>
          <w:p w14:paraId="4AEF6FD3" w14:textId="77777777" w:rsidR="008B723E" w:rsidRPr="00F543E5" w:rsidRDefault="008B723E" w:rsidP="008B723E">
            <w:pPr>
              <w:spacing w:after="0"/>
              <w:jc w:val="center"/>
              <w:rPr>
                <w:rFonts w:cs="Arial"/>
                <w:sz w:val="20"/>
                <w:szCs w:val="20"/>
              </w:rPr>
            </w:pPr>
            <w:r>
              <w:rPr>
                <w:rFonts w:cs="Arial"/>
                <w:sz w:val="20"/>
                <w:szCs w:val="20"/>
              </w:rPr>
              <w:t>Children and Adolescents</w:t>
            </w:r>
          </w:p>
        </w:tc>
        <w:tc>
          <w:tcPr>
            <w:tcW w:w="1080" w:type="dxa"/>
            <w:tcBorders>
              <w:bottom w:val="single" w:sz="4" w:space="0" w:color="auto"/>
            </w:tcBorders>
            <w:vAlign w:val="center"/>
          </w:tcPr>
          <w:p w14:paraId="5EA1E1AB" w14:textId="77777777" w:rsidR="008B723E" w:rsidRPr="00F543E5" w:rsidRDefault="008B723E" w:rsidP="008B723E">
            <w:pPr>
              <w:spacing w:after="0"/>
              <w:jc w:val="center"/>
              <w:rPr>
                <w:rFonts w:cs="Arial"/>
                <w:sz w:val="20"/>
                <w:szCs w:val="20"/>
              </w:rPr>
            </w:pPr>
            <w:r>
              <w:rPr>
                <w:rFonts w:cs="Arial"/>
                <w:sz w:val="20"/>
                <w:szCs w:val="20"/>
              </w:rPr>
              <w:t>22</w:t>
            </w:r>
          </w:p>
        </w:tc>
        <w:tc>
          <w:tcPr>
            <w:tcW w:w="2250" w:type="dxa"/>
            <w:tcBorders>
              <w:bottom w:val="single" w:sz="4" w:space="0" w:color="auto"/>
            </w:tcBorders>
            <w:vAlign w:val="center"/>
          </w:tcPr>
          <w:p w14:paraId="035B4C2B" w14:textId="77777777" w:rsidR="008B723E" w:rsidRPr="00F543E5" w:rsidRDefault="008B723E" w:rsidP="008B723E">
            <w:pPr>
              <w:spacing w:after="0"/>
              <w:jc w:val="center"/>
              <w:rPr>
                <w:rFonts w:cs="Arial"/>
                <w:sz w:val="20"/>
                <w:szCs w:val="20"/>
              </w:rPr>
            </w:pPr>
            <w:r>
              <w:rPr>
                <w:rFonts w:cs="Arial"/>
                <w:sz w:val="20"/>
                <w:szCs w:val="20"/>
              </w:rPr>
              <w:t>William Klykylo, MD</w:t>
            </w:r>
          </w:p>
        </w:tc>
        <w:tc>
          <w:tcPr>
            <w:tcW w:w="5040" w:type="dxa"/>
            <w:tcBorders>
              <w:bottom w:val="single" w:sz="4" w:space="0" w:color="auto"/>
            </w:tcBorders>
            <w:vAlign w:val="center"/>
          </w:tcPr>
          <w:p w14:paraId="6085C870" w14:textId="77777777" w:rsidR="008B723E" w:rsidRDefault="008B723E" w:rsidP="008B723E">
            <w:pPr>
              <w:spacing w:after="0"/>
              <w:jc w:val="center"/>
              <w:rPr>
                <w:rFonts w:cs="Arial"/>
                <w:sz w:val="20"/>
              </w:rPr>
            </w:pPr>
            <w:r w:rsidRPr="00304BB6">
              <w:rPr>
                <w:rFonts w:cs="Arial"/>
                <w:b/>
                <w:i/>
                <w:sz w:val="20"/>
              </w:rPr>
              <w:t>Introductory Textbook of Psychiatry</w:t>
            </w:r>
            <w:r w:rsidRPr="00304BB6">
              <w:rPr>
                <w:rFonts w:cs="Arial"/>
                <w:sz w:val="20"/>
              </w:rPr>
              <w:t xml:space="preserve">, </w:t>
            </w:r>
          </w:p>
          <w:p w14:paraId="07676115" w14:textId="77777777" w:rsidR="008B723E" w:rsidRPr="00304BB6" w:rsidRDefault="008B723E" w:rsidP="008B723E">
            <w:pPr>
              <w:spacing w:after="0"/>
              <w:jc w:val="center"/>
              <w:rPr>
                <w:rFonts w:cs="Arial"/>
                <w:sz w:val="20"/>
              </w:rPr>
            </w:pPr>
            <w:r w:rsidRPr="00304BB6">
              <w:rPr>
                <w:rFonts w:cs="Arial"/>
                <w:sz w:val="20"/>
              </w:rPr>
              <w:t>Chapter 16</w:t>
            </w:r>
          </w:p>
          <w:p w14:paraId="240427CA" w14:textId="77777777" w:rsidR="008B723E" w:rsidRPr="00F543E5" w:rsidRDefault="008B723E" w:rsidP="008B723E">
            <w:pPr>
              <w:spacing w:after="0"/>
              <w:jc w:val="center"/>
              <w:rPr>
                <w:rFonts w:cs="Arial"/>
                <w:sz w:val="20"/>
                <w:szCs w:val="20"/>
              </w:rPr>
            </w:pPr>
          </w:p>
        </w:tc>
      </w:tr>
      <w:tr w:rsidR="00BE32AC" w:rsidRPr="00F543E5" w14:paraId="13AA0A83" w14:textId="77777777" w:rsidTr="00BE32AC">
        <w:trPr>
          <w:trHeight w:val="405"/>
          <w:jc w:val="center"/>
        </w:trPr>
        <w:tc>
          <w:tcPr>
            <w:tcW w:w="1368" w:type="dxa"/>
            <w:vMerge/>
            <w:shd w:val="clear" w:color="auto" w:fill="BFBFBF" w:themeFill="background1" w:themeFillShade="BF"/>
            <w:vAlign w:val="center"/>
          </w:tcPr>
          <w:p w14:paraId="4F6A7545" w14:textId="77777777" w:rsidR="008B723E" w:rsidRDefault="008B723E" w:rsidP="008B723E">
            <w:pPr>
              <w:spacing w:after="0"/>
              <w:jc w:val="center"/>
              <w:rPr>
                <w:rFonts w:cs="Arial"/>
                <w:b/>
                <w:sz w:val="20"/>
                <w:szCs w:val="20"/>
              </w:rPr>
            </w:pPr>
          </w:p>
        </w:tc>
        <w:tc>
          <w:tcPr>
            <w:tcW w:w="1296" w:type="dxa"/>
            <w:tcBorders>
              <w:bottom w:val="single" w:sz="4" w:space="0" w:color="auto"/>
            </w:tcBorders>
            <w:vAlign w:val="center"/>
          </w:tcPr>
          <w:p w14:paraId="4221B1FB" w14:textId="77777777" w:rsidR="008B723E" w:rsidRPr="00F543E5" w:rsidRDefault="008B723E" w:rsidP="008B723E">
            <w:pPr>
              <w:spacing w:after="0"/>
              <w:jc w:val="center"/>
              <w:rPr>
                <w:rFonts w:cs="Arial"/>
                <w:sz w:val="20"/>
                <w:szCs w:val="20"/>
              </w:rPr>
            </w:pPr>
            <w:r>
              <w:rPr>
                <w:rFonts w:cs="Arial"/>
                <w:sz w:val="20"/>
                <w:szCs w:val="20"/>
              </w:rPr>
              <w:t>Self Study</w:t>
            </w:r>
          </w:p>
          <w:p w14:paraId="21B5C2D3" w14:textId="77777777" w:rsidR="008B723E" w:rsidRDefault="008B723E" w:rsidP="008B723E">
            <w:pPr>
              <w:spacing w:after="0"/>
              <w:jc w:val="center"/>
              <w:rPr>
                <w:rFonts w:cs="Arial"/>
                <w:sz w:val="20"/>
                <w:szCs w:val="20"/>
              </w:rPr>
            </w:pPr>
            <w:r w:rsidRPr="00F543E5">
              <w:rPr>
                <w:rFonts w:cs="Arial"/>
                <w:sz w:val="20"/>
                <w:szCs w:val="20"/>
              </w:rPr>
              <w:t>Tutorial</w:t>
            </w:r>
          </w:p>
        </w:tc>
        <w:tc>
          <w:tcPr>
            <w:tcW w:w="990" w:type="dxa"/>
            <w:tcBorders>
              <w:bottom w:val="single" w:sz="4" w:space="0" w:color="auto"/>
            </w:tcBorders>
            <w:vAlign w:val="center"/>
          </w:tcPr>
          <w:p w14:paraId="54FFEDEB" w14:textId="77777777" w:rsidR="008B723E" w:rsidRDefault="008B723E" w:rsidP="008B723E">
            <w:pPr>
              <w:spacing w:after="0"/>
              <w:jc w:val="center"/>
              <w:rPr>
                <w:rFonts w:cs="Arial"/>
                <w:sz w:val="20"/>
                <w:szCs w:val="20"/>
              </w:rPr>
            </w:pPr>
          </w:p>
        </w:tc>
        <w:tc>
          <w:tcPr>
            <w:tcW w:w="2610" w:type="dxa"/>
            <w:tcBorders>
              <w:bottom w:val="single" w:sz="4" w:space="0" w:color="auto"/>
            </w:tcBorders>
            <w:vAlign w:val="center"/>
          </w:tcPr>
          <w:p w14:paraId="79574555" w14:textId="77777777" w:rsidR="008B723E" w:rsidRDefault="008B723E" w:rsidP="008B723E">
            <w:pPr>
              <w:spacing w:after="0"/>
              <w:jc w:val="center"/>
              <w:rPr>
                <w:rFonts w:cs="Arial"/>
                <w:sz w:val="20"/>
                <w:szCs w:val="20"/>
              </w:rPr>
            </w:pPr>
            <w:r>
              <w:rPr>
                <w:rFonts w:cs="Arial"/>
                <w:sz w:val="20"/>
                <w:szCs w:val="20"/>
              </w:rPr>
              <w:t>Intellectual Disabilities</w:t>
            </w:r>
          </w:p>
        </w:tc>
        <w:tc>
          <w:tcPr>
            <w:tcW w:w="1080" w:type="dxa"/>
            <w:tcBorders>
              <w:bottom w:val="single" w:sz="4" w:space="0" w:color="auto"/>
            </w:tcBorders>
            <w:vAlign w:val="center"/>
          </w:tcPr>
          <w:p w14:paraId="240BBC7A" w14:textId="77777777" w:rsidR="008B723E" w:rsidRDefault="008B723E" w:rsidP="008B723E">
            <w:pPr>
              <w:spacing w:after="0"/>
              <w:jc w:val="center"/>
              <w:rPr>
                <w:rFonts w:cs="Arial"/>
                <w:sz w:val="20"/>
                <w:szCs w:val="20"/>
              </w:rPr>
            </w:pPr>
            <w:r>
              <w:rPr>
                <w:rFonts w:cs="Arial"/>
                <w:sz w:val="20"/>
                <w:szCs w:val="20"/>
              </w:rPr>
              <w:t>23</w:t>
            </w:r>
          </w:p>
        </w:tc>
        <w:tc>
          <w:tcPr>
            <w:tcW w:w="2250" w:type="dxa"/>
            <w:tcBorders>
              <w:bottom w:val="single" w:sz="4" w:space="0" w:color="auto"/>
            </w:tcBorders>
            <w:vAlign w:val="center"/>
          </w:tcPr>
          <w:p w14:paraId="714A4BB1" w14:textId="77777777" w:rsidR="008B723E" w:rsidRDefault="008B723E" w:rsidP="008B723E">
            <w:pPr>
              <w:spacing w:after="0"/>
              <w:jc w:val="center"/>
              <w:rPr>
                <w:rFonts w:cs="Arial"/>
                <w:sz w:val="20"/>
                <w:szCs w:val="20"/>
              </w:rPr>
            </w:pPr>
            <w:r>
              <w:rPr>
                <w:rFonts w:cs="Arial"/>
                <w:sz w:val="20"/>
                <w:szCs w:val="20"/>
              </w:rPr>
              <w:t>Julie Gentile, MD</w:t>
            </w:r>
          </w:p>
        </w:tc>
        <w:tc>
          <w:tcPr>
            <w:tcW w:w="5040" w:type="dxa"/>
            <w:tcBorders>
              <w:bottom w:val="single" w:sz="4" w:space="0" w:color="auto"/>
            </w:tcBorders>
            <w:vAlign w:val="center"/>
          </w:tcPr>
          <w:p w14:paraId="4A46A80E" w14:textId="77777777" w:rsidR="008B723E" w:rsidRPr="007B6E50" w:rsidRDefault="008B723E" w:rsidP="008B723E">
            <w:pPr>
              <w:spacing w:after="0"/>
              <w:jc w:val="center"/>
              <w:rPr>
                <w:rFonts w:cs="Arial"/>
                <w:b/>
                <w:sz w:val="20"/>
              </w:rPr>
            </w:pPr>
            <w:r w:rsidRPr="007B6E50">
              <w:rPr>
                <w:rFonts w:cs="Arial"/>
                <w:b/>
                <w:sz w:val="20"/>
              </w:rPr>
              <w:t>Course Notes</w:t>
            </w:r>
          </w:p>
        </w:tc>
      </w:tr>
      <w:tr w:rsidR="00BE32AC" w:rsidRPr="00F543E5" w14:paraId="44E32E55" w14:textId="77777777" w:rsidTr="00BE32AC">
        <w:trPr>
          <w:trHeight w:val="405"/>
          <w:jc w:val="center"/>
        </w:trPr>
        <w:tc>
          <w:tcPr>
            <w:tcW w:w="1368" w:type="dxa"/>
            <w:vMerge/>
            <w:shd w:val="clear" w:color="auto" w:fill="BFBFBF" w:themeFill="background1" w:themeFillShade="BF"/>
            <w:vAlign w:val="center"/>
          </w:tcPr>
          <w:p w14:paraId="7D620CDE" w14:textId="77777777" w:rsidR="008B723E" w:rsidRPr="00F543E5" w:rsidRDefault="008B723E" w:rsidP="008B723E">
            <w:pPr>
              <w:spacing w:after="0"/>
              <w:jc w:val="center"/>
              <w:rPr>
                <w:rFonts w:cs="Arial"/>
                <w:b/>
                <w:sz w:val="20"/>
                <w:szCs w:val="20"/>
              </w:rPr>
            </w:pPr>
          </w:p>
        </w:tc>
        <w:tc>
          <w:tcPr>
            <w:tcW w:w="1296" w:type="dxa"/>
            <w:tcBorders>
              <w:bottom w:val="single" w:sz="4" w:space="0" w:color="auto"/>
            </w:tcBorders>
            <w:vAlign w:val="center"/>
          </w:tcPr>
          <w:p w14:paraId="35949337" w14:textId="77777777" w:rsidR="008B723E" w:rsidRPr="00F543E5" w:rsidRDefault="008B723E" w:rsidP="008B723E">
            <w:pPr>
              <w:spacing w:after="0"/>
              <w:jc w:val="center"/>
              <w:rPr>
                <w:rFonts w:cs="Arial"/>
                <w:sz w:val="20"/>
                <w:szCs w:val="20"/>
              </w:rPr>
            </w:pPr>
            <w:r>
              <w:rPr>
                <w:rFonts w:cs="Arial"/>
                <w:sz w:val="20"/>
                <w:szCs w:val="20"/>
              </w:rPr>
              <w:t>10:30-11:50</w:t>
            </w:r>
          </w:p>
        </w:tc>
        <w:tc>
          <w:tcPr>
            <w:tcW w:w="990" w:type="dxa"/>
            <w:tcBorders>
              <w:bottom w:val="single" w:sz="4" w:space="0" w:color="auto"/>
            </w:tcBorders>
            <w:vAlign w:val="center"/>
          </w:tcPr>
          <w:p w14:paraId="1FE0747B" w14:textId="77777777" w:rsidR="008B723E" w:rsidRPr="00F543E5" w:rsidRDefault="008B723E" w:rsidP="008B723E">
            <w:pPr>
              <w:spacing w:after="0"/>
              <w:jc w:val="center"/>
              <w:rPr>
                <w:rFonts w:cs="Arial"/>
                <w:sz w:val="20"/>
                <w:szCs w:val="20"/>
              </w:rPr>
            </w:pPr>
            <w:r>
              <w:rPr>
                <w:rFonts w:cs="Arial"/>
                <w:sz w:val="20"/>
                <w:szCs w:val="20"/>
              </w:rPr>
              <w:t>101 WH</w:t>
            </w:r>
          </w:p>
        </w:tc>
        <w:tc>
          <w:tcPr>
            <w:tcW w:w="2610" w:type="dxa"/>
            <w:tcBorders>
              <w:bottom w:val="single" w:sz="4" w:space="0" w:color="auto"/>
            </w:tcBorders>
            <w:vAlign w:val="center"/>
          </w:tcPr>
          <w:p w14:paraId="00E161D0" w14:textId="77777777" w:rsidR="008B723E" w:rsidRPr="00F543E5" w:rsidRDefault="008B723E" w:rsidP="008B723E">
            <w:pPr>
              <w:spacing w:after="0"/>
              <w:jc w:val="center"/>
              <w:rPr>
                <w:rFonts w:cs="Arial"/>
                <w:sz w:val="20"/>
                <w:szCs w:val="20"/>
              </w:rPr>
            </w:pPr>
            <w:r>
              <w:rPr>
                <w:rFonts w:cs="Arial"/>
                <w:sz w:val="20"/>
                <w:szCs w:val="20"/>
              </w:rPr>
              <w:t>Personality Disorders</w:t>
            </w:r>
          </w:p>
        </w:tc>
        <w:tc>
          <w:tcPr>
            <w:tcW w:w="1080" w:type="dxa"/>
            <w:tcBorders>
              <w:bottom w:val="single" w:sz="4" w:space="0" w:color="auto"/>
            </w:tcBorders>
            <w:vAlign w:val="center"/>
          </w:tcPr>
          <w:p w14:paraId="617214D8" w14:textId="77777777" w:rsidR="008B723E" w:rsidRPr="00F543E5" w:rsidRDefault="008B723E" w:rsidP="008B723E">
            <w:pPr>
              <w:spacing w:after="0"/>
              <w:jc w:val="center"/>
              <w:rPr>
                <w:rFonts w:cs="Arial"/>
                <w:sz w:val="20"/>
                <w:szCs w:val="20"/>
              </w:rPr>
            </w:pPr>
            <w:r>
              <w:rPr>
                <w:rFonts w:cs="Arial"/>
                <w:sz w:val="20"/>
                <w:szCs w:val="20"/>
              </w:rPr>
              <w:t>24</w:t>
            </w:r>
          </w:p>
        </w:tc>
        <w:tc>
          <w:tcPr>
            <w:tcW w:w="2250" w:type="dxa"/>
            <w:tcBorders>
              <w:bottom w:val="single" w:sz="4" w:space="0" w:color="auto"/>
            </w:tcBorders>
            <w:vAlign w:val="center"/>
          </w:tcPr>
          <w:p w14:paraId="709689B8" w14:textId="77777777" w:rsidR="008B723E" w:rsidRPr="00F543E5" w:rsidRDefault="008B723E" w:rsidP="008B723E">
            <w:pPr>
              <w:spacing w:after="0"/>
              <w:jc w:val="center"/>
              <w:rPr>
                <w:rFonts w:cs="Arial"/>
                <w:sz w:val="20"/>
                <w:szCs w:val="20"/>
              </w:rPr>
            </w:pPr>
            <w:r>
              <w:rPr>
                <w:rFonts w:cs="Arial"/>
                <w:sz w:val="20"/>
                <w:szCs w:val="20"/>
              </w:rPr>
              <w:t>Jerald Kay, MD</w:t>
            </w:r>
          </w:p>
        </w:tc>
        <w:tc>
          <w:tcPr>
            <w:tcW w:w="5040" w:type="dxa"/>
            <w:tcBorders>
              <w:bottom w:val="single" w:sz="4" w:space="0" w:color="auto"/>
            </w:tcBorders>
            <w:vAlign w:val="center"/>
          </w:tcPr>
          <w:p w14:paraId="5A2E48AF" w14:textId="77777777" w:rsidR="008B723E" w:rsidRPr="007B6E50" w:rsidRDefault="008B723E" w:rsidP="008B723E">
            <w:pPr>
              <w:spacing w:after="0"/>
              <w:jc w:val="center"/>
              <w:rPr>
                <w:rFonts w:cs="Arial"/>
                <w:b/>
                <w:sz w:val="20"/>
              </w:rPr>
            </w:pPr>
            <w:r w:rsidRPr="007B6E50">
              <w:rPr>
                <w:rFonts w:cs="Arial"/>
                <w:b/>
                <w:sz w:val="20"/>
              </w:rPr>
              <w:t>Course Notes</w:t>
            </w:r>
          </w:p>
          <w:p w14:paraId="3CA750B2" w14:textId="77777777" w:rsidR="008B723E" w:rsidRDefault="008B723E" w:rsidP="008B723E">
            <w:pPr>
              <w:spacing w:after="0"/>
              <w:jc w:val="center"/>
              <w:rPr>
                <w:rFonts w:cs="Arial"/>
                <w:sz w:val="20"/>
              </w:rPr>
            </w:pPr>
            <w:r w:rsidRPr="00304BB6">
              <w:rPr>
                <w:rFonts w:cs="Arial"/>
                <w:b/>
                <w:i/>
                <w:sz w:val="20"/>
              </w:rPr>
              <w:t>Introductory Textbook of Psychiatry</w:t>
            </w:r>
            <w:r w:rsidRPr="00304BB6">
              <w:rPr>
                <w:rFonts w:cs="Arial"/>
                <w:sz w:val="20"/>
              </w:rPr>
              <w:t xml:space="preserve">, </w:t>
            </w:r>
          </w:p>
          <w:p w14:paraId="79CF7E73" w14:textId="77777777" w:rsidR="008B723E" w:rsidRPr="00304BB6" w:rsidRDefault="008B723E" w:rsidP="008B723E">
            <w:pPr>
              <w:spacing w:after="0"/>
              <w:jc w:val="center"/>
              <w:rPr>
                <w:rFonts w:cs="Arial"/>
                <w:sz w:val="20"/>
              </w:rPr>
            </w:pPr>
            <w:r w:rsidRPr="00304BB6">
              <w:rPr>
                <w:rFonts w:cs="Arial"/>
                <w:sz w:val="20"/>
              </w:rPr>
              <w:t>Chapter 10</w:t>
            </w:r>
          </w:p>
          <w:p w14:paraId="2832EE0D" w14:textId="77777777" w:rsidR="008B723E" w:rsidRPr="00F543E5" w:rsidRDefault="008B723E" w:rsidP="008B723E">
            <w:pPr>
              <w:spacing w:after="0"/>
              <w:jc w:val="center"/>
              <w:rPr>
                <w:rFonts w:cs="Arial"/>
                <w:sz w:val="20"/>
                <w:szCs w:val="20"/>
              </w:rPr>
            </w:pPr>
          </w:p>
        </w:tc>
      </w:tr>
      <w:tr w:rsidR="00BE32AC" w:rsidRPr="00F543E5" w14:paraId="35401685" w14:textId="77777777" w:rsidTr="00BE32AC">
        <w:trPr>
          <w:trHeight w:val="329"/>
          <w:jc w:val="center"/>
        </w:trPr>
        <w:tc>
          <w:tcPr>
            <w:tcW w:w="1368" w:type="dxa"/>
            <w:vMerge w:val="restart"/>
            <w:shd w:val="clear" w:color="auto" w:fill="BFBFBF" w:themeFill="background1" w:themeFillShade="BF"/>
            <w:vAlign w:val="center"/>
          </w:tcPr>
          <w:p w14:paraId="5A7542E7" w14:textId="77777777" w:rsidR="008B723E" w:rsidRPr="00F543E5" w:rsidRDefault="008B723E" w:rsidP="008B723E">
            <w:pPr>
              <w:spacing w:after="0"/>
              <w:jc w:val="center"/>
              <w:rPr>
                <w:rFonts w:cs="Arial"/>
                <w:b/>
                <w:sz w:val="20"/>
                <w:szCs w:val="20"/>
              </w:rPr>
            </w:pPr>
            <w:r>
              <w:rPr>
                <w:rFonts w:cs="Arial"/>
                <w:b/>
                <w:sz w:val="20"/>
                <w:szCs w:val="20"/>
              </w:rPr>
              <w:t>October 30</w:t>
            </w:r>
          </w:p>
          <w:p w14:paraId="5F947175" w14:textId="77777777" w:rsidR="008B723E" w:rsidRPr="00F543E5" w:rsidRDefault="008B723E" w:rsidP="008B723E">
            <w:pPr>
              <w:spacing w:after="0"/>
              <w:jc w:val="center"/>
              <w:rPr>
                <w:rFonts w:cs="Arial"/>
                <w:b/>
                <w:sz w:val="20"/>
                <w:szCs w:val="20"/>
              </w:rPr>
            </w:pPr>
            <w:r w:rsidRPr="00F543E5">
              <w:rPr>
                <w:rFonts w:cs="Arial"/>
                <w:b/>
                <w:sz w:val="20"/>
                <w:szCs w:val="20"/>
              </w:rPr>
              <w:t>(Wed)</w:t>
            </w:r>
          </w:p>
        </w:tc>
        <w:tc>
          <w:tcPr>
            <w:tcW w:w="1296" w:type="dxa"/>
            <w:vAlign w:val="center"/>
          </w:tcPr>
          <w:p w14:paraId="5CD171AA" w14:textId="77777777" w:rsidR="008B723E" w:rsidRPr="00F543E5" w:rsidRDefault="008B723E" w:rsidP="008B723E">
            <w:pPr>
              <w:spacing w:after="0"/>
              <w:jc w:val="center"/>
              <w:rPr>
                <w:rFonts w:cs="Arial"/>
                <w:sz w:val="20"/>
                <w:szCs w:val="20"/>
              </w:rPr>
            </w:pPr>
            <w:r>
              <w:rPr>
                <w:rFonts w:cs="Arial"/>
                <w:sz w:val="20"/>
                <w:szCs w:val="20"/>
              </w:rPr>
              <w:t>9:00-9:50</w:t>
            </w:r>
          </w:p>
        </w:tc>
        <w:tc>
          <w:tcPr>
            <w:tcW w:w="990" w:type="dxa"/>
            <w:vAlign w:val="center"/>
          </w:tcPr>
          <w:p w14:paraId="6A0270A1" w14:textId="77777777" w:rsidR="008B723E" w:rsidRPr="00F543E5" w:rsidRDefault="008B723E" w:rsidP="008B723E">
            <w:pPr>
              <w:spacing w:after="0"/>
              <w:jc w:val="center"/>
              <w:rPr>
                <w:rFonts w:cs="Arial"/>
                <w:sz w:val="20"/>
                <w:szCs w:val="20"/>
              </w:rPr>
            </w:pPr>
            <w:r>
              <w:rPr>
                <w:rFonts w:cs="Arial"/>
                <w:sz w:val="20"/>
                <w:szCs w:val="20"/>
              </w:rPr>
              <w:t>101 WH</w:t>
            </w:r>
          </w:p>
        </w:tc>
        <w:tc>
          <w:tcPr>
            <w:tcW w:w="2610" w:type="dxa"/>
            <w:vAlign w:val="center"/>
          </w:tcPr>
          <w:p w14:paraId="7AA7C393" w14:textId="77777777" w:rsidR="008B723E" w:rsidRPr="00F543E5" w:rsidRDefault="008B723E" w:rsidP="008B723E">
            <w:pPr>
              <w:spacing w:after="0"/>
              <w:jc w:val="center"/>
              <w:rPr>
                <w:rFonts w:cs="Arial"/>
                <w:sz w:val="20"/>
                <w:szCs w:val="20"/>
              </w:rPr>
            </w:pPr>
            <w:r>
              <w:rPr>
                <w:rFonts w:cs="Arial"/>
                <w:sz w:val="20"/>
                <w:szCs w:val="20"/>
              </w:rPr>
              <w:t>Mental Illness and Popular Culture</w:t>
            </w:r>
          </w:p>
        </w:tc>
        <w:tc>
          <w:tcPr>
            <w:tcW w:w="1080" w:type="dxa"/>
            <w:vAlign w:val="center"/>
          </w:tcPr>
          <w:p w14:paraId="1106DE9C" w14:textId="77777777" w:rsidR="008B723E" w:rsidRPr="00F543E5" w:rsidRDefault="008B723E" w:rsidP="008B723E">
            <w:pPr>
              <w:spacing w:after="0"/>
              <w:jc w:val="center"/>
              <w:rPr>
                <w:rFonts w:cs="Arial"/>
                <w:sz w:val="20"/>
                <w:szCs w:val="20"/>
              </w:rPr>
            </w:pPr>
            <w:r>
              <w:rPr>
                <w:rFonts w:cs="Arial"/>
                <w:sz w:val="20"/>
                <w:szCs w:val="20"/>
              </w:rPr>
              <w:t>25</w:t>
            </w:r>
          </w:p>
        </w:tc>
        <w:tc>
          <w:tcPr>
            <w:tcW w:w="2250" w:type="dxa"/>
            <w:vAlign w:val="center"/>
          </w:tcPr>
          <w:p w14:paraId="4F96B20E" w14:textId="77777777" w:rsidR="008B723E" w:rsidRPr="00F543E5" w:rsidRDefault="008B723E" w:rsidP="008B723E">
            <w:pPr>
              <w:spacing w:after="0"/>
              <w:jc w:val="center"/>
              <w:rPr>
                <w:rFonts w:cs="Arial"/>
                <w:sz w:val="20"/>
                <w:szCs w:val="20"/>
              </w:rPr>
            </w:pPr>
            <w:r>
              <w:rPr>
                <w:rFonts w:cs="Arial"/>
                <w:sz w:val="20"/>
                <w:szCs w:val="20"/>
              </w:rPr>
              <w:t>Randy Welton, MD</w:t>
            </w:r>
          </w:p>
        </w:tc>
        <w:tc>
          <w:tcPr>
            <w:tcW w:w="5040" w:type="dxa"/>
            <w:vAlign w:val="center"/>
          </w:tcPr>
          <w:p w14:paraId="6339A371" w14:textId="77777777" w:rsidR="008B723E" w:rsidRPr="00F543E5" w:rsidRDefault="008B723E" w:rsidP="008B723E">
            <w:pPr>
              <w:spacing w:after="0"/>
              <w:jc w:val="center"/>
              <w:rPr>
                <w:rFonts w:cs="Arial"/>
                <w:sz w:val="20"/>
                <w:szCs w:val="20"/>
              </w:rPr>
            </w:pPr>
          </w:p>
        </w:tc>
      </w:tr>
      <w:tr w:rsidR="00BE32AC" w:rsidRPr="00F543E5" w14:paraId="6F6C3B09" w14:textId="77777777" w:rsidTr="00BE32AC">
        <w:trPr>
          <w:trHeight w:val="428"/>
          <w:jc w:val="center"/>
        </w:trPr>
        <w:tc>
          <w:tcPr>
            <w:tcW w:w="1368" w:type="dxa"/>
            <w:vMerge/>
            <w:shd w:val="clear" w:color="auto" w:fill="BFBFBF" w:themeFill="background1" w:themeFillShade="BF"/>
            <w:vAlign w:val="center"/>
          </w:tcPr>
          <w:p w14:paraId="76ACB871" w14:textId="77777777" w:rsidR="008B723E" w:rsidRDefault="008B723E" w:rsidP="008B723E">
            <w:pPr>
              <w:spacing w:after="0"/>
              <w:jc w:val="center"/>
              <w:rPr>
                <w:rFonts w:cs="Arial"/>
                <w:b/>
                <w:sz w:val="20"/>
                <w:szCs w:val="20"/>
              </w:rPr>
            </w:pPr>
          </w:p>
        </w:tc>
        <w:tc>
          <w:tcPr>
            <w:tcW w:w="1296" w:type="dxa"/>
            <w:vAlign w:val="center"/>
          </w:tcPr>
          <w:p w14:paraId="5B2CB5DE" w14:textId="77777777" w:rsidR="008B723E" w:rsidRDefault="008B723E" w:rsidP="008B723E">
            <w:pPr>
              <w:spacing w:after="0"/>
              <w:jc w:val="center"/>
              <w:rPr>
                <w:rFonts w:cs="Arial"/>
                <w:sz w:val="20"/>
                <w:szCs w:val="20"/>
              </w:rPr>
            </w:pPr>
            <w:r>
              <w:rPr>
                <w:rFonts w:cs="Arial"/>
                <w:sz w:val="20"/>
                <w:szCs w:val="20"/>
              </w:rPr>
              <w:t>10:00-11:50</w:t>
            </w:r>
          </w:p>
        </w:tc>
        <w:tc>
          <w:tcPr>
            <w:tcW w:w="990" w:type="dxa"/>
            <w:vAlign w:val="center"/>
          </w:tcPr>
          <w:p w14:paraId="5D49F85D" w14:textId="77777777" w:rsidR="008B723E" w:rsidRDefault="008B723E" w:rsidP="008B723E">
            <w:pPr>
              <w:spacing w:after="0"/>
              <w:jc w:val="center"/>
              <w:rPr>
                <w:rFonts w:cs="Arial"/>
                <w:sz w:val="20"/>
                <w:szCs w:val="20"/>
              </w:rPr>
            </w:pPr>
            <w:r>
              <w:rPr>
                <w:rFonts w:cs="Arial"/>
                <w:sz w:val="20"/>
                <w:szCs w:val="20"/>
              </w:rPr>
              <w:t>101 WH</w:t>
            </w:r>
          </w:p>
        </w:tc>
        <w:tc>
          <w:tcPr>
            <w:tcW w:w="2610" w:type="dxa"/>
            <w:vAlign w:val="center"/>
          </w:tcPr>
          <w:p w14:paraId="79C9E525" w14:textId="77777777" w:rsidR="008B723E" w:rsidRPr="00F543E5" w:rsidRDefault="008B723E" w:rsidP="008B723E">
            <w:pPr>
              <w:spacing w:after="0"/>
              <w:jc w:val="center"/>
              <w:rPr>
                <w:rFonts w:cs="Arial"/>
                <w:sz w:val="20"/>
                <w:szCs w:val="20"/>
              </w:rPr>
            </w:pPr>
            <w:r>
              <w:rPr>
                <w:rFonts w:cs="Arial"/>
                <w:sz w:val="20"/>
                <w:szCs w:val="20"/>
              </w:rPr>
              <w:t>Alcohol and Drug Related Disorders</w:t>
            </w:r>
          </w:p>
        </w:tc>
        <w:tc>
          <w:tcPr>
            <w:tcW w:w="1080" w:type="dxa"/>
            <w:vAlign w:val="center"/>
          </w:tcPr>
          <w:p w14:paraId="5168A2B8" w14:textId="77777777" w:rsidR="008B723E" w:rsidRPr="00F543E5" w:rsidRDefault="008B723E" w:rsidP="008B723E">
            <w:pPr>
              <w:spacing w:after="0"/>
              <w:jc w:val="center"/>
              <w:rPr>
                <w:rFonts w:cs="Arial"/>
                <w:sz w:val="20"/>
                <w:szCs w:val="20"/>
              </w:rPr>
            </w:pPr>
            <w:r>
              <w:rPr>
                <w:rFonts w:cs="Arial"/>
                <w:sz w:val="20"/>
                <w:szCs w:val="20"/>
              </w:rPr>
              <w:t>26</w:t>
            </w:r>
          </w:p>
        </w:tc>
        <w:tc>
          <w:tcPr>
            <w:tcW w:w="2250" w:type="dxa"/>
            <w:vAlign w:val="center"/>
          </w:tcPr>
          <w:p w14:paraId="36374470" w14:textId="77777777" w:rsidR="008B723E" w:rsidRPr="00F543E5" w:rsidRDefault="008B723E" w:rsidP="008B723E">
            <w:pPr>
              <w:spacing w:after="0"/>
              <w:jc w:val="center"/>
              <w:rPr>
                <w:rFonts w:cs="Arial"/>
                <w:sz w:val="20"/>
                <w:szCs w:val="20"/>
              </w:rPr>
            </w:pPr>
            <w:r>
              <w:rPr>
                <w:rFonts w:cs="Arial"/>
                <w:sz w:val="20"/>
                <w:szCs w:val="20"/>
              </w:rPr>
              <w:t>Ryan Mast, DO</w:t>
            </w:r>
          </w:p>
        </w:tc>
        <w:tc>
          <w:tcPr>
            <w:tcW w:w="5040" w:type="dxa"/>
            <w:vAlign w:val="center"/>
          </w:tcPr>
          <w:p w14:paraId="01493D21" w14:textId="77777777" w:rsidR="008B723E" w:rsidRPr="007B6E50" w:rsidRDefault="008B723E" w:rsidP="008B723E">
            <w:pPr>
              <w:spacing w:after="0"/>
              <w:jc w:val="center"/>
              <w:rPr>
                <w:rFonts w:cs="Arial"/>
                <w:b/>
                <w:sz w:val="20"/>
              </w:rPr>
            </w:pPr>
            <w:r w:rsidRPr="007B6E50">
              <w:rPr>
                <w:rFonts w:cs="Arial"/>
                <w:b/>
                <w:sz w:val="20"/>
              </w:rPr>
              <w:t>Course Notes</w:t>
            </w:r>
          </w:p>
          <w:p w14:paraId="71BAD68E" w14:textId="77777777" w:rsidR="008B723E" w:rsidRDefault="008B723E" w:rsidP="008B723E">
            <w:pPr>
              <w:spacing w:after="0"/>
              <w:jc w:val="center"/>
              <w:rPr>
                <w:rFonts w:cs="Arial"/>
                <w:b/>
                <w:i/>
                <w:sz w:val="20"/>
                <w:szCs w:val="20"/>
              </w:rPr>
            </w:pPr>
            <w:r w:rsidRPr="00FC3FAF">
              <w:rPr>
                <w:rFonts w:cs="Arial"/>
                <w:b/>
                <w:i/>
                <w:sz w:val="20"/>
                <w:szCs w:val="20"/>
              </w:rPr>
              <w:t>Basic and Clinical Pharmacology</w:t>
            </w:r>
            <w:r>
              <w:rPr>
                <w:rFonts w:cs="Arial"/>
                <w:b/>
                <w:i/>
                <w:sz w:val="20"/>
                <w:szCs w:val="20"/>
              </w:rPr>
              <w:t>—</w:t>
            </w:r>
            <w:r w:rsidRPr="00FC3FAF">
              <w:rPr>
                <w:rFonts w:cs="Arial"/>
                <w:b/>
                <w:i/>
                <w:sz w:val="20"/>
                <w:szCs w:val="20"/>
              </w:rPr>
              <w:t>Lange</w:t>
            </w:r>
          </w:p>
          <w:p w14:paraId="27C5EEF0" w14:textId="77777777" w:rsidR="008B723E" w:rsidRPr="00FC3FAF" w:rsidRDefault="008B723E" w:rsidP="008B723E">
            <w:pPr>
              <w:spacing w:after="0"/>
              <w:jc w:val="center"/>
              <w:rPr>
                <w:rFonts w:cs="Arial"/>
                <w:sz w:val="20"/>
                <w:szCs w:val="20"/>
              </w:rPr>
            </w:pPr>
            <w:r>
              <w:rPr>
                <w:rFonts w:cs="Arial"/>
                <w:b/>
                <w:sz w:val="20"/>
                <w:szCs w:val="20"/>
              </w:rPr>
              <w:t>Pages 389-398, 543-556, and 565-578</w:t>
            </w:r>
          </w:p>
        </w:tc>
      </w:tr>
      <w:tr w:rsidR="00BE32AC" w:rsidRPr="00F543E5" w14:paraId="153A3F27" w14:textId="77777777" w:rsidTr="00BE32AC">
        <w:trPr>
          <w:trHeight w:val="428"/>
          <w:jc w:val="center"/>
        </w:trPr>
        <w:tc>
          <w:tcPr>
            <w:tcW w:w="1368" w:type="dxa"/>
            <w:vMerge/>
            <w:shd w:val="clear" w:color="auto" w:fill="BFBFBF" w:themeFill="background1" w:themeFillShade="BF"/>
            <w:vAlign w:val="center"/>
          </w:tcPr>
          <w:p w14:paraId="2621BDE9" w14:textId="77777777" w:rsidR="008B723E" w:rsidRDefault="008B723E" w:rsidP="008B723E">
            <w:pPr>
              <w:spacing w:after="0"/>
              <w:jc w:val="center"/>
              <w:rPr>
                <w:rFonts w:cs="Arial"/>
                <w:b/>
                <w:sz w:val="20"/>
                <w:szCs w:val="20"/>
              </w:rPr>
            </w:pPr>
          </w:p>
        </w:tc>
        <w:tc>
          <w:tcPr>
            <w:tcW w:w="1296" w:type="dxa"/>
            <w:vAlign w:val="center"/>
          </w:tcPr>
          <w:p w14:paraId="777F4E03" w14:textId="77777777" w:rsidR="008B723E" w:rsidRDefault="008B723E" w:rsidP="008B723E">
            <w:pPr>
              <w:spacing w:after="0"/>
              <w:jc w:val="center"/>
              <w:rPr>
                <w:rFonts w:cs="Arial"/>
                <w:sz w:val="20"/>
                <w:szCs w:val="20"/>
              </w:rPr>
            </w:pPr>
            <w:r>
              <w:rPr>
                <w:rFonts w:cs="Arial"/>
                <w:sz w:val="20"/>
                <w:szCs w:val="20"/>
              </w:rPr>
              <w:t>Course Notes</w:t>
            </w:r>
          </w:p>
        </w:tc>
        <w:tc>
          <w:tcPr>
            <w:tcW w:w="990" w:type="dxa"/>
            <w:vAlign w:val="center"/>
          </w:tcPr>
          <w:p w14:paraId="69E0B609" w14:textId="77777777" w:rsidR="008B723E" w:rsidRDefault="008B723E" w:rsidP="008B723E">
            <w:pPr>
              <w:spacing w:after="0"/>
              <w:jc w:val="center"/>
              <w:rPr>
                <w:rFonts w:cs="Arial"/>
                <w:sz w:val="20"/>
                <w:szCs w:val="20"/>
              </w:rPr>
            </w:pPr>
          </w:p>
        </w:tc>
        <w:tc>
          <w:tcPr>
            <w:tcW w:w="2610" w:type="dxa"/>
            <w:vAlign w:val="center"/>
          </w:tcPr>
          <w:p w14:paraId="6CB4554D" w14:textId="77777777" w:rsidR="008B723E" w:rsidRDefault="008B723E" w:rsidP="008B723E">
            <w:pPr>
              <w:spacing w:after="0"/>
              <w:jc w:val="center"/>
              <w:rPr>
                <w:rFonts w:cs="Arial"/>
                <w:sz w:val="20"/>
                <w:szCs w:val="20"/>
              </w:rPr>
            </w:pPr>
            <w:r>
              <w:rPr>
                <w:rFonts w:cs="Arial"/>
                <w:sz w:val="20"/>
                <w:szCs w:val="20"/>
              </w:rPr>
              <w:t>Eating Disorders</w:t>
            </w:r>
          </w:p>
        </w:tc>
        <w:tc>
          <w:tcPr>
            <w:tcW w:w="1080" w:type="dxa"/>
            <w:vAlign w:val="center"/>
          </w:tcPr>
          <w:p w14:paraId="5D39699A" w14:textId="77777777" w:rsidR="008B723E" w:rsidRDefault="008B723E" w:rsidP="008B723E">
            <w:pPr>
              <w:spacing w:after="0"/>
              <w:jc w:val="center"/>
              <w:rPr>
                <w:rFonts w:cs="Arial"/>
                <w:sz w:val="20"/>
                <w:szCs w:val="20"/>
              </w:rPr>
            </w:pPr>
            <w:r>
              <w:rPr>
                <w:rFonts w:cs="Arial"/>
                <w:sz w:val="20"/>
                <w:szCs w:val="20"/>
              </w:rPr>
              <w:t>27</w:t>
            </w:r>
          </w:p>
        </w:tc>
        <w:tc>
          <w:tcPr>
            <w:tcW w:w="2250" w:type="dxa"/>
            <w:vAlign w:val="center"/>
          </w:tcPr>
          <w:p w14:paraId="7E9511E2" w14:textId="77777777" w:rsidR="008B723E" w:rsidRDefault="008B723E" w:rsidP="008B723E">
            <w:pPr>
              <w:spacing w:after="0"/>
              <w:jc w:val="center"/>
              <w:rPr>
                <w:rFonts w:cs="Arial"/>
                <w:sz w:val="20"/>
                <w:szCs w:val="20"/>
              </w:rPr>
            </w:pPr>
            <w:r>
              <w:rPr>
                <w:rFonts w:cs="Arial"/>
                <w:sz w:val="20"/>
                <w:szCs w:val="20"/>
              </w:rPr>
              <w:t>Brenda Roman, MD</w:t>
            </w:r>
          </w:p>
        </w:tc>
        <w:tc>
          <w:tcPr>
            <w:tcW w:w="5040" w:type="dxa"/>
            <w:vAlign w:val="center"/>
          </w:tcPr>
          <w:p w14:paraId="37DBFC3E" w14:textId="77777777" w:rsidR="008B723E" w:rsidRPr="007B6E50" w:rsidRDefault="008B723E" w:rsidP="008B723E">
            <w:pPr>
              <w:spacing w:after="0"/>
              <w:jc w:val="center"/>
              <w:rPr>
                <w:rFonts w:cs="Arial"/>
                <w:b/>
                <w:sz w:val="20"/>
              </w:rPr>
            </w:pPr>
            <w:r w:rsidRPr="007B6E50">
              <w:rPr>
                <w:rFonts w:cs="Arial"/>
                <w:b/>
                <w:sz w:val="20"/>
              </w:rPr>
              <w:t>Course Notes</w:t>
            </w:r>
          </w:p>
          <w:p w14:paraId="0D68BB28" w14:textId="77777777" w:rsidR="008B723E" w:rsidRPr="00304BB6" w:rsidRDefault="008B723E" w:rsidP="008B723E">
            <w:pPr>
              <w:spacing w:after="0"/>
              <w:jc w:val="center"/>
              <w:rPr>
                <w:rFonts w:cs="Arial"/>
                <w:i/>
                <w:sz w:val="20"/>
              </w:rPr>
            </w:pPr>
            <w:r w:rsidRPr="00304BB6">
              <w:rPr>
                <w:rFonts w:cs="Arial"/>
                <w:b/>
                <w:i/>
                <w:sz w:val="20"/>
              </w:rPr>
              <w:t xml:space="preserve">Introductory Textbook of Psychiatry, </w:t>
            </w:r>
            <w:r w:rsidRPr="00304BB6">
              <w:rPr>
                <w:rFonts w:cs="Arial"/>
                <w:sz w:val="20"/>
              </w:rPr>
              <w:t>Chapter 12</w:t>
            </w:r>
          </w:p>
          <w:p w14:paraId="05E09ED7" w14:textId="77777777" w:rsidR="008B723E" w:rsidRPr="00304BB6" w:rsidRDefault="008B723E" w:rsidP="008B723E">
            <w:pPr>
              <w:spacing w:after="0"/>
              <w:rPr>
                <w:rFonts w:cs="Arial"/>
                <w:b/>
                <w:i/>
                <w:sz w:val="20"/>
              </w:rPr>
            </w:pPr>
          </w:p>
        </w:tc>
      </w:tr>
      <w:tr w:rsidR="00BE32AC" w:rsidRPr="00F543E5" w14:paraId="6EC7E878" w14:textId="77777777" w:rsidTr="00BE32AC">
        <w:trPr>
          <w:trHeight w:val="226"/>
          <w:jc w:val="center"/>
        </w:trPr>
        <w:tc>
          <w:tcPr>
            <w:tcW w:w="1368" w:type="dxa"/>
            <w:shd w:val="clear" w:color="auto" w:fill="BFBFBF" w:themeFill="background1" w:themeFillShade="BF"/>
            <w:vAlign w:val="center"/>
          </w:tcPr>
          <w:p w14:paraId="7695729D" w14:textId="77777777" w:rsidR="008B723E" w:rsidRDefault="008B723E" w:rsidP="008B723E">
            <w:pPr>
              <w:spacing w:after="0"/>
              <w:jc w:val="center"/>
              <w:rPr>
                <w:rFonts w:cs="Arial"/>
                <w:b/>
                <w:sz w:val="20"/>
                <w:szCs w:val="20"/>
              </w:rPr>
            </w:pPr>
            <w:r>
              <w:rPr>
                <w:rFonts w:cs="Arial"/>
                <w:b/>
                <w:sz w:val="20"/>
                <w:szCs w:val="20"/>
              </w:rPr>
              <w:t>October 31</w:t>
            </w:r>
          </w:p>
          <w:p w14:paraId="5E5ADAC2" w14:textId="77777777" w:rsidR="008B723E" w:rsidRPr="00F543E5" w:rsidRDefault="008B723E" w:rsidP="008B723E">
            <w:pPr>
              <w:spacing w:after="0"/>
              <w:jc w:val="center"/>
              <w:rPr>
                <w:rFonts w:cs="Arial"/>
                <w:b/>
                <w:sz w:val="20"/>
                <w:szCs w:val="20"/>
              </w:rPr>
            </w:pPr>
            <w:r>
              <w:rPr>
                <w:rFonts w:cs="Arial"/>
                <w:b/>
                <w:sz w:val="20"/>
                <w:szCs w:val="20"/>
              </w:rPr>
              <w:t>(Thurs)</w:t>
            </w:r>
          </w:p>
        </w:tc>
        <w:tc>
          <w:tcPr>
            <w:tcW w:w="1296" w:type="dxa"/>
            <w:shd w:val="clear" w:color="auto" w:fill="DBE5F1" w:themeFill="accent1" w:themeFillTint="33"/>
            <w:vAlign w:val="center"/>
          </w:tcPr>
          <w:p w14:paraId="5E8729B4" w14:textId="77777777" w:rsidR="008B723E" w:rsidRPr="00F543E5" w:rsidRDefault="008B723E" w:rsidP="008B723E">
            <w:pPr>
              <w:spacing w:after="0"/>
              <w:jc w:val="center"/>
              <w:rPr>
                <w:rFonts w:cs="Arial"/>
                <w:sz w:val="20"/>
                <w:szCs w:val="20"/>
              </w:rPr>
            </w:pPr>
            <w:r>
              <w:rPr>
                <w:rFonts w:cs="Arial"/>
                <w:sz w:val="20"/>
                <w:szCs w:val="20"/>
              </w:rPr>
              <w:t>9:00-11:50</w:t>
            </w:r>
          </w:p>
        </w:tc>
        <w:tc>
          <w:tcPr>
            <w:tcW w:w="990" w:type="dxa"/>
            <w:shd w:val="clear" w:color="auto" w:fill="DBE5F1" w:themeFill="accent1" w:themeFillTint="33"/>
            <w:vAlign w:val="center"/>
          </w:tcPr>
          <w:p w14:paraId="0257C772" w14:textId="77777777" w:rsidR="008B723E" w:rsidRPr="00F543E5" w:rsidRDefault="008B723E" w:rsidP="008B723E">
            <w:pPr>
              <w:spacing w:after="0"/>
              <w:jc w:val="center"/>
              <w:rPr>
                <w:rFonts w:cs="Arial"/>
                <w:sz w:val="20"/>
                <w:szCs w:val="20"/>
              </w:rPr>
            </w:pPr>
            <w:r>
              <w:rPr>
                <w:rFonts w:cs="Arial"/>
                <w:sz w:val="20"/>
                <w:szCs w:val="20"/>
              </w:rPr>
              <w:t>101 WH</w:t>
            </w:r>
          </w:p>
        </w:tc>
        <w:tc>
          <w:tcPr>
            <w:tcW w:w="2610" w:type="dxa"/>
            <w:shd w:val="clear" w:color="auto" w:fill="DBE5F1" w:themeFill="accent1" w:themeFillTint="33"/>
            <w:vAlign w:val="center"/>
          </w:tcPr>
          <w:p w14:paraId="7C8B06D9" w14:textId="77777777" w:rsidR="008B723E" w:rsidRDefault="008B723E" w:rsidP="008B723E">
            <w:pPr>
              <w:spacing w:after="0"/>
              <w:jc w:val="center"/>
              <w:rPr>
                <w:rFonts w:cs="Arial"/>
                <w:sz w:val="20"/>
                <w:szCs w:val="20"/>
              </w:rPr>
            </w:pPr>
            <w:r>
              <w:rPr>
                <w:rFonts w:cs="Arial"/>
                <w:sz w:val="20"/>
                <w:szCs w:val="20"/>
              </w:rPr>
              <w:t>Team Based Learning:</w:t>
            </w:r>
          </w:p>
          <w:p w14:paraId="7C92BA00" w14:textId="77777777" w:rsidR="008B723E" w:rsidRPr="00F543E5" w:rsidRDefault="008B723E" w:rsidP="008B723E">
            <w:pPr>
              <w:spacing w:after="0"/>
              <w:jc w:val="center"/>
              <w:rPr>
                <w:rFonts w:cs="Arial"/>
                <w:sz w:val="20"/>
                <w:szCs w:val="20"/>
              </w:rPr>
            </w:pPr>
            <w:r>
              <w:rPr>
                <w:rFonts w:cs="Arial"/>
                <w:sz w:val="20"/>
                <w:szCs w:val="20"/>
              </w:rPr>
              <w:t>Substance Abuse</w:t>
            </w:r>
          </w:p>
        </w:tc>
        <w:tc>
          <w:tcPr>
            <w:tcW w:w="1080" w:type="dxa"/>
            <w:shd w:val="clear" w:color="auto" w:fill="DBE5F1" w:themeFill="accent1" w:themeFillTint="33"/>
            <w:vAlign w:val="center"/>
          </w:tcPr>
          <w:p w14:paraId="23F69CFE" w14:textId="77777777" w:rsidR="008B723E" w:rsidRPr="00F543E5" w:rsidRDefault="008B723E" w:rsidP="008B723E">
            <w:pPr>
              <w:spacing w:after="0"/>
              <w:jc w:val="center"/>
              <w:rPr>
                <w:rFonts w:cs="Arial"/>
                <w:sz w:val="20"/>
                <w:szCs w:val="20"/>
              </w:rPr>
            </w:pPr>
            <w:r>
              <w:rPr>
                <w:rFonts w:cs="Arial"/>
                <w:sz w:val="20"/>
                <w:szCs w:val="20"/>
              </w:rPr>
              <w:t>28</w:t>
            </w:r>
          </w:p>
        </w:tc>
        <w:tc>
          <w:tcPr>
            <w:tcW w:w="2250" w:type="dxa"/>
            <w:shd w:val="clear" w:color="auto" w:fill="DBE5F1" w:themeFill="accent1" w:themeFillTint="33"/>
            <w:vAlign w:val="center"/>
          </w:tcPr>
          <w:p w14:paraId="46F19404" w14:textId="77777777" w:rsidR="008B723E" w:rsidRDefault="008B723E" w:rsidP="008B723E">
            <w:pPr>
              <w:spacing w:after="0"/>
              <w:jc w:val="center"/>
              <w:rPr>
                <w:rFonts w:cs="Arial"/>
                <w:sz w:val="20"/>
                <w:szCs w:val="20"/>
              </w:rPr>
            </w:pPr>
            <w:r>
              <w:rPr>
                <w:rFonts w:cs="Arial"/>
                <w:sz w:val="20"/>
                <w:szCs w:val="20"/>
              </w:rPr>
              <w:t>Ryan Mast, DO</w:t>
            </w:r>
          </w:p>
          <w:p w14:paraId="3CC82BD4" w14:textId="77777777" w:rsidR="008B723E" w:rsidRDefault="008B723E" w:rsidP="008B723E">
            <w:pPr>
              <w:spacing w:after="0"/>
              <w:jc w:val="center"/>
              <w:rPr>
                <w:rFonts w:cs="Arial"/>
                <w:sz w:val="20"/>
                <w:szCs w:val="20"/>
              </w:rPr>
            </w:pPr>
            <w:r>
              <w:rPr>
                <w:rFonts w:cs="Arial"/>
                <w:sz w:val="20"/>
                <w:szCs w:val="20"/>
              </w:rPr>
              <w:t>Ray Ten Eyck, MD</w:t>
            </w:r>
          </w:p>
          <w:p w14:paraId="66463DB4" w14:textId="77777777" w:rsidR="008B723E" w:rsidRDefault="008B723E" w:rsidP="008B723E">
            <w:pPr>
              <w:spacing w:after="0"/>
              <w:jc w:val="center"/>
              <w:rPr>
                <w:rFonts w:cs="Arial"/>
                <w:sz w:val="20"/>
                <w:szCs w:val="20"/>
              </w:rPr>
            </w:pPr>
            <w:r>
              <w:rPr>
                <w:rFonts w:cs="Arial"/>
                <w:sz w:val="20"/>
                <w:szCs w:val="20"/>
              </w:rPr>
              <w:t>MaryJo Trout, PharmD</w:t>
            </w:r>
          </w:p>
          <w:p w14:paraId="2FBA0C7E" w14:textId="77777777" w:rsidR="008B723E" w:rsidRPr="00F543E5" w:rsidRDefault="008B723E" w:rsidP="008B723E">
            <w:pPr>
              <w:spacing w:after="0"/>
              <w:jc w:val="center"/>
              <w:rPr>
                <w:rFonts w:cs="Arial"/>
                <w:sz w:val="20"/>
                <w:szCs w:val="20"/>
              </w:rPr>
            </w:pPr>
            <w:r>
              <w:rPr>
                <w:rFonts w:cs="Arial"/>
                <w:sz w:val="20"/>
                <w:szCs w:val="20"/>
              </w:rPr>
              <w:t>James Lucot, PhD</w:t>
            </w:r>
          </w:p>
        </w:tc>
        <w:tc>
          <w:tcPr>
            <w:tcW w:w="5040" w:type="dxa"/>
            <w:shd w:val="clear" w:color="auto" w:fill="DBE5F1" w:themeFill="accent1" w:themeFillTint="33"/>
            <w:vAlign w:val="center"/>
          </w:tcPr>
          <w:p w14:paraId="0F7DF90C" w14:textId="77777777" w:rsidR="008B723E" w:rsidRPr="00F543E5" w:rsidRDefault="008B723E" w:rsidP="008B723E">
            <w:pPr>
              <w:spacing w:after="0"/>
              <w:jc w:val="center"/>
              <w:rPr>
                <w:rFonts w:cs="Arial"/>
                <w:sz w:val="20"/>
                <w:szCs w:val="20"/>
              </w:rPr>
            </w:pPr>
            <w:r>
              <w:rPr>
                <w:rFonts w:cs="Arial"/>
                <w:sz w:val="20"/>
                <w:szCs w:val="20"/>
              </w:rPr>
              <w:t>Required preparation as indicated in class notes</w:t>
            </w:r>
          </w:p>
        </w:tc>
      </w:tr>
    </w:tbl>
    <w:p w14:paraId="6228C94C" w14:textId="77777777" w:rsidR="008B723E" w:rsidRDefault="008B723E">
      <w:pPr>
        <w:spacing w:after="0"/>
        <w:rPr>
          <w:rFonts w:cs="Arial"/>
          <w:b/>
          <w:sz w:val="24"/>
        </w:rPr>
      </w:pPr>
      <w:r>
        <w:rPr>
          <w:rFonts w:cs="Arial"/>
          <w:b/>
          <w:sz w:val="24"/>
        </w:rPr>
        <w:br w:type="page"/>
      </w:r>
    </w:p>
    <w:p w14:paraId="36DD8703" w14:textId="77777777" w:rsidR="008B723E" w:rsidRDefault="008B723E" w:rsidP="00BE32AC">
      <w:pPr>
        <w:spacing w:after="0"/>
        <w:ind w:left="-90"/>
        <w:rPr>
          <w:rFonts w:cs="Arial"/>
          <w:b/>
          <w:sz w:val="24"/>
        </w:rPr>
      </w:pPr>
      <w:r>
        <w:rPr>
          <w:rFonts w:cs="Arial"/>
          <w:b/>
          <w:sz w:val="24"/>
        </w:rPr>
        <w:lastRenderedPageBreak/>
        <w:t>WEEK 4</w:t>
      </w:r>
    </w:p>
    <w:p w14:paraId="6B916231" w14:textId="77777777" w:rsidR="008B723E" w:rsidRDefault="008B723E" w:rsidP="008B723E">
      <w:pPr>
        <w:spacing w:after="0"/>
        <w:rPr>
          <w:rFonts w:cs="Arial"/>
          <w:b/>
          <w:sz w:val="24"/>
        </w:rPr>
      </w:pPr>
    </w:p>
    <w:tbl>
      <w:tblPr>
        <w:tblStyle w:val="TableGrid"/>
        <w:tblW w:w="0" w:type="auto"/>
        <w:tblLook w:val="04A0" w:firstRow="1" w:lastRow="0" w:firstColumn="1" w:lastColumn="0" w:noHBand="0" w:noVBand="1"/>
      </w:tblPr>
      <w:tblGrid>
        <w:gridCol w:w="2214"/>
        <w:gridCol w:w="2214"/>
        <w:gridCol w:w="2214"/>
      </w:tblGrid>
      <w:tr w:rsidR="008B723E" w14:paraId="2B778572" w14:textId="77777777" w:rsidTr="008B723E">
        <w:trPr>
          <w:trHeight w:val="485"/>
        </w:trPr>
        <w:tc>
          <w:tcPr>
            <w:tcW w:w="2214" w:type="dxa"/>
            <w:shd w:val="clear" w:color="auto" w:fill="BFBFBF" w:themeFill="background1" w:themeFillShade="BF"/>
            <w:vAlign w:val="center"/>
          </w:tcPr>
          <w:p w14:paraId="4370E56A" w14:textId="77777777" w:rsidR="008B723E" w:rsidRDefault="008B723E" w:rsidP="008B723E">
            <w:pPr>
              <w:spacing w:after="0"/>
              <w:jc w:val="center"/>
              <w:rPr>
                <w:rFonts w:cs="Arial"/>
                <w:b/>
                <w:sz w:val="24"/>
              </w:rPr>
            </w:pPr>
            <w:r>
              <w:rPr>
                <w:rFonts w:cs="Arial"/>
                <w:b/>
                <w:sz w:val="24"/>
              </w:rPr>
              <w:t>Date</w:t>
            </w:r>
          </w:p>
        </w:tc>
        <w:tc>
          <w:tcPr>
            <w:tcW w:w="2214" w:type="dxa"/>
            <w:shd w:val="clear" w:color="auto" w:fill="BFBFBF" w:themeFill="background1" w:themeFillShade="BF"/>
            <w:vAlign w:val="center"/>
          </w:tcPr>
          <w:p w14:paraId="5D1DF7D6" w14:textId="77777777" w:rsidR="008B723E" w:rsidRDefault="008B723E" w:rsidP="008B723E">
            <w:pPr>
              <w:spacing w:after="0"/>
              <w:jc w:val="center"/>
              <w:rPr>
                <w:rFonts w:cs="Arial"/>
                <w:b/>
                <w:sz w:val="24"/>
              </w:rPr>
            </w:pPr>
            <w:r>
              <w:rPr>
                <w:rFonts w:cs="Arial"/>
                <w:b/>
                <w:sz w:val="24"/>
              </w:rPr>
              <w:t xml:space="preserve">Topic </w:t>
            </w:r>
          </w:p>
        </w:tc>
        <w:tc>
          <w:tcPr>
            <w:tcW w:w="2214" w:type="dxa"/>
            <w:shd w:val="clear" w:color="auto" w:fill="BFBFBF" w:themeFill="background1" w:themeFillShade="BF"/>
            <w:vAlign w:val="center"/>
          </w:tcPr>
          <w:p w14:paraId="61B9AEE6" w14:textId="77777777" w:rsidR="008B723E" w:rsidRDefault="008B723E" w:rsidP="008B723E">
            <w:pPr>
              <w:spacing w:after="0"/>
              <w:jc w:val="center"/>
              <w:rPr>
                <w:rFonts w:cs="Arial"/>
                <w:b/>
                <w:sz w:val="24"/>
              </w:rPr>
            </w:pPr>
            <w:r>
              <w:rPr>
                <w:rFonts w:cs="Arial"/>
                <w:b/>
                <w:sz w:val="24"/>
              </w:rPr>
              <w:t>Room</w:t>
            </w:r>
          </w:p>
        </w:tc>
      </w:tr>
      <w:tr w:rsidR="008B723E" w14:paraId="386BA0E0" w14:textId="77777777" w:rsidTr="008B723E">
        <w:trPr>
          <w:trHeight w:val="972"/>
        </w:trPr>
        <w:tc>
          <w:tcPr>
            <w:tcW w:w="2214" w:type="dxa"/>
            <w:shd w:val="clear" w:color="auto" w:fill="BFBFBF" w:themeFill="background1" w:themeFillShade="BF"/>
            <w:vAlign w:val="center"/>
          </w:tcPr>
          <w:p w14:paraId="234742BA" w14:textId="77777777" w:rsidR="008B723E" w:rsidRDefault="008B723E" w:rsidP="008B723E">
            <w:pPr>
              <w:spacing w:after="0"/>
              <w:jc w:val="center"/>
              <w:rPr>
                <w:rFonts w:cs="Arial"/>
                <w:b/>
                <w:sz w:val="24"/>
              </w:rPr>
            </w:pPr>
            <w:r>
              <w:rPr>
                <w:rFonts w:cs="Arial"/>
                <w:b/>
                <w:sz w:val="24"/>
              </w:rPr>
              <w:t>November 4</w:t>
            </w:r>
          </w:p>
          <w:p w14:paraId="7FD7AB04" w14:textId="77777777" w:rsidR="008B723E" w:rsidRDefault="008B723E" w:rsidP="008B723E">
            <w:pPr>
              <w:spacing w:after="0"/>
              <w:jc w:val="center"/>
              <w:rPr>
                <w:rFonts w:cs="Arial"/>
                <w:b/>
                <w:sz w:val="24"/>
              </w:rPr>
            </w:pPr>
            <w:r>
              <w:rPr>
                <w:rFonts w:cs="Arial"/>
                <w:b/>
                <w:sz w:val="24"/>
              </w:rPr>
              <w:t>(Mon)</w:t>
            </w:r>
          </w:p>
        </w:tc>
        <w:tc>
          <w:tcPr>
            <w:tcW w:w="2214" w:type="dxa"/>
            <w:vAlign w:val="center"/>
          </w:tcPr>
          <w:p w14:paraId="0FC8A34E" w14:textId="77777777" w:rsidR="008B723E" w:rsidRDefault="008B723E" w:rsidP="008B723E">
            <w:pPr>
              <w:spacing w:after="0"/>
              <w:jc w:val="center"/>
              <w:rPr>
                <w:rFonts w:cs="Arial"/>
                <w:b/>
                <w:sz w:val="24"/>
              </w:rPr>
            </w:pPr>
            <w:r>
              <w:rPr>
                <w:rFonts w:cs="Arial"/>
                <w:b/>
                <w:sz w:val="24"/>
              </w:rPr>
              <w:t>9:00 AM</w:t>
            </w:r>
          </w:p>
          <w:p w14:paraId="1F2D9BB7" w14:textId="77777777" w:rsidR="008B723E" w:rsidRDefault="008B723E" w:rsidP="008B723E">
            <w:pPr>
              <w:spacing w:after="0"/>
              <w:jc w:val="center"/>
              <w:rPr>
                <w:rFonts w:cs="Arial"/>
                <w:b/>
                <w:sz w:val="24"/>
              </w:rPr>
            </w:pPr>
            <w:r>
              <w:rPr>
                <w:rFonts w:cs="Arial"/>
                <w:b/>
                <w:sz w:val="24"/>
              </w:rPr>
              <w:t>Final Exam</w:t>
            </w:r>
          </w:p>
        </w:tc>
        <w:tc>
          <w:tcPr>
            <w:tcW w:w="2214" w:type="dxa"/>
            <w:vAlign w:val="center"/>
          </w:tcPr>
          <w:p w14:paraId="33BB6DAF" w14:textId="77777777" w:rsidR="008B723E" w:rsidRDefault="008B723E" w:rsidP="008B723E">
            <w:pPr>
              <w:spacing w:after="0"/>
              <w:jc w:val="center"/>
              <w:rPr>
                <w:rFonts w:cs="Arial"/>
                <w:b/>
                <w:sz w:val="24"/>
              </w:rPr>
            </w:pPr>
            <w:r>
              <w:rPr>
                <w:rFonts w:cs="Arial"/>
                <w:b/>
                <w:sz w:val="24"/>
              </w:rPr>
              <w:t>101</w:t>
            </w:r>
            <w:r w:rsidRPr="00B6628E">
              <w:rPr>
                <w:rFonts w:cs="Arial"/>
                <w:b/>
                <w:sz w:val="24"/>
              </w:rPr>
              <w:t xml:space="preserve"> WH</w:t>
            </w:r>
          </w:p>
        </w:tc>
      </w:tr>
    </w:tbl>
    <w:p w14:paraId="40785472" w14:textId="77777777" w:rsidR="00BB55AD" w:rsidRDefault="00BB55AD">
      <w:pPr>
        <w:spacing w:after="0"/>
        <w:rPr>
          <w:sz w:val="20"/>
          <w:szCs w:val="20"/>
        </w:rPr>
      </w:pPr>
    </w:p>
    <w:p w14:paraId="634C8263" w14:textId="77777777" w:rsidR="00BB55AD" w:rsidRDefault="00BB55AD">
      <w:pPr>
        <w:spacing w:after="0"/>
        <w:rPr>
          <w:sz w:val="20"/>
          <w:szCs w:val="20"/>
        </w:rPr>
        <w:sectPr w:rsidR="00BB55AD" w:rsidSect="00BB55AD">
          <w:pgSz w:w="15840" w:h="12240" w:orient="landscape"/>
          <w:pgMar w:top="1440" w:right="1440" w:bottom="1530" w:left="1440" w:header="720" w:footer="720" w:gutter="0"/>
          <w:cols w:space="720"/>
          <w:titlePg/>
        </w:sectPr>
      </w:pPr>
    </w:p>
    <w:p w14:paraId="37910DA1" w14:textId="040095D4" w:rsidR="00487D6D" w:rsidRDefault="00487D6D" w:rsidP="00487D6D">
      <w:pPr>
        <w:pStyle w:val="Bodycopy"/>
        <w:ind w:left="0"/>
        <w:rPr>
          <w:sz w:val="20"/>
          <w:szCs w:val="20"/>
        </w:rPr>
      </w:pPr>
      <w:r>
        <w:rPr>
          <w:rFonts w:ascii="Times" w:hAnsi="Times"/>
          <w:b/>
          <w:sz w:val="28"/>
          <w:szCs w:val="28"/>
        </w:rPr>
        <w:lastRenderedPageBreak/>
        <w:t xml:space="preserve">Attachment </w:t>
      </w:r>
      <w:r w:rsidR="00BB55AD">
        <w:rPr>
          <w:rFonts w:ascii="Times" w:hAnsi="Times"/>
          <w:b/>
          <w:sz w:val="28"/>
          <w:szCs w:val="28"/>
        </w:rPr>
        <w:t>D</w:t>
      </w:r>
      <w:r>
        <w:rPr>
          <w:b/>
          <w:sz w:val="28"/>
          <w:szCs w:val="28"/>
        </w:rPr>
        <w:tab/>
      </w:r>
      <w:r>
        <w:rPr>
          <w:sz w:val="20"/>
          <w:szCs w:val="20"/>
        </w:rPr>
        <w:t>2013 Psychiatry CME/Grand Rounds Schedule</w:t>
      </w:r>
    </w:p>
    <w:p w14:paraId="52C4B486" w14:textId="77777777" w:rsidR="00F269B2" w:rsidRPr="00D050B2" w:rsidRDefault="00F269B2" w:rsidP="00F269B2">
      <w:pPr>
        <w:tabs>
          <w:tab w:val="center" w:pos="4680"/>
        </w:tabs>
        <w:jc w:val="center"/>
        <w:rPr>
          <w:sz w:val="16"/>
          <w:szCs w:val="16"/>
        </w:rPr>
      </w:pPr>
    </w:p>
    <w:tbl>
      <w:tblPr>
        <w:tblW w:w="10530" w:type="dxa"/>
        <w:tblInd w:w="-342" w:type="dxa"/>
        <w:tblLayout w:type="fixed"/>
        <w:tblLook w:val="04A0" w:firstRow="1" w:lastRow="0" w:firstColumn="1" w:lastColumn="0" w:noHBand="0" w:noVBand="1"/>
      </w:tblPr>
      <w:tblGrid>
        <w:gridCol w:w="1260"/>
        <w:gridCol w:w="2250"/>
        <w:gridCol w:w="6390"/>
        <w:gridCol w:w="630"/>
      </w:tblGrid>
      <w:tr w:rsidR="00F269B2" w:rsidRPr="00F269B2" w14:paraId="2EA3D846" w14:textId="77777777" w:rsidTr="00F269B2">
        <w:trPr>
          <w:trHeight w:val="42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E6D1E"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Jan 08, 2013</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5EBCFC13"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Jerald Kay, M.D.</w:t>
            </w:r>
            <w:r w:rsidRPr="00F269B2">
              <w:rPr>
                <w:rFonts w:asciiTheme="majorHAnsi" w:hAnsiTheme="majorHAnsi"/>
                <w:color w:val="000000"/>
                <w:szCs w:val="18"/>
              </w:rPr>
              <w:br/>
              <w:t>Christine Norris, D.O.</w:t>
            </w:r>
          </w:p>
        </w:tc>
        <w:tc>
          <w:tcPr>
            <w:tcW w:w="6390" w:type="dxa"/>
            <w:tcBorders>
              <w:top w:val="single" w:sz="4" w:space="0" w:color="auto"/>
              <w:left w:val="nil"/>
              <w:bottom w:val="single" w:sz="4" w:space="0" w:color="auto"/>
              <w:right w:val="single" w:sz="4" w:space="0" w:color="auto"/>
            </w:tcBorders>
            <w:shd w:val="clear" w:color="auto" w:fill="auto"/>
            <w:vAlign w:val="center"/>
            <w:hideMark/>
          </w:tcPr>
          <w:p w14:paraId="131F5F7D" w14:textId="77777777" w:rsidR="00F269B2" w:rsidRPr="00F269B2" w:rsidRDefault="00F269B2" w:rsidP="00F269B2">
            <w:pPr>
              <w:spacing w:after="0"/>
              <w:rPr>
                <w:rFonts w:asciiTheme="majorHAnsi" w:hAnsiTheme="majorHAnsi"/>
                <w:color w:val="538DD5"/>
                <w:szCs w:val="18"/>
              </w:rPr>
            </w:pPr>
            <w:r w:rsidRPr="00F269B2">
              <w:rPr>
                <w:rFonts w:asciiTheme="majorHAnsi" w:hAnsiTheme="majorHAnsi"/>
                <w:color w:val="538DD5"/>
                <w:szCs w:val="18"/>
              </w:rPr>
              <w:t>Professor's Rounds II</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359EF82E"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7E9F2489" w14:textId="77777777" w:rsidTr="00F269B2">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5EACCDEB"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Jan 22, 2013</w:t>
            </w:r>
          </w:p>
        </w:tc>
        <w:tc>
          <w:tcPr>
            <w:tcW w:w="2250" w:type="dxa"/>
            <w:tcBorders>
              <w:top w:val="nil"/>
              <w:left w:val="nil"/>
              <w:bottom w:val="single" w:sz="4" w:space="0" w:color="auto"/>
              <w:right w:val="single" w:sz="4" w:space="0" w:color="auto"/>
            </w:tcBorders>
            <w:shd w:val="clear" w:color="auto" w:fill="auto"/>
            <w:vAlign w:val="center"/>
            <w:hideMark/>
          </w:tcPr>
          <w:p w14:paraId="26649E11"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Paul Weir, M.D.</w:t>
            </w:r>
          </w:p>
        </w:tc>
        <w:tc>
          <w:tcPr>
            <w:tcW w:w="6390" w:type="dxa"/>
            <w:tcBorders>
              <w:top w:val="nil"/>
              <w:left w:val="nil"/>
              <w:bottom w:val="single" w:sz="4" w:space="0" w:color="auto"/>
              <w:right w:val="single" w:sz="4" w:space="0" w:color="auto"/>
            </w:tcBorders>
            <w:shd w:val="clear" w:color="auto" w:fill="auto"/>
            <w:vAlign w:val="center"/>
            <w:hideMark/>
          </w:tcPr>
          <w:p w14:paraId="7D10C904"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 Transcranial Magnetic Stimulation in the Treatment of Major Depressive Disorder</w:t>
            </w:r>
          </w:p>
        </w:tc>
        <w:tc>
          <w:tcPr>
            <w:tcW w:w="630" w:type="dxa"/>
            <w:tcBorders>
              <w:top w:val="nil"/>
              <w:left w:val="nil"/>
              <w:bottom w:val="single" w:sz="4" w:space="0" w:color="auto"/>
              <w:right w:val="single" w:sz="4" w:space="0" w:color="auto"/>
            </w:tcBorders>
            <w:shd w:val="clear" w:color="auto" w:fill="auto"/>
            <w:vAlign w:val="center"/>
            <w:hideMark/>
          </w:tcPr>
          <w:p w14:paraId="07FC8C4D"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4E384707" w14:textId="77777777" w:rsidTr="00F269B2">
        <w:trPr>
          <w:trHeight w:val="42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A498F4F"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Feb 05, 2013</w:t>
            </w:r>
          </w:p>
        </w:tc>
        <w:tc>
          <w:tcPr>
            <w:tcW w:w="2250" w:type="dxa"/>
            <w:tcBorders>
              <w:top w:val="nil"/>
              <w:left w:val="nil"/>
              <w:bottom w:val="single" w:sz="4" w:space="0" w:color="auto"/>
              <w:right w:val="single" w:sz="4" w:space="0" w:color="auto"/>
            </w:tcBorders>
            <w:shd w:val="clear" w:color="auto" w:fill="auto"/>
            <w:vAlign w:val="center"/>
            <w:hideMark/>
          </w:tcPr>
          <w:p w14:paraId="330BA723"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 xml:space="preserve">Jacques P. Barber, Ph.D. </w:t>
            </w:r>
          </w:p>
        </w:tc>
        <w:tc>
          <w:tcPr>
            <w:tcW w:w="6390" w:type="dxa"/>
            <w:tcBorders>
              <w:top w:val="nil"/>
              <w:left w:val="nil"/>
              <w:bottom w:val="single" w:sz="4" w:space="0" w:color="auto"/>
              <w:right w:val="single" w:sz="4" w:space="0" w:color="auto"/>
            </w:tcBorders>
            <w:shd w:val="clear" w:color="auto" w:fill="auto"/>
            <w:vAlign w:val="center"/>
            <w:hideMark/>
          </w:tcPr>
          <w:p w14:paraId="6117B098"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 All You Wanted to Know About the Empirical Status of Dynamic Therapy For Depression but Were Afraid  to Ask</w:t>
            </w:r>
          </w:p>
        </w:tc>
        <w:tc>
          <w:tcPr>
            <w:tcW w:w="630" w:type="dxa"/>
            <w:tcBorders>
              <w:top w:val="nil"/>
              <w:left w:val="nil"/>
              <w:bottom w:val="single" w:sz="4" w:space="0" w:color="auto"/>
              <w:right w:val="single" w:sz="4" w:space="0" w:color="auto"/>
            </w:tcBorders>
            <w:shd w:val="clear" w:color="auto" w:fill="auto"/>
            <w:vAlign w:val="center"/>
            <w:hideMark/>
          </w:tcPr>
          <w:p w14:paraId="64DEB0FA" w14:textId="77777777" w:rsidR="00F269B2" w:rsidRPr="00F269B2" w:rsidRDefault="00F269B2" w:rsidP="00F269B2">
            <w:pPr>
              <w:spacing w:after="0"/>
              <w:jc w:val="center"/>
              <w:rPr>
                <w:color w:val="000000"/>
                <w:szCs w:val="18"/>
              </w:rPr>
            </w:pPr>
            <w:r w:rsidRPr="00F269B2">
              <w:rPr>
                <w:color w:val="000000"/>
                <w:szCs w:val="18"/>
              </w:rPr>
              <w:t> </w:t>
            </w:r>
          </w:p>
        </w:tc>
      </w:tr>
      <w:tr w:rsidR="00F269B2" w:rsidRPr="00F269B2" w14:paraId="7CC10460" w14:textId="77777777" w:rsidTr="00F269B2">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009BA12"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Feb 12, 2013</w:t>
            </w:r>
          </w:p>
        </w:tc>
        <w:tc>
          <w:tcPr>
            <w:tcW w:w="2250" w:type="dxa"/>
            <w:tcBorders>
              <w:top w:val="nil"/>
              <w:left w:val="nil"/>
              <w:bottom w:val="single" w:sz="4" w:space="0" w:color="auto"/>
              <w:right w:val="single" w:sz="4" w:space="0" w:color="auto"/>
            </w:tcBorders>
            <w:shd w:val="clear" w:color="auto" w:fill="auto"/>
            <w:vAlign w:val="center"/>
            <w:hideMark/>
          </w:tcPr>
          <w:p w14:paraId="70343F45"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James L. Levenson, Ph.D.</w:t>
            </w:r>
          </w:p>
        </w:tc>
        <w:tc>
          <w:tcPr>
            <w:tcW w:w="6390" w:type="dxa"/>
            <w:tcBorders>
              <w:top w:val="nil"/>
              <w:left w:val="nil"/>
              <w:bottom w:val="single" w:sz="4" w:space="0" w:color="auto"/>
              <w:right w:val="single" w:sz="4" w:space="0" w:color="auto"/>
            </w:tcBorders>
            <w:shd w:val="clear" w:color="auto" w:fill="auto"/>
            <w:vAlign w:val="center"/>
            <w:hideMark/>
          </w:tcPr>
          <w:p w14:paraId="1F6C2823"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 xml:space="preserve">Neuroleptics in the Treatment of Delirium: Myths, Mistakes, &amp; Malpractice. </w:t>
            </w:r>
          </w:p>
        </w:tc>
        <w:tc>
          <w:tcPr>
            <w:tcW w:w="630" w:type="dxa"/>
            <w:tcBorders>
              <w:top w:val="nil"/>
              <w:left w:val="nil"/>
              <w:bottom w:val="single" w:sz="4" w:space="0" w:color="auto"/>
              <w:right w:val="single" w:sz="4" w:space="0" w:color="auto"/>
            </w:tcBorders>
            <w:shd w:val="clear" w:color="auto" w:fill="auto"/>
            <w:vAlign w:val="center"/>
            <w:hideMark/>
          </w:tcPr>
          <w:p w14:paraId="134C9A1D"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0CE198C7" w14:textId="77777777" w:rsidTr="00F269B2">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13D1DFC6"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Feb 26, 2013</w:t>
            </w:r>
          </w:p>
        </w:tc>
        <w:tc>
          <w:tcPr>
            <w:tcW w:w="2250" w:type="dxa"/>
            <w:tcBorders>
              <w:top w:val="nil"/>
              <w:left w:val="nil"/>
              <w:bottom w:val="single" w:sz="4" w:space="0" w:color="auto"/>
              <w:right w:val="single" w:sz="4" w:space="0" w:color="auto"/>
            </w:tcBorders>
            <w:shd w:val="clear" w:color="auto" w:fill="auto"/>
            <w:vAlign w:val="center"/>
            <w:hideMark/>
          </w:tcPr>
          <w:p w14:paraId="75825D02"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Helen Jones-Kelley</w:t>
            </w:r>
          </w:p>
        </w:tc>
        <w:tc>
          <w:tcPr>
            <w:tcW w:w="6390" w:type="dxa"/>
            <w:tcBorders>
              <w:top w:val="nil"/>
              <w:left w:val="nil"/>
              <w:bottom w:val="single" w:sz="4" w:space="0" w:color="auto"/>
              <w:right w:val="single" w:sz="4" w:space="0" w:color="auto"/>
            </w:tcBorders>
            <w:shd w:val="clear" w:color="auto" w:fill="auto"/>
            <w:vAlign w:val="center"/>
            <w:hideMark/>
          </w:tcPr>
          <w:p w14:paraId="25370AC4"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ADAMHS-Future Tense</w:t>
            </w:r>
          </w:p>
        </w:tc>
        <w:tc>
          <w:tcPr>
            <w:tcW w:w="630" w:type="dxa"/>
            <w:tcBorders>
              <w:top w:val="nil"/>
              <w:left w:val="nil"/>
              <w:bottom w:val="single" w:sz="4" w:space="0" w:color="auto"/>
              <w:right w:val="single" w:sz="4" w:space="0" w:color="auto"/>
            </w:tcBorders>
            <w:shd w:val="clear" w:color="auto" w:fill="auto"/>
            <w:vAlign w:val="center"/>
            <w:hideMark/>
          </w:tcPr>
          <w:p w14:paraId="4BA4D08D"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424346B2" w14:textId="77777777" w:rsidTr="00F269B2">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45AEBED1"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Mar 05, 2013</w:t>
            </w:r>
          </w:p>
        </w:tc>
        <w:tc>
          <w:tcPr>
            <w:tcW w:w="2250" w:type="dxa"/>
            <w:tcBorders>
              <w:top w:val="nil"/>
              <w:left w:val="nil"/>
              <w:bottom w:val="single" w:sz="4" w:space="0" w:color="auto"/>
              <w:right w:val="single" w:sz="4" w:space="0" w:color="auto"/>
            </w:tcBorders>
            <w:shd w:val="clear" w:color="auto" w:fill="auto"/>
            <w:vAlign w:val="center"/>
            <w:hideMark/>
          </w:tcPr>
          <w:p w14:paraId="5BDB3E6D"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Marcia Kaplan, M.D.</w:t>
            </w:r>
          </w:p>
        </w:tc>
        <w:tc>
          <w:tcPr>
            <w:tcW w:w="6390" w:type="dxa"/>
            <w:tcBorders>
              <w:top w:val="nil"/>
              <w:left w:val="nil"/>
              <w:bottom w:val="single" w:sz="4" w:space="0" w:color="auto"/>
              <w:right w:val="single" w:sz="4" w:space="0" w:color="auto"/>
            </w:tcBorders>
            <w:shd w:val="clear" w:color="auto" w:fill="auto"/>
            <w:vAlign w:val="center"/>
            <w:hideMark/>
          </w:tcPr>
          <w:p w14:paraId="04F6C806"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Conversion Disorder: Some Theory and Some Evidence</w:t>
            </w:r>
          </w:p>
        </w:tc>
        <w:tc>
          <w:tcPr>
            <w:tcW w:w="630" w:type="dxa"/>
            <w:tcBorders>
              <w:top w:val="nil"/>
              <w:left w:val="nil"/>
              <w:bottom w:val="single" w:sz="4" w:space="0" w:color="auto"/>
              <w:right w:val="single" w:sz="4" w:space="0" w:color="auto"/>
            </w:tcBorders>
            <w:shd w:val="clear" w:color="auto" w:fill="auto"/>
            <w:vAlign w:val="center"/>
            <w:hideMark/>
          </w:tcPr>
          <w:p w14:paraId="0A643B4A"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435A2486" w14:textId="77777777" w:rsidTr="00F269B2">
        <w:trPr>
          <w:trHeight w:val="42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9FBF913"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Mar 12, 2013</w:t>
            </w:r>
          </w:p>
        </w:tc>
        <w:tc>
          <w:tcPr>
            <w:tcW w:w="2250" w:type="dxa"/>
            <w:tcBorders>
              <w:top w:val="nil"/>
              <w:left w:val="nil"/>
              <w:bottom w:val="single" w:sz="4" w:space="0" w:color="auto"/>
              <w:right w:val="single" w:sz="4" w:space="0" w:color="auto"/>
            </w:tcBorders>
            <w:shd w:val="clear" w:color="auto" w:fill="auto"/>
            <w:vAlign w:val="center"/>
            <w:hideMark/>
          </w:tcPr>
          <w:p w14:paraId="428F22A5"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 xml:space="preserve"> William Klykylo, M.D. </w:t>
            </w:r>
            <w:r w:rsidRPr="00F269B2">
              <w:rPr>
                <w:rFonts w:asciiTheme="majorHAnsi" w:hAnsiTheme="majorHAnsi"/>
                <w:color w:val="000000"/>
                <w:szCs w:val="18"/>
              </w:rPr>
              <w:br/>
              <w:t>John Weiffenbach, M.D.</w:t>
            </w:r>
          </w:p>
        </w:tc>
        <w:tc>
          <w:tcPr>
            <w:tcW w:w="6390" w:type="dxa"/>
            <w:tcBorders>
              <w:top w:val="nil"/>
              <w:left w:val="nil"/>
              <w:bottom w:val="single" w:sz="4" w:space="0" w:color="auto"/>
              <w:right w:val="single" w:sz="4" w:space="0" w:color="auto"/>
            </w:tcBorders>
            <w:shd w:val="clear" w:color="auto" w:fill="auto"/>
            <w:vAlign w:val="center"/>
            <w:hideMark/>
          </w:tcPr>
          <w:p w14:paraId="0830FE7E" w14:textId="77777777" w:rsidR="00F269B2" w:rsidRPr="00F269B2" w:rsidRDefault="00F269B2" w:rsidP="00F269B2">
            <w:pPr>
              <w:spacing w:after="0"/>
              <w:rPr>
                <w:rFonts w:asciiTheme="majorHAnsi" w:hAnsiTheme="majorHAnsi"/>
                <w:color w:val="538DD5"/>
                <w:szCs w:val="18"/>
              </w:rPr>
            </w:pPr>
            <w:r w:rsidRPr="00F269B2">
              <w:rPr>
                <w:rFonts w:asciiTheme="majorHAnsi" w:hAnsiTheme="majorHAnsi"/>
                <w:color w:val="538DD5"/>
                <w:szCs w:val="18"/>
              </w:rPr>
              <w:t>Professor's Rounds III</w:t>
            </w:r>
          </w:p>
        </w:tc>
        <w:tc>
          <w:tcPr>
            <w:tcW w:w="630" w:type="dxa"/>
            <w:tcBorders>
              <w:top w:val="nil"/>
              <w:left w:val="nil"/>
              <w:bottom w:val="single" w:sz="4" w:space="0" w:color="auto"/>
              <w:right w:val="single" w:sz="4" w:space="0" w:color="auto"/>
            </w:tcBorders>
            <w:shd w:val="clear" w:color="auto" w:fill="auto"/>
            <w:vAlign w:val="center"/>
            <w:hideMark/>
          </w:tcPr>
          <w:p w14:paraId="5A9FE67D"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4A88DC72" w14:textId="77777777" w:rsidTr="00F269B2">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7437FDB8"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Mar 19, 2013</w:t>
            </w:r>
          </w:p>
        </w:tc>
        <w:tc>
          <w:tcPr>
            <w:tcW w:w="2250" w:type="dxa"/>
            <w:tcBorders>
              <w:top w:val="nil"/>
              <w:left w:val="nil"/>
              <w:bottom w:val="single" w:sz="4" w:space="0" w:color="auto"/>
              <w:right w:val="single" w:sz="4" w:space="0" w:color="auto"/>
            </w:tcBorders>
            <w:shd w:val="clear" w:color="auto" w:fill="auto"/>
            <w:vAlign w:val="center"/>
            <w:hideMark/>
          </w:tcPr>
          <w:p w14:paraId="230D8244"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Jack Drescher, M.D.</w:t>
            </w:r>
          </w:p>
        </w:tc>
        <w:tc>
          <w:tcPr>
            <w:tcW w:w="6390" w:type="dxa"/>
            <w:tcBorders>
              <w:top w:val="nil"/>
              <w:left w:val="nil"/>
              <w:bottom w:val="single" w:sz="4" w:space="0" w:color="auto"/>
              <w:right w:val="single" w:sz="4" w:space="0" w:color="auto"/>
            </w:tcBorders>
            <w:shd w:val="clear" w:color="auto" w:fill="auto"/>
            <w:vAlign w:val="center"/>
            <w:hideMark/>
          </w:tcPr>
          <w:p w14:paraId="584B3F72"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Queer Diagnosis: Update on Gender Diagnosis of the ICD-11 and the DSM-5</w:t>
            </w:r>
          </w:p>
        </w:tc>
        <w:tc>
          <w:tcPr>
            <w:tcW w:w="630" w:type="dxa"/>
            <w:tcBorders>
              <w:top w:val="nil"/>
              <w:left w:val="nil"/>
              <w:bottom w:val="single" w:sz="4" w:space="0" w:color="auto"/>
              <w:right w:val="single" w:sz="4" w:space="0" w:color="auto"/>
            </w:tcBorders>
            <w:shd w:val="clear" w:color="auto" w:fill="auto"/>
            <w:vAlign w:val="center"/>
            <w:hideMark/>
          </w:tcPr>
          <w:p w14:paraId="59CDE2F6"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58E02CED" w14:textId="77777777" w:rsidTr="00F269B2">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7F7DDC86"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Mar 26, 2013</w:t>
            </w:r>
          </w:p>
        </w:tc>
        <w:tc>
          <w:tcPr>
            <w:tcW w:w="2250" w:type="dxa"/>
            <w:tcBorders>
              <w:top w:val="nil"/>
              <w:left w:val="nil"/>
              <w:bottom w:val="single" w:sz="4" w:space="0" w:color="auto"/>
              <w:right w:val="single" w:sz="4" w:space="0" w:color="auto"/>
            </w:tcBorders>
            <w:shd w:val="clear" w:color="auto" w:fill="auto"/>
            <w:vAlign w:val="center"/>
            <w:hideMark/>
          </w:tcPr>
          <w:p w14:paraId="1A81FC17"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Robert Ursano, M.D.</w:t>
            </w:r>
          </w:p>
        </w:tc>
        <w:tc>
          <w:tcPr>
            <w:tcW w:w="6390" w:type="dxa"/>
            <w:tcBorders>
              <w:top w:val="nil"/>
              <w:left w:val="nil"/>
              <w:bottom w:val="single" w:sz="4" w:space="0" w:color="auto"/>
              <w:right w:val="single" w:sz="4" w:space="0" w:color="auto"/>
            </w:tcBorders>
            <w:shd w:val="clear" w:color="auto" w:fill="auto"/>
            <w:vAlign w:val="center"/>
            <w:hideMark/>
          </w:tcPr>
          <w:p w14:paraId="07B0B821"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PTSD and Other Trauma Related Disorders</w:t>
            </w:r>
          </w:p>
        </w:tc>
        <w:tc>
          <w:tcPr>
            <w:tcW w:w="630" w:type="dxa"/>
            <w:tcBorders>
              <w:top w:val="nil"/>
              <w:left w:val="nil"/>
              <w:bottom w:val="single" w:sz="4" w:space="0" w:color="auto"/>
              <w:right w:val="single" w:sz="4" w:space="0" w:color="auto"/>
            </w:tcBorders>
            <w:shd w:val="clear" w:color="auto" w:fill="auto"/>
            <w:vAlign w:val="center"/>
            <w:hideMark/>
          </w:tcPr>
          <w:p w14:paraId="21947F31"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2AF43C7F" w14:textId="77777777" w:rsidTr="00F269B2">
        <w:trPr>
          <w:trHeight w:val="42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B286DCB"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Apr 16, 2013</w:t>
            </w:r>
          </w:p>
        </w:tc>
        <w:tc>
          <w:tcPr>
            <w:tcW w:w="2250" w:type="dxa"/>
            <w:tcBorders>
              <w:top w:val="nil"/>
              <w:left w:val="nil"/>
              <w:bottom w:val="single" w:sz="4" w:space="0" w:color="auto"/>
              <w:right w:val="single" w:sz="4" w:space="0" w:color="auto"/>
            </w:tcBorders>
            <w:shd w:val="clear" w:color="auto" w:fill="auto"/>
            <w:vAlign w:val="center"/>
            <w:hideMark/>
          </w:tcPr>
          <w:p w14:paraId="4908DB96"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Martin Drell, M. D.</w:t>
            </w:r>
          </w:p>
        </w:tc>
        <w:tc>
          <w:tcPr>
            <w:tcW w:w="6390" w:type="dxa"/>
            <w:tcBorders>
              <w:top w:val="nil"/>
              <w:left w:val="nil"/>
              <w:bottom w:val="single" w:sz="4" w:space="0" w:color="auto"/>
              <w:right w:val="single" w:sz="4" w:space="0" w:color="auto"/>
            </w:tcBorders>
            <w:shd w:val="clear" w:color="auto" w:fill="auto"/>
            <w:vAlign w:val="center"/>
            <w:hideMark/>
          </w:tcPr>
          <w:p w14:paraId="73DCF756"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How Infant Psychiatry Helped Me Know How to Promote Socio-Emotional Development and Resiliency and Know What to do When There’s a Problem.</w:t>
            </w:r>
          </w:p>
        </w:tc>
        <w:tc>
          <w:tcPr>
            <w:tcW w:w="630" w:type="dxa"/>
            <w:tcBorders>
              <w:top w:val="nil"/>
              <w:left w:val="nil"/>
              <w:bottom w:val="single" w:sz="4" w:space="0" w:color="auto"/>
              <w:right w:val="single" w:sz="4" w:space="0" w:color="auto"/>
            </w:tcBorders>
            <w:shd w:val="clear" w:color="auto" w:fill="auto"/>
            <w:vAlign w:val="center"/>
            <w:hideMark/>
          </w:tcPr>
          <w:p w14:paraId="7F098304"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651962FE" w14:textId="77777777" w:rsidTr="00F269B2">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76C19A57"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Apr 23, 2013</w:t>
            </w:r>
          </w:p>
        </w:tc>
        <w:tc>
          <w:tcPr>
            <w:tcW w:w="2250" w:type="dxa"/>
            <w:tcBorders>
              <w:top w:val="nil"/>
              <w:left w:val="nil"/>
              <w:bottom w:val="single" w:sz="4" w:space="0" w:color="auto"/>
              <w:right w:val="single" w:sz="4" w:space="0" w:color="auto"/>
            </w:tcBorders>
            <w:shd w:val="clear" w:color="auto" w:fill="auto"/>
            <w:vAlign w:val="center"/>
            <w:hideMark/>
          </w:tcPr>
          <w:p w14:paraId="7C4B035F"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 xml:space="preserve">John Markowitz, M.D. </w:t>
            </w:r>
          </w:p>
        </w:tc>
        <w:tc>
          <w:tcPr>
            <w:tcW w:w="6390" w:type="dxa"/>
            <w:tcBorders>
              <w:top w:val="nil"/>
              <w:left w:val="nil"/>
              <w:bottom w:val="single" w:sz="4" w:space="0" w:color="auto"/>
              <w:right w:val="single" w:sz="4" w:space="0" w:color="auto"/>
            </w:tcBorders>
            <w:shd w:val="clear" w:color="auto" w:fill="auto"/>
            <w:vAlign w:val="center"/>
            <w:hideMark/>
          </w:tcPr>
          <w:p w14:paraId="64CD58CF"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Interpersonal Psychotherapy (IPT) for PTSD</w:t>
            </w:r>
          </w:p>
        </w:tc>
        <w:tc>
          <w:tcPr>
            <w:tcW w:w="630" w:type="dxa"/>
            <w:tcBorders>
              <w:top w:val="nil"/>
              <w:left w:val="nil"/>
              <w:bottom w:val="single" w:sz="4" w:space="0" w:color="auto"/>
              <w:right w:val="single" w:sz="4" w:space="0" w:color="auto"/>
            </w:tcBorders>
            <w:shd w:val="clear" w:color="auto" w:fill="auto"/>
            <w:vAlign w:val="center"/>
            <w:hideMark/>
          </w:tcPr>
          <w:p w14:paraId="34D4DC6F"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115C3359" w14:textId="77777777" w:rsidTr="00F269B2">
        <w:trPr>
          <w:trHeight w:val="42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19F78DDB"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Apr 30, 2013</w:t>
            </w:r>
          </w:p>
        </w:tc>
        <w:tc>
          <w:tcPr>
            <w:tcW w:w="2250" w:type="dxa"/>
            <w:tcBorders>
              <w:top w:val="nil"/>
              <w:left w:val="nil"/>
              <w:bottom w:val="single" w:sz="4" w:space="0" w:color="auto"/>
              <w:right w:val="single" w:sz="4" w:space="0" w:color="auto"/>
            </w:tcBorders>
            <w:shd w:val="clear" w:color="auto" w:fill="auto"/>
            <w:vAlign w:val="center"/>
            <w:hideMark/>
          </w:tcPr>
          <w:p w14:paraId="4909CD65"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Molly Hall, M.D.</w:t>
            </w:r>
            <w:r w:rsidRPr="00F269B2">
              <w:rPr>
                <w:rFonts w:asciiTheme="majorHAnsi" w:hAnsiTheme="majorHAnsi"/>
                <w:color w:val="000000"/>
                <w:szCs w:val="18"/>
              </w:rPr>
              <w:br/>
              <w:t>Seth Farnsworth, M.D.</w:t>
            </w:r>
          </w:p>
        </w:tc>
        <w:tc>
          <w:tcPr>
            <w:tcW w:w="6390" w:type="dxa"/>
            <w:tcBorders>
              <w:top w:val="nil"/>
              <w:left w:val="nil"/>
              <w:bottom w:val="single" w:sz="4" w:space="0" w:color="auto"/>
              <w:right w:val="single" w:sz="4" w:space="0" w:color="auto"/>
            </w:tcBorders>
            <w:shd w:val="clear" w:color="auto" w:fill="auto"/>
            <w:vAlign w:val="center"/>
            <w:hideMark/>
          </w:tcPr>
          <w:p w14:paraId="1819766F" w14:textId="77777777" w:rsidR="00F269B2" w:rsidRPr="00F269B2" w:rsidRDefault="00F269B2" w:rsidP="00F269B2">
            <w:pPr>
              <w:spacing w:after="0"/>
              <w:rPr>
                <w:rFonts w:asciiTheme="majorHAnsi" w:hAnsiTheme="majorHAnsi"/>
                <w:color w:val="538DD5"/>
                <w:szCs w:val="18"/>
              </w:rPr>
            </w:pPr>
            <w:r w:rsidRPr="00F269B2">
              <w:rPr>
                <w:rFonts w:asciiTheme="majorHAnsi" w:hAnsiTheme="majorHAnsi"/>
                <w:color w:val="538DD5"/>
                <w:szCs w:val="18"/>
              </w:rPr>
              <w:t>Professor's Rounds IV</w:t>
            </w:r>
          </w:p>
        </w:tc>
        <w:tc>
          <w:tcPr>
            <w:tcW w:w="630" w:type="dxa"/>
            <w:tcBorders>
              <w:top w:val="nil"/>
              <w:left w:val="nil"/>
              <w:bottom w:val="single" w:sz="4" w:space="0" w:color="auto"/>
              <w:right w:val="single" w:sz="4" w:space="0" w:color="auto"/>
            </w:tcBorders>
            <w:shd w:val="clear" w:color="auto" w:fill="auto"/>
            <w:vAlign w:val="center"/>
            <w:hideMark/>
          </w:tcPr>
          <w:p w14:paraId="23E13287"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4007E4A4" w14:textId="77777777" w:rsidTr="00F269B2">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192A89B1"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May 07, 2013</w:t>
            </w:r>
          </w:p>
        </w:tc>
        <w:tc>
          <w:tcPr>
            <w:tcW w:w="2250" w:type="dxa"/>
            <w:tcBorders>
              <w:top w:val="nil"/>
              <w:left w:val="nil"/>
              <w:bottom w:val="single" w:sz="4" w:space="0" w:color="auto"/>
              <w:right w:val="single" w:sz="4" w:space="0" w:color="auto"/>
            </w:tcBorders>
            <w:shd w:val="clear" w:color="auto" w:fill="auto"/>
            <w:vAlign w:val="center"/>
            <w:hideMark/>
          </w:tcPr>
          <w:p w14:paraId="0FF11329"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Valerie Houseknecht, M.D.</w:t>
            </w:r>
          </w:p>
        </w:tc>
        <w:tc>
          <w:tcPr>
            <w:tcW w:w="6390" w:type="dxa"/>
            <w:tcBorders>
              <w:top w:val="nil"/>
              <w:left w:val="nil"/>
              <w:bottom w:val="single" w:sz="4" w:space="0" w:color="auto"/>
              <w:right w:val="single" w:sz="4" w:space="0" w:color="auto"/>
            </w:tcBorders>
            <w:shd w:val="clear" w:color="auto" w:fill="auto"/>
            <w:vAlign w:val="center"/>
            <w:hideMark/>
          </w:tcPr>
          <w:p w14:paraId="2E78C6CA"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Group Psychotherapy in the University Counseling Center</w:t>
            </w:r>
          </w:p>
        </w:tc>
        <w:tc>
          <w:tcPr>
            <w:tcW w:w="630" w:type="dxa"/>
            <w:tcBorders>
              <w:top w:val="nil"/>
              <w:left w:val="nil"/>
              <w:bottom w:val="single" w:sz="4" w:space="0" w:color="auto"/>
              <w:right w:val="single" w:sz="4" w:space="0" w:color="auto"/>
            </w:tcBorders>
            <w:shd w:val="clear" w:color="auto" w:fill="auto"/>
            <w:vAlign w:val="center"/>
            <w:hideMark/>
          </w:tcPr>
          <w:p w14:paraId="6A6F0461"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5A761096" w14:textId="77777777" w:rsidTr="00F269B2">
        <w:trPr>
          <w:trHeight w:val="42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09DB3488"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May 28, 2013</w:t>
            </w:r>
          </w:p>
        </w:tc>
        <w:tc>
          <w:tcPr>
            <w:tcW w:w="2250" w:type="dxa"/>
            <w:tcBorders>
              <w:top w:val="nil"/>
              <w:left w:val="nil"/>
              <w:bottom w:val="single" w:sz="4" w:space="0" w:color="auto"/>
              <w:right w:val="single" w:sz="4" w:space="0" w:color="auto"/>
            </w:tcBorders>
            <w:shd w:val="clear" w:color="auto" w:fill="auto"/>
            <w:vAlign w:val="center"/>
            <w:hideMark/>
          </w:tcPr>
          <w:p w14:paraId="397B0DCA"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Charles B. Nemeroff, M.D., Ph.D.</w:t>
            </w:r>
          </w:p>
        </w:tc>
        <w:tc>
          <w:tcPr>
            <w:tcW w:w="6390" w:type="dxa"/>
            <w:tcBorders>
              <w:top w:val="nil"/>
              <w:left w:val="nil"/>
              <w:bottom w:val="single" w:sz="4" w:space="0" w:color="auto"/>
              <w:right w:val="single" w:sz="4" w:space="0" w:color="auto"/>
            </w:tcBorders>
            <w:shd w:val="clear" w:color="auto" w:fill="auto"/>
            <w:vAlign w:val="center"/>
            <w:hideMark/>
          </w:tcPr>
          <w:p w14:paraId="40CCC3B1"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Neurobiology of Child Abuse</w:t>
            </w:r>
          </w:p>
        </w:tc>
        <w:tc>
          <w:tcPr>
            <w:tcW w:w="630" w:type="dxa"/>
            <w:tcBorders>
              <w:top w:val="nil"/>
              <w:left w:val="nil"/>
              <w:bottom w:val="single" w:sz="4" w:space="0" w:color="auto"/>
              <w:right w:val="single" w:sz="4" w:space="0" w:color="auto"/>
            </w:tcBorders>
            <w:shd w:val="clear" w:color="auto" w:fill="auto"/>
            <w:vAlign w:val="center"/>
            <w:hideMark/>
          </w:tcPr>
          <w:p w14:paraId="0A7C37D1"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3676D60B" w14:textId="77777777" w:rsidTr="00F269B2">
        <w:trPr>
          <w:trHeight w:val="42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7E672527"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Jun 11, 2013</w:t>
            </w:r>
          </w:p>
        </w:tc>
        <w:tc>
          <w:tcPr>
            <w:tcW w:w="2250" w:type="dxa"/>
            <w:tcBorders>
              <w:top w:val="nil"/>
              <w:left w:val="nil"/>
              <w:bottom w:val="single" w:sz="4" w:space="0" w:color="auto"/>
              <w:right w:val="single" w:sz="4" w:space="0" w:color="auto"/>
            </w:tcBorders>
            <w:shd w:val="clear" w:color="auto" w:fill="auto"/>
            <w:vAlign w:val="center"/>
            <w:hideMark/>
          </w:tcPr>
          <w:p w14:paraId="56094121"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Brenda Roman, M.D.</w:t>
            </w:r>
            <w:r w:rsidRPr="00F269B2">
              <w:rPr>
                <w:rFonts w:asciiTheme="majorHAnsi" w:hAnsiTheme="majorHAnsi"/>
                <w:color w:val="000000"/>
                <w:szCs w:val="18"/>
              </w:rPr>
              <w:br/>
              <w:t>Tana Freeland, D.O.</w:t>
            </w:r>
          </w:p>
        </w:tc>
        <w:tc>
          <w:tcPr>
            <w:tcW w:w="6390" w:type="dxa"/>
            <w:tcBorders>
              <w:top w:val="nil"/>
              <w:left w:val="nil"/>
              <w:bottom w:val="single" w:sz="4" w:space="0" w:color="auto"/>
              <w:right w:val="single" w:sz="4" w:space="0" w:color="auto"/>
            </w:tcBorders>
            <w:shd w:val="clear" w:color="auto" w:fill="auto"/>
            <w:vAlign w:val="center"/>
            <w:hideMark/>
          </w:tcPr>
          <w:p w14:paraId="3C14617C" w14:textId="77777777" w:rsidR="00F269B2" w:rsidRPr="00F269B2" w:rsidRDefault="00F269B2" w:rsidP="00F269B2">
            <w:pPr>
              <w:spacing w:after="0"/>
              <w:rPr>
                <w:rFonts w:asciiTheme="majorHAnsi" w:hAnsiTheme="majorHAnsi"/>
                <w:color w:val="538DD5"/>
                <w:szCs w:val="18"/>
              </w:rPr>
            </w:pPr>
            <w:r w:rsidRPr="00F269B2">
              <w:rPr>
                <w:rFonts w:asciiTheme="majorHAnsi" w:hAnsiTheme="majorHAnsi"/>
                <w:color w:val="538DD5"/>
                <w:szCs w:val="18"/>
              </w:rPr>
              <w:t>Professors Rounds V</w:t>
            </w:r>
          </w:p>
        </w:tc>
        <w:tc>
          <w:tcPr>
            <w:tcW w:w="630" w:type="dxa"/>
            <w:tcBorders>
              <w:top w:val="nil"/>
              <w:left w:val="nil"/>
              <w:bottom w:val="single" w:sz="4" w:space="0" w:color="auto"/>
              <w:right w:val="single" w:sz="4" w:space="0" w:color="auto"/>
            </w:tcBorders>
            <w:shd w:val="clear" w:color="auto" w:fill="auto"/>
            <w:vAlign w:val="center"/>
            <w:hideMark/>
          </w:tcPr>
          <w:p w14:paraId="74ECAB5C"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3C96D7B4" w14:textId="77777777" w:rsidTr="00F269B2">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07FE33F3"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Jun 18, 2013</w:t>
            </w:r>
          </w:p>
        </w:tc>
        <w:tc>
          <w:tcPr>
            <w:tcW w:w="2250" w:type="dxa"/>
            <w:tcBorders>
              <w:top w:val="nil"/>
              <w:left w:val="nil"/>
              <w:bottom w:val="single" w:sz="4" w:space="0" w:color="auto"/>
              <w:right w:val="single" w:sz="4" w:space="0" w:color="auto"/>
            </w:tcBorders>
            <w:shd w:val="clear" w:color="auto" w:fill="auto"/>
            <w:vAlign w:val="center"/>
            <w:hideMark/>
          </w:tcPr>
          <w:p w14:paraId="3E1B9D7C"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Ryan Peirson, M.D.</w:t>
            </w:r>
          </w:p>
        </w:tc>
        <w:tc>
          <w:tcPr>
            <w:tcW w:w="6390" w:type="dxa"/>
            <w:tcBorders>
              <w:top w:val="nil"/>
              <w:left w:val="nil"/>
              <w:bottom w:val="single" w:sz="4" w:space="0" w:color="auto"/>
              <w:right w:val="single" w:sz="4" w:space="0" w:color="auto"/>
            </w:tcBorders>
            <w:shd w:val="clear" w:color="auto" w:fill="auto"/>
            <w:vAlign w:val="center"/>
            <w:hideMark/>
          </w:tcPr>
          <w:p w14:paraId="44757E54"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Mental Health Legislative Update: Smoke, Mirrors, and Sausage</w:t>
            </w:r>
          </w:p>
        </w:tc>
        <w:tc>
          <w:tcPr>
            <w:tcW w:w="630" w:type="dxa"/>
            <w:tcBorders>
              <w:top w:val="nil"/>
              <w:left w:val="nil"/>
              <w:bottom w:val="single" w:sz="4" w:space="0" w:color="auto"/>
              <w:right w:val="single" w:sz="4" w:space="0" w:color="auto"/>
            </w:tcBorders>
            <w:shd w:val="clear" w:color="auto" w:fill="auto"/>
            <w:vAlign w:val="center"/>
            <w:hideMark/>
          </w:tcPr>
          <w:p w14:paraId="6A7C4603"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3EC89FDC" w14:textId="77777777" w:rsidTr="00F269B2">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01DDDC7A"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Jun 25, 2013</w:t>
            </w:r>
          </w:p>
        </w:tc>
        <w:tc>
          <w:tcPr>
            <w:tcW w:w="2250" w:type="dxa"/>
            <w:tcBorders>
              <w:top w:val="nil"/>
              <w:left w:val="nil"/>
              <w:bottom w:val="single" w:sz="4" w:space="0" w:color="auto"/>
              <w:right w:val="single" w:sz="4" w:space="0" w:color="auto"/>
            </w:tcBorders>
            <w:shd w:val="clear" w:color="auto" w:fill="auto"/>
            <w:vAlign w:val="center"/>
            <w:hideMark/>
          </w:tcPr>
          <w:p w14:paraId="375FDDC2"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Rhamey Tubbs, D.O.</w:t>
            </w:r>
          </w:p>
        </w:tc>
        <w:tc>
          <w:tcPr>
            <w:tcW w:w="6390" w:type="dxa"/>
            <w:tcBorders>
              <w:top w:val="nil"/>
              <w:left w:val="nil"/>
              <w:bottom w:val="single" w:sz="4" w:space="0" w:color="auto"/>
              <w:right w:val="single" w:sz="4" w:space="0" w:color="auto"/>
            </w:tcBorders>
            <w:shd w:val="clear" w:color="auto" w:fill="auto"/>
            <w:vAlign w:val="center"/>
            <w:hideMark/>
          </w:tcPr>
          <w:p w14:paraId="73CB201C"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103 Sessions</w:t>
            </w:r>
          </w:p>
        </w:tc>
        <w:tc>
          <w:tcPr>
            <w:tcW w:w="630" w:type="dxa"/>
            <w:tcBorders>
              <w:top w:val="nil"/>
              <w:left w:val="nil"/>
              <w:bottom w:val="single" w:sz="4" w:space="0" w:color="auto"/>
              <w:right w:val="single" w:sz="4" w:space="0" w:color="auto"/>
            </w:tcBorders>
            <w:shd w:val="clear" w:color="auto" w:fill="auto"/>
            <w:vAlign w:val="center"/>
            <w:hideMark/>
          </w:tcPr>
          <w:p w14:paraId="529BD1B3"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60EA580B" w14:textId="77777777" w:rsidTr="00F269B2">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1A9A0FA"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Sep 03, 2013</w:t>
            </w:r>
          </w:p>
        </w:tc>
        <w:tc>
          <w:tcPr>
            <w:tcW w:w="2250" w:type="dxa"/>
            <w:tcBorders>
              <w:top w:val="nil"/>
              <w:left w:val="nil"/>
              <w:bottom w:val="single" w:sz="4" w:space="0" w:color="auto"/>
              <w:right w:val="single" w:sz="4" w:space="0" w:color="auto"/>
            </w:tcBorders>
            <w:shd w:val="clear" w:color="auto" w:fill="auto"/>
            <w:vAlign w:val="center"/>
            <w:hideMark/>
          </w:tcPr>
          <w:p w14:paraId="5391596E"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Ryan Perison, MD</w:t>
            </w:r>
          </w:p>
        </w:tc>
        <w:tc>
          <w:tcPr>
            <w:tcW w:w="6390" w:type="dxa"/>
            <w:tcBorders>
              <w:top w:val="nil"/>
              <w:left w:val="nil"/>
              <w:bottom w:val="single" w:sz="4" w:space="0" w:color="auto"/>
              <w:right w:val="single" w:sz="4" w:space="0" w:color="auto"/>
            </w:tcBorders>
            <w:shd w:val="clear" w:color="auto" w:fill="auto"/>
            <w:vAlign w:val="center"/>
            <w:hideMark/>
          </w:tcPr>
          <w:p w14:paraId="0A20BD29"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DSM-5 Cultural Formulation</w:t>
            </w:r>
          </w:p>
        </w:tc>
        <w:tc>
          <w:tcPr>
            <w:tcW w:w="630" w:type="dxa"/>
            <w:tcBorders>
              <w:top w:val="nil"/>
              <w:left w:val="nil"/>
              <w:bottom w:val="single" w:sz="4" w:space="0" w:color="auto"/>
              <w:right w:val="single" w:sz="4" w:space="0" w:color="auto"/>
            </w:tcBorders>
            <w:shd w:val="clear" w:color="auto" w:fill="auto"/>
            <w:noWrap/>
            <w:vAlign w:val="center"/>
            <w:hideMark/>
          </w:tcPr>
          <w:p w14:paraId="25058C76"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54D3F162" w14:textId="77777777" w:rsidTr="00F269B2">
        <w:trPr>
          <w:trHeight w:val="4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9407B49"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Sep 17, 2013</w:t>
            </w:r>
          </w:p>
        </w:tc>
        <w:tc>
          <w:tcPr>
            <w:tcW w:w="2250" w:type="dxa"/>
            <w:tcBorders>
              <w:top w:val="nil"/>
              <w:left w:val="nil"/>
              <w:bottom w:val="single" w:sz="4" w:space="0" w:color="auto"/>
              <w:right w:val="single" w:sz="4" w:space="0" w:color="auto"/>
            </w:tcBorders>
            <w:shd w:val="clear" w:color="auto" w:fill="auto"/>
            <w:vAlign w:val="center"/>
            <w:hideMark/>
          </w:tcPr>
          <w:p w14:paraId="59C65877"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Ann Morrison, MD</w:t>
            </w:r>
            <w:r w:rsidRPr="00F269B2">
              <w:rPr>
                <w:rFonts w:asciiTheme="majorHAnsi" w:hAnsiTheme="majorHAnsi"/>
                <w:color w:val="000000"/>
                <w:szCs w:val="18"/>
              </w:rPr>
              <w:br/>
              <w:t>Sue McGatha, MS</w:t>
            </w:r>
          </w:p>
        </w:tc>
        <w:tc>
          <w:tcPr>
            <w:tcW w:w="6390" w:type="dxa"/>
            <w:tcBorders>
              <w:top w:val="nil"/>
              <w:left w:val="nil"/>
              <w:bottom w:val="single" w:sz="4" w:space="0" w:color="auto"/>
              <w:right w:val="single" w:sz="4" w:space="0" w:color="auto"/>
            </w:tcBorders>
            <w:shd w:val="clear" w:color="auto" w:fill="auto"/>
            <w:vAlign w:val="center"/>
            <w:hideMark/>
          </w:tcPr>
          <w:p w14:paraId="293CA8DF"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“The Times They Are a Changing” : Funding and Organizational Changes in Community Mental Health (or Why Your CEO is Going Gray)</w:t>
            </w:r>
          </w:p>
        </w:tc>
        <w:tc>
          <w:tcPr>
            <w:tcW w:w="630" w:type="dxa"/>
            <w:tcBorders>
              <w:top w:val="nil"/>
              <w:left w:val="nil"/>
              <w:bottom w:val="single" w:sz="4" w:space="0" w:color="auto"/>
              <w:right w:val="single" w:sz="4" w:space="0" w:color="auto"/>
            </w:tcBorders>
            <w:shd w:val="clear" w:color="auto" w:fill="auto"/>
            <w:noWrap/>
            <w:vAlign w:val="center"/>
            <w:hideMark/>
          </w:tcPr>
          <w:p w14:paraId="17272C1C"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67F665DA" w14:textId="77777777" w:rsidTr="00F269B2">
        <w:trPr>
          <w:trHeight w:val="4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1E013D1"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Sep 24, 2013</w:t>
            </w:r>
          </w:p>
        </w:tc>
        <w:tc>
          <w:tcPr>
            <w:tcW w:w="2250" w:type="dxa"/>
            <w:tcBorders>
              <w:top w:val="nil"/>
              <w:left w:val="nil"/>
              <w:bottom w:val="single" w:sz="4" w:space="0" w:color="auto"/>
              <w:right w:val="single" w:sz="4" w:space="0" w:color="auto"/>
            </w:tcBorders>
            <w:shd w:val="clear" w:color="auto" w:fill="auto"/>
            <w:vAlign w:val="center"/>
            <w:hideMark/>
          </w:tcPr>
          <w:p w14:paraId="6C65233F"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Julie Gentile, MD</w:t>
            </w:r>
            <w:r w:rsidRPr="00F269B2">
              <w:rPr>
                <w:rFonts w:asciiTheme="majorHAnsi" w:hAnsiTheme="majorHAnsi"/>
                <w:color w:val="000000"/>
                <w:szCs w:val="18"/>
              </w:rPr>
              <w:br/>
              <w:t>Allison Cowan, MD</w:t>
            </w:r>
          </w:p>
        </w:tc>
        <w:tc>
          <w:tcPr>
            <w:tcW w:w="6390" w:type="dxa"/>
            <w:tcBorders>
              <w:top w:val="nil"/>
              <w:left w:val="nil"/>
              <w:bottom w:val="single" w:sz="4" w:space="0" w:color="auto"/>
              <w:right w:val="single" w:sz="4" w:space="0" w:color="auto"/>
            </w:tcBorders>
            <w:shd w:val="clear" w:color="auto" w:fill="auto"/>
            <w:vAlign w:val="center"/>
            <w:hideMark/>
          </w:tcPr>
          <w:p w14:paraId="7F061E6B"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Ohio’s Intellectual Disability Tele-Psychiatry project.</w:t>
            </w:r>
          </w:p>
        </w:tc>
        <w:tc>
          <w:tcPr>
            <w:tcW w:w="630" w:type="dxa"/>
            <w:tcBorders>
              <w:top w:val="nil"/>
              <w:left w:val="nil"/>
              <w:bottom w:val="single" w:sz="4" w:space="0" w:color="auto"/>
              <w:right w:val="single" w:sz="4" w:space="0" w:color="auto"/>
            </w:tcBorders>
            <w:shd w:val="clear" w:color="auto" w:fill="auto"/>
            <w:noWrap/>
            <w:vAlign w:val="center"/>
            <w:hideMark/>
          </w:tcPr>
          <w:p w14:paraId="28C9FCDD"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40409A52" w14:textId="77777777" w:rsidTr="00F269B2">
        <w:trPr>
          <w:trHeight w:val="4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2AE458B"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Oct 01, 2013</w:t>
            </w:r>
          </w:p>
        </w:tc>
        <w:tc>
          <w:tcPr>
            <w:tcW w:w="2250" w:type="dxa"/>
            <w:tcBorders>
              <w:top w:val="nil"/>
              <w:left w:val="nil"/>
              <w:bottom w:val="single" w:sz="4" w:space="0" w:color="auto"/>
              <w:right w:val="single" w:sz="4" w:space="0" w:color="auto"/>
            </w:tcBorders>
            <w:shd w:val="clear" w:color="auto" w:fill="auto"/>
            <w:vAlign w:val="center"/>
            <w:hideMark/>
          </w:tcPr>
          <w:p w14:paraId="22AECE2C"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Beth Brodsky, PhD</w:t>
            </w:r>
          </w:p>
        </w:tc>
        <w:tc>
          <w:tcPr>
            <w:tcW w:w="6390" w:type="dxa"/>
            <w:tcBorders>
              <w:top w:val="nil"/>
              <w:left w:val="nil"/>
              <w:bottom w:val="single" w:sz="4" w:space="0" w:color="auto"/>
              <w:right w:val="single" w:sz="4" w:space="0" w:color="auto"/>
            </w:tcBorders>
            <w:shd w:val="clear" w:color="auto" w:fill="auto"/>
            <w:vAlign w:val="center"/>
            <w:hideMark/>
          </w:tcPr>
          <w:p w14:paraId="27283E62"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How and Why We Train Residents to do DBT Psychotherapy With BPD and Suicidal Patients.</w:t>
            </w:r>
          </w:p>
        </w:tc>
        <w:tc>
          <w:tcPr>
            <w:tcW w:w="630" w:type="dxa"/>
            <w:tcBorders>
              <w:top w:val="nil"/>
              <w:left w:val="nil"/>
              <w:bottom w:val="single" w:sz="4" w:space="0" w:color="auto"/>
              <w:right w:val="single" w:sz="4" w:space="0" w:color="auto"/>
            </w:tcBorders>
            <w:shd w:val="clear" w:color="auto" w:fill="auto"/>
            <w:noWrap/>
            <w:vAlign w:val="center"/>
            <w:hideMark/>
          </w:tcPr>
          <w:p w14:paraId="4DEE0B9E"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4131127B" w14:textId="77777777" w:rsidTr="00F269B2">
        <w:trPr>
          <w:trHeight w:val="4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96D012D"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Oct 29, 2013</w:t>
            </w:r>
          </w:p>
        </w:tc>
        <w:tc>
          <w:tcPr>
            <w:tcW w:w="2250" w:type="dxa"/>
            <w:tcBorders>
              <w:top w:val="nil"/>
              <w:left w:val="nil"/>
              <w:bottom w:val="single" w:sz="4" w:space="0" w:color="auto"/>
              <w:right w:val="single" w:sz="4" w:space="0" w:color="auto"/>
            </w:tcBorders>
            <w:shd w:val="clear" w:color="auto" w:fill="auto"/>
            <w:vAlign w:val="center"/>
            <w:hideMark/>
          </w:tcPr>
          <w:p w14:paraId="35D2D678"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James Bourgeois, OD, MD</w:t>
            </w:r>
          </w:p>
        </w:tc>
        <w:tc>
          <w:tcPr>
            <w:tcW w:w="6390" w:type="dxa"/>
            <w:tcBorders>
              <w:top w:val="nil"/>
              <w:left w:val="nil"/>
              <w:bottom w:val="single" w:sz="4" w:space="0" w:color="auto"/>
              <w:right w:val="single" w:sz="4" w:space="0" w:color="auto"/>
            </w:tcBorders>
            <w:shd w:val="clear" w:color="auto" w:fill="auto"/>
            <w:vAlign w:val="center"/>
            <w:hideMark/>
          </w:tcPr>
          <w:p w14:paraId="747A7921"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 xml:space="preserve">Cognitive, Anxiety, and Mood Disorders in the Fragile X-associated Tremor/Ataxia Syndrome (FXTAS) </w:t>
            </w:r>
          </w:p>
        </w:tc>
        <w:tc>
          <w:tcPr>
            <w:tcW w:w="630" w:type="dxa"/>
            <w:tcBorders>
              <w:top w:val="nil"/>
              <w:left w:val="nil"/>
              <w:bottom w:val="single" w:sz="4" w:space="0" w:color="auto"/>
              <w:right w:val="single" w:sz="4" w:space="0" w:color="auto"/>
            </w:tcBorders>
            <w:shd w:val="clear" w:color="auto" w:fill="auto"/>
            <w:noWrap/>
            <w:vAlign w:val="center"/>
            <w:hideMark/>
          </w:tcPr>
          <w:p w14:paraId="1985E864" w14:textId="77777777" w:rsidR="00F269B2" w:rsidRPr="00F269B2" w:rsidRDefault="00F269B2" w:rsidP="00F269B2">
            <w:pPr>
              <w:spacing w:after="0"/>
              <w:jc w:val="center"/>
              <w:rPr>
                <w:color w:val="000000"/>
                <w:szCs w:val="18"/>
              </w:rPr>
            </w:pPr>
            <w:r w:rsidRPr="00F269B2">
              <w:rPr>
                <w:color w:val="000000"/>
                <w:szCs w:val="18"/>
              </w:rPr>
              <w:t> 1.5</w:t>
            </w:r>
          </w:p>
        </w:tc>
      </w:tr>
      <w:tr w:rsidR="00F269B2" w:rsidRPr="00F269B2" w14:paraId="17E5B169" w14:textId="77777777" w:rsidTr="00F269B2">
        <w:trPr>
          <w:trHeight w:val="4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29EBD79"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Nov 05, 2013</w:t>
            </w:r>
          </w:p>
        </w:tc>
        <w:tc>
          <w:tcPr>
            <w:tcW w:w="2250" w:type="dxa"/>
            <w:tcBorders>
              <w:top w:val="nil"/>
              <w:left w:val="nil"/>
              <w:bottom w:val="single" w:sz="4" w:space="0" w:color="auto"/>
              <w:right w:val="single" w:sz="4" w:space="0" w:color="auto"/>
            </w:tcBorders>
            <w:shd w:val="clear" w:color="auto" w:fill="auto"/>
            <w:vAlign w:val="center"/>
            <w:hideMark/>
          </w:tcPr>
          <w:p w14:paraId="6ED774B1"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Jerald Kay, MD</w:t>
            </w:r>
            <w:r w:rsidRPr="00F269B2">
              <w:rPr>
                <w:rFonts w:asciiTheme="majorHAnsi" w:hAnsiTheme="majorHAnsi"/>
                <w:color w:val="000000"/>
                <w:szCs w:val="18"/>
              </w:rPr>
              <w:br/>
              <w:t>Hans Watson, DO</w:t>
            </w:r>
          </w:p>
        </w:tc>
        <w:tc>
          <w:tcPr>
            <w:tcW w:w="6390" w:type="dxa"/>
            <w:tcBorders>
              <w:top w:val="nil"/>
              <w:left w:val="nil"/>
              <w:bottom w:val="single" w:sz="4" w:space="0" w:color="auto"/>
              <w:right w:val="single" w:sz="4" w:space="0" w:color="auto"/>
            </w:tcBorders>
            <w:shd w:val="clear" w:color="auto" w:fill="auto"/>
            <w:vAlign w:val="center"/>
            <w:hideMark/>
          </w:tcPr>
          <w:p w14:paraId="5AA48ACF" w14:textId="77777777" w:rsidR="00F269B2" w:rsidRPr="00F269B2" w:rsidRDefault="00F269B2" w:rsidP="00F269B2">
            <w:pPr>
              <w:spacing w:after="0"/>
              <w:rPr>
                <w:rFonts w:asciiTheme="majorHAnsi" w:hAnsiTheme="majorHAnsi"/>
                <w:color w:val="538DD5"/>
                <w:szCs w:val="18"/>
              </w:rPr>
            </w:pPr>
            <w:r w:rsidRPr="00F269B2">
              <w:rPr>
                <w:rFonts w:asciiTheme="majorHAnsi" w:hAnsiTheme="majorHAnsi"/>
                <w:color w:val="538DD5"/>
                <w:szCs w:val="18"/>
              </w:rPr>
              <w:t>Professor's Rounds I</w:t>
            </w:r>
          </w:p>
        </w:tc>
        <w:tc>
          <w:tcPr>
            <w:tcW w:w="630" w:type="dxa"/>
            <w:tcBorders>
              <w:top w:val="nil"/>
              <w:left w:val="nil"/>
              <w:bottom w:val="single" w:sz="4" w:space="0" w:color="auto"/>
              <w:right w:val="single" w:sz="4" w:space="0" w:color="auto"/>
            </w:tcBorders>
            <w:shd w:val="clear" w:color="auto" w:fill="auto"/>
            <w:noWrap/>
            <w:vAlign w:val="center"/>
            <w:hideMark/>
          </w:tcPr>
          <w:p w14:paraId="756DFF3D"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09EAED42" w14:textId="77777777" w:rsidTr="00F269B2">
        <w:trPr>
          <w:trHeight w:val="4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1D3D27F"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Nov 12, 2013</w:t>
            </w:r>
          </w:p>
        </w:tc>
        <w:tc>
          <w:tcPr>
            <w:tcW w:w="2250" w:type="dxa"/>
            <w:tcBorders>
              <w:top w:val="nil"/>
              <w:left w:val="nil"/>
              <w:bottom w:val="single" w:sz="4" w:space="0" w:color="auto"/>
              <w:right w:val="single" w:sz="4" w:space="0" w:color="auto"/>
            </w:tcBorders>
            <w:shd w:val="clear" w:color="auto" w:fill="auto"/>
            <w:vAlign w:val="center"/>
            <w:hideMark/>
          </w:tcPr>
          <w:p w14:paraId="163F4BAC"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Kent McDonald, MD</w:t>
            </w:r>
            <w:r w:rsidRPr="00F269B2">
              <w:rPr>
                <w:rFonts w:asciiTheme="majorHAnsi" w:hAnsiTheme="majorHAnsi"/>
                <w:color w:val="000000"/>
                <w:szCs w:val="18"/>
              </w:rPr>
              <w:br/>
              <w:t>Terry Correll, DO</w:t>
            </w:r>
          </w:p>
        </w:tc>
        <w:tc>
          <w:tcPr>
            <w:tcW w:w="6390" w:type="dxa"/>
            <w:tcBorders>
              <w:top w:val="nil"/>
              <w:left w:val="nil"/>
              <w:bottom w:val="single" w:sz="4" w:space="0" w:color="auto"/>
              <w:right w:val="single" w:sz="4" w:space="0" w:color="auto"/>
            </w:tcBorders>
            <w:shd w:val="clear" w:color="auto" w:fill="auto"/>
            <w:vAlign w:val="center"/>
            <w:hideMark/>
          </w:tcPr>
          <w:p w14:paraId="1546D0CA"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Overview of Aerospace Psychiatry</w:t>
            </w:r>
          </w:p>
        </w:tc>
        <w:tc>
          <w:tcPr>
            <w:tcW w:w="630" w:type="dxa"/>
            <w:tcBorders>
              <w:top w:val="nil"/>
              <w:left w:val="nil"/>
              <w:bottom w:val="single" w:sz="4" w:space="0" w:color="auto"/>
              <w:right w:val="single" w:sz="4" w:space="0" w:color="auto"/>
            </w:tcBorders>
            <w:shd w:val="clear" w:color="auto" w:fill="auto"/>
            <w:noWrap/>
            <w:vAlign w:val="center"/>
            <w:hideMark/>
          </w:tcPr>
          <w:p w14:paraId="58C49DEA"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0A4A1123" w14:textId="77777777" w:rsidTr="00F269B2">
        <w:trPr>
          <w:trHeight w:val="4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49CA8E3"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Nov 26, 2013</w:t>
            </w:r>
          </w:p>
        </w:tc>
        <w:tc>
          <w:tcPr>
            <w:tcW w:w="2250" w:type="dxa"/>
            <w:tcBorders>
              <w:top w:val="nil"/>
              <w:left w:val="nil"/>
              <w:bottom w:val="single" w:sz="4" w:space="0" w:color="auto"/>
              <w:right w:val="single" w:sz="4" w:space="0" w:color="auto"/>
            </w:tcBorders>
            <w:shd w:val="clear" w:color="auto" w:fill="auto"/>
            <w:vAlign w:val="center"/>
            <w:hideMark/>
          </w:tcPr>
          <w:p w14:paraId="5907D0E0"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Ruth Myers, MD</w:t>
            </w:r>
          </w:p>
        </w:tc>
        <w:tc>
          <w:tcPr>
            <w:tcW w:w="6390" w:type="dxa"/>
            <w:tcBorders>
              <w:top w:val="nil"/>
              <w:left w:val="nil"/>
              <w:bottom w:val="single" w:sz="4" w:space="0" w:color="auto"/>
              <w:right w:val="single" w:sz="4" w:space="0" w:color="auto"/>
            </w:tcBorders>
            <w:shd w:val="clear" w:color="auto" w:fill="auto"/>
            <w:vAlign w:val="center"/>
            <w:hideMark/>
          </w:tcPr>
          <w:p w14:paraId="1BE4F4FF"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Posttraumatic Stress Disorder in Persons with Intellectual/Developmental Disabilities</w:t>
            </w:r>
          </w:p>
        </w:tc>
        <w:tc>
          <w:tcPr>
            <w:tcW w:w="630" w:type="dxa"/>
            <w:tcBorders>
              <w:top w:val="nil"/>
              <w:left w:val="nil"/>
              <w:bottom w:val="single" w:sz="4" w:space="0" w:color="auto"/>
              <w:right w:val="single" w:sz="4" w:space="0" w:color="auto"/>
            </w:tcBorders>
            <w:shd w:val="clear" w:color="auto" w:fill="auto"/>
            <w:noWrap/>
            <w:vAlign w:val="center"/>
            <w:hideMark/>
          </w:tcPr>
          <w:p w14:paraId="3997A963"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61A9B14C" w14:textId="77777777" w:rsidTr="00F269B2">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6801AD8"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Dec 03, 2013</w:t>
            </w:r>
          </w:p>
        </w:tc>
        <w:tc>
          <w:tcPr>
            <w:tcW w:w="2250" w:type="dxa"/>
            <w:tcBorders>
              <w:top w:val="nil"/>
              <w:left w:val="nil"/>
              <w:bottom w:val="single" w:sz="4" w:space="0" w:color="auto"/>
              <w:right w:val="single" w:sz="4" w:space="0" w:color="auto"/>
            </w:tcBorders>
            <w:shd w:val="clear" w:color="auto" w:fill="auto"/>
            <w:vAlign w:val="center"/>
            <w:hideMark/>
          </w:tcPr>
          <w:p w14:paraId="0B92B3FA"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Douglas Lehrer, MD</w:t>
            </w:r>
          </w:p>
        </w:tc>
        <w:tc>
          <w:tcPr>
            <w:tcW w:w="6390" w:type="dxa"/>
            <w:tcBorders>
              <w:top w:val="nil"/>
              <w:left w:val="nil"/>
              <w:bottom w:val="single" w:sz="4" w:space="0" w:color="auto"/>
              <w:right w:val="single" w:sz="4" w:space="0" w:color="auto"/>
            </w:tcBorders>
            <w:shd w:val="clear" w:color="auto" w:fill="auto"/>
            <w:vAlign w:val="center"/>
            <w:hideMark/>
          </w:tcPr>
          <w:p w14:paraId="160F39B1"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Anosognosia: Hidden in Plain Sight</w:t>
            </w:r>
          </w:p>
        </w:tc>
        <w:tc>
          <w:tcPr>
            <w:tcW w:w="630" w:type="dxa"/>
            <w:tcBorders>
              <w:top w:val="nil"/>
              <w:left w:val="nil"/>
              <w:bottom w:val="single" w:sz="4" w:space="0" w:color="auto"/>
              <w:right w:val="single" w:sz="4" w:space="0" w:color="auto"/>
            </w:tcBorders>
            <w:shd w:val="clear" w:color="auto" w:fill="auto"/>
            <w:noWrap/>
            <w:vAlign w:val="center"/>
            <w:hideMark/>
          </w:tcPr>
          <w:p w14:paraId="6124F3CC" w14:textId="77777777" w:rsidR="00F269B2" w:rsidRPr="00F269B2" w:rsidRDefault="00F269B2" w:rsidP="00F269B2">
            <w:pPr>
              <w:spacing w:after="0"/>
              <w:jc w:val="center"/>
              <w:rPr>
                <w:color w:val="000000"/>
                <w:szCs w:val="18"/>
              </w:rPr>
            </w:pPr>
            <w:r w:rsidRPr="00F269B2">
              <w:rPr>
                <w:color w:val="000000"/>
                <w:szCs w:val="18"/>
              </w:rPr>
              <w:t>1.5</w:t>
            </w:r>
          </w:p>
        </w:tc>
      </w:tr>
      <w:tr w:rsidR="00F269B2" w:rsidRPr="00F269B2" w14:paraId="0241541B" w14:textId="77777777" w:rsidTr="00F269B2">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603A8CB" w14:textId="77777777" w:rsidR="00F269B2" w:rsidRPr="00F269B2" w:rsidRDefault="00F269B2" w:rsidP="00F269B2">
            <w:pPr>
              <w:spacing w:after="0"/>
              <w:jc w:val="right"/>
              <w:rPr>
                <w:rFonts w:asciiTheme="majorHAnsi" w:hAnsiTheme="majorHAnsi"/>
                <w:color w:val="000000"/>
                <w:szCs w:val="18"/>
              </w:rPr>
            </w:pPr>
            <w:r w:rsidRPr="00F269B2">
              <w:rPr>
                <w:rFonts w:asciiTheme="majorHAnsi" w:hAnsiTheme="majorHAnsi"/>
                <w:color w:val="000000"/>
                <w:szCs w:val="18"/>
              </w:rPr>
              <w:t>Dec 17, 2013</w:t>
            </w:r>
          </w:p>
        </w:tc>
        <w:tc>
          <w:tcPr>
            <w:tcW w:w="2250" w:type="dxa"/>
            <w:tcBorders>
              <w:top w:val="nil"/>
              <w:left w:val="nil"/>
              <w:bottom w:val="single" w:sz="4" w:space="0" w:color="auto"/>
              <w:right w:val="single" w:sz="4" w:space="0" w:color="auto"/>
            </w:tcBorders>
            <w:shd w:val="clear" w:color="auto" w:fill="auto"/>
            <w:vAlign w:val="center"/>
            <w:hideMark/>
          </w:tcPr>
          <w:p w14:paraId="156F5B13"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Gretchen Foley, MD</w:t>
            </w:r>
          </w:p>
        </w:tc>
        <w:tc>
          <w:tcPr>
            <w:tcW w:w="6390" w:type="dxa"/>
            <w:tcBorders>
              <w:top w:val="nil"/>
              <w:left w:val="nil"/>
              <w:bottom w:val="single" w:sz="4" w:space="0" w:color="auto"/>
              <w:right w:val="single" w:sz="4" w:space="0" w:color="auto"/>
            </w:tcBorders>
            <w:shd w:val="clear" w:color="auto" w:fill="auto"/>
            <w:vAlign w:val="center"/>
            <w:hideMark/>
          </w:tcPr>
          <w:p w14:paraId="6C05ADE2" w14:textId="77777777" w:rsidR="00F269B2" w:rsidRPr="00F269B2" w:rsidRDefault="00F269B2" w:rsidP="00F269B2">
            <w:pPr>
              <w:spacing w:after="0"/>
              <w:rPr>
                <w:rFonts w:asciiTheme="majorHAnsi" w:hAnsiTheme="majorHAnsi"/>
                <w:color w:val="000000"/>
                <w:szCs w:val="18"/>
              </w:rPr>
            </w:pPr>
            <w:r w:rsidRPr="00F269B2">
              <w:rPr>
                <w:rFonts w:asciiTheme="majorHAnsi" w:hAnsiTheme="majorHAnsi"/>
                <w:color w:val="000000"/>
                <w:szCs w:val="18"/>
              </w:rPr>
              <w:t>Narrative in Psychiatry</w:t>
            </w:r>
          </w:p>
        </w:tc>
        <w:tc>
          <w:tcPr>
            <w:tcW w:w="630" w:type="dxa"/>
            <w:tcBorders>
              <w:top w:val="nil"/>
              <w:left w:val="nil"/>
              <w:bottom w:val="single" w:sz="4" w:space="0" w:color="auto"/>
              <w:right w:val="single" w:sz="4" w:space="0" w:color="auto"/>
            </w:tcBorders>
            <w:shd w:val="clear" w:color="auto" w:fill="auto"/>
            <w:noWrap/>
            <w:vAlign w:val="center"/>
            <w:hideMark/>
          </w:tcPr>
          <w:p w14:paraId="30ECA9F8" w14:textId="77777777" w:rsidR="00F269B2" w:rsidRPr="00F269B2" w:rsidRDefault="00F269B2" w:rsidP="00F269B2">
            <w:pPr>
              <w:spacing w:after="0"/>
              <w:jc w:val="center"/>
              <w:rPr>
                <w:color w:val="000000"/>
                <w:szCs w:val="18"/>
              </w:rPr>
            </w:pPr>
            <w:r w:rsidRPr="00F269B2">
              <w:rPr>
                <w:color w:val="000000"/>
                <w:szCs w:val="18"/>
              </w:rPr>
              <w:t>1.5</w:t>
            </w:r>
          </w:p>
        </w:tc>
      </w:tr>
    </w:tbl>
    <w:p w14:paraId="1F444E73" w14:textId="77777777" w:rsidR="00F269B2" w:rsidRPr="00F269B2" w:rsidRDefault="00F269B2" w:rsidP="00F269B2">
      <w:pPr>
        <w:spacing w:after="0"/>
        <w:jc w:val="center"/>
        <w:rPr>
          <w:b/>
          <w:bCs/>
          <w:sz w:val="16"/>
          <w:szCs w:val="16"/>
        </w:rPr>
      </w:pPr>
    </w:p>
    <w:p w14:paraId="1A8265ED" w14:textId="77777777" w:rsidR="00F269B2" w:rsidRPr="00F269B2" w:rsidRDefault="00F269B2" w:rsidP="00F269B2">
      <w:pPr>
        <w:spacing w:after="0"/>
        <w:ind w:left="810"/>
        <w:rPr>
          <w:rFonts w:asciiTheme="majorHAnsi" w:hAnsiTheme="majorHAnsi"/>
          <w:szCs w:val="18"/>
        </w:rPr>
      </w:pPr>
      <w:r w:rsidRPr="00F269B2">
        <w:rPr>
          <w:rFonts w:asciiTheme="majorHAnsi" w:hAnsiTheme="majorHAnsi"/>
          <w:b/>
          <w:bCs/>
          <w:szCs w:val="18"/>
        </w:rPr>
        <w:t>Contact</w:t>
      </w:r>
      <w:r w:rsidRPr="00F269B2">
        <w:rPr>
          <w:rFonts w:asciiTheme="majorHAnsi" w:hAnsiTheme="majorHAnsi"/>
          <w:szCs w:val="18"/>
        </w:rPr>
        <w:t>:</w:t>
      </w:r>
      <w:r w:rsidRPr="00F269B2">
        <w:rPr>
          <w:rFonts w:asciiTheme="majorHAnsi" w:hAnsiTheme="majorHAnsi"/>
          <w:szCs w:val="18"/>
        </w:rPr>
        <w:tab/>
      </w:r>
      <w:r w:rsidRPr="00F269B2">
        <w:rPr>
          <w:rFonts w:asciiTheme="majorHAnsi" w:hAnsiTheme="majorHAnsi"/>
          <w:sz w:val="20"/>
          <w:szCs w:val="20"/>
        </w:rPr>
        <w:t xml:space="preserve">Joshua Ryder-Miller   CME Coordinator/Admin. Assistant </w:t>
      </w:r>
    </w:p>
    <w:p w14:paraId="178CFEE8" w14:textId="77777777" w:rsidR="00F269B2" w:rsidRPr="00F269B2" w:rsidRDefault="00F269B2" w:rsidP="00F269B2">
      <w:pPr>
        <w:spacing w:after="0"/>
        <w:ind w:left="1440"/>
        <w:rPr>
          <w:rFonts w:asciiTheme="majorHAnsi" w:hAnsiTheme="majorHAnsi"/>
          <w:szCs w:val="18"/>
        </w:rPr>
      </w:pPr>
      <w:r w:rsidRPr="00F269B2">
        <w:rPr>
          <w:rFonts w:asciiTheme="majorHAnsi" w:hAnsiTheme="majorHAnsi"/>
          <w:szCs w:val="18"/>
        </w:rPr>
        <w:t xml:space="preserve">WSU BSOM - Dept. of Psychiatry </w:t>
      </w:r>
    </w:p>
    <w:p w14:paraId="171BBA8A" w14:textId="77777777" w:rsidR="00F269B2" w:rsidRPr="00F269B2" w:rsidRDefault="00F269B2" w:rsidP="00F269B2">
      <w:pPr>
        <w:spacing w:after="0"/>
        <w:ind w:left="1440"/>
        <w:rPr>
          <w:rFonts w:asciiTheme="majorHAnsi" w:hAnsiTheme="majorHAnsi"/>
          <w:szCs w:val="18"/>
        </w:rPr>
      </w:pPr>
      <w:r w:rsidRPr="00F269B2">
        <w:rPr>
          <w:rFonts w:asciiTheme="majorHAnsi" w:hAnsiTheme="majorHAnsi"/>
          <w:szCs w:val="18"/>
        </w:rPr>
        <w:t>1 Elizabeth Place; East Medical Plaza</w:t>
      </w:r>
    </w:p>
    <w:p w14:paraId="1DCFF2B6" w14:textId="77777777" w:rsidR="00F269B2" w:rsidRPr="00F269B2" w:rsidRDefault="00F269B2" w:rsidP="00F269B2">
      <w:pPr>
        <w:spacing w:after="0"/>
        <w:ind w:left="1440"/>
        <w:rPr>
          <w:rFonts w:asciiTheme="majorHAnsi" w:hAnsiTheme="majorHAnsi"/>
          <w:szCs w:val="18"/>
        </w:rPr>
      </w:pPr>
      <w:r w:rsidRPr="00F269B2">
        <w:rPr>
          <w:rFonts w:asciiTheme="majorHAnsi" w:hAnsiTheme="majorHAnsi"/>
          <w:szCs w:val="18"/>
        </w:rPr>
        <w:t xml:space="preserve">627 S. Edwin C. Moses Blvd.    Dayton   OH   45417-1461 </w:t>
      </w:r>
    </w:p>
    <w:p w14:paraId="4D9EFAE5" w14:textId="77777777" w:rsidR="00F269B2" w:rsidRPr="00F269B2" w:rsidRDefault="00F269B2" w:rsidP="00F269B2">
      <w:pPr>
        <w:spacing w:after="0"/>
        <w:ind w:left="1440"/>
        <w:rPr>
          <w:rFonts w:asciiTheme="majorHAnsi" w:hAnsiTheme="majorHAnsi"/>
          <w:i/>
          <w:szCs w:val="18"/>
        </w:rPr>
      </w:pPr>
      <w:r w:rsidRPr="00F269B2">
        <w:rPr>
          <w:rFonts w:asciiTheme="majorHAnsi" w:hAnsiTheme="majorHAnsi"/>
          <w:i/>
          <w:szCs w:val="18"/>
        </w:rPr>
        <w:t xml:space="preserve">CME/Grand Rounds are held in the 6th FL Auditorium: 12:00 Noon - 1:30 p.m. </w:t>
      </w:r>
    </w:p>
    <w:p w14:paraId="670C07AB" w14:textId="77777777" w:rsidR="00F269B2" w:rsidRPr="00F269B2" w:rsidRDefault="00F269B2" w:rsidP="00F269B2">
      <w:pPr>
        <w:spacing w:after="0"/>
        <w:ind w:left="1440"/>
        <w:rPr>
          <w:rFonts w:asciiTheme="majorHAnsi" w:hAnsiTheme="majorHAnsi"/>
          <w:szCs w:val="18"/>
        </w:rPr>
      </w:pPr>
      <w:r w:rsidRPr="00F269B2">
        <w:rPr>
          <w:rFonts w:asciiTheme="majorHAnsi" w:hAnsiTheme="majorHAnsi"/>
          <w:szCs w:val="18"/>
        </w:rPr>
        <w:t>OFFICE 937-223-8840</w:t>
      </w:r>
      <w:r w:rsidRPr="00F269B2">
        <w:rPr>
          <w:rFonts w:asciiTheme="majorHAnsi" w:hAnsiTheme="majorHAnsi"/>
          <w:szCs w:val="18"/>
        </w:rPr>
        <w:tab/>
      </w:r>
      <w:r w:rsidRPr="00F269B2">
        <w:rPr>
          <w:rFonts w:asciiTheme="majorHAnsi" w:hAnsiTheme="majorHAnsi"/>
          <w:szCs w:val="18"/>
        </w:rPr>
        <w:tab/>
        <w:t xml:space="preserve">  FAX 937-223-0758</w:t>
      </w:r>
    </w:p>
    <w:p w14:paraId="538F1B37" w14:textId="77777777" w:rsidR="00F269B2" w:rsidRPr="00D050B2" w:rsidRDefault="00F269B2" w:rsidP="00F269B2">
      <w:pPr>
        <w:spacing w:after="0"/>
        <w:ind w:left="1440"/>
        <w:rPr>
          <w:rFonts w:asciiTheme="majorHAnsi" w:hAnsiTheme="majorHAnsi"/>
          <w:szCs w:val="18"/>
        </w:rPr>
      </w:pPr>
      <w:r w:rsidRPr="00F269B2">
        <w:rPr>
          <w:rFonts w:asciiTheme="majorHAnsi" w:hAnsiTheme="majorHAnsi"/>
          <w:szCs w:val="18"/>
        </w:rPr>
        <w:t>joshua.ryder-miller@wright.edu</w:t>
      </w:r>
    </w:p>
    <w:p w14:paraId="3413DCA1" w14:textId="4FA77E4D" w:rsidR="00487D6D" w:rsidRDefault="00487D6D" w:rsidP="00487D6D">
      <w:pPr>
        <w:pStyle w:val="Bodycopy"/>
        <w:ind w:left="0"/>
        <w:rPr>
          <w:sz w:val="20"/>
          <w:szCs w:val="20"/>
        </w:rPr>
      </w:pPr>
      <w:r>
        <w:rPr>
          <w:rFonts w:ascii="Times" w:hAnsi="Times"/>
          <w:b/>
          <w:sz w:val="28"/>
          <w:szCs w:val="28"/>
        </w:rPr>
        <w:lastRenderedPageBreak/>
        <w:t xml:space="preserve">Attachment </w:t>
      </w:r>
      <w:r w:rsidR="00BB55AD">
        <w:rPr>
          <w:rFonts w:ascii="Times" w:hAnsi="Times"/>
          <w:b/>
          <w:sz w:val="28"/>
          <w:szCs w:val="28"/>
        </w:rPr>
        <w:t>E</w:t>
      </w:r>
      <w:r>
        <w:rPr>
          <w:b/>
          <w:sz w:val="28"/>
          <w:szCs w:val="28"/>
        </w:rPr>
        <w:tab/>
      </w:r>
      <w:r>
        <w:rPr>
          <w:sz w:val="20"/>
          <w:szCs w:val="20"/>
        </w:rPr>
        <w:t>Residency Academic Calendar 2013-14</w:t>
      </w:r>
    </w:p>
    <w:p w14:paraId="7903E98C" w14:textId="77777777" w:rsidR="00F269B2" w:rsidRDefault="00F269B2" w:rsidP="00487D6D">
      <w:pPr>
        <w:pStyle w:val="Bodycopy"/>
        <w:ind w:left="0"/>
        <w:rPr>
          <w:sz w:val="20"/>
          <w:szCs w:val="20"/>
        </w:rPr>
      </w:pPr>
    </w:p>
    <w:tbl>
      <w:tblPr>
        <w:tblW w:w="10315" w:type="dxa"/>
        <w:jc w:val="center"/>
        <w:tblInd w:w="201" w:type="dxa"/>
        <w:tblLook w:val="04A0" w:firstRow="1" w:lastRow="0" w:firstColumn="1" w:lastColumn="0" w:noHBand="0" w:noVBand="1"/>
      </w:tblPr>
      <w:tblGrid>
        <w:gridCol w:w="2755"/>
        <w:gridCol w:w="3160"/>
        <w:gridCol w:w="2560"/>
        <w:gridCol w:w="1840"/>
      </w:tblGrid>
      <w:tr w:rsidR="00F269B2" w:rsidRPr="00F269B2" w14:paraId="50AF6DF3" w14:textId="77777777" w:rsidTr="00F269B2">
        <w:trPr>
          <w:trHeight w:val="400"/>
          <w:jc w:val="center"/>
        </w:trPr>
        <w:tc>
          <w:tcPr>
            <w:tcW w:w="275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62390A1" w14:textId="77777777" w:rsidR="00F269B2" w:rsidRPr="00F269B2" w:rsidRDefault="00F269B2" w:rsidP="00F269B2">
            <w:pPr>
              <w:ind w:left="37" w:hanging="37"/>
              <w:jc w:val="center"/>
              <w:rPr>
                <w:rFonts w:ascii="Cambria" w:hAnsi="Cambria"/>
                <w:b/>
                <w:bCs/>
                <w:color w:val="000000"/>
                <w:sz w:val="20"/>
                <w:szCs w:val="20"/>
              </w:rPr>
            </w:pPr>
            <w:r w:rsidRPr="00F269B2">
              <w:rPr>
                <w:rFonts w:ascii="Cambria" w:hAnsi="Cambria"/>
                <w:b/>
                <w:bCs/>
                <w:color w:val="000000"/>
                <w:sz w:val="20"/>
                <w:szCs w:val="20"/>
              </w:rPr>
              <w:t>DATE</w:t>
            </w:r>
          </w:p>
        </w:tc>
        <w:tc>
          <w:tcPr>
            <w:tcW w:w="3160" w:type="dxa"/>
            <w:tcBorders>
              <w:top w:val="single" w:sz="8" w:space="0" w:color="auto"/>
              <w:left w:val="nil"/>
              <w:bottom w:val="single" w:sz="4" w:space="0" w:color="auto"/>
              <w:right w:val="single" w:sz="4" w:space="0" w:color="auto"/>
            </w:tcBorders>
            <w:shd w:val="clear" w:color="auto" w:fill="auto"/>
            <w:vAlign w:val="center"/>
            <w:hideMark/>
          </w:tcPr>
          <w:p w14:paraId="3D703233" w14:textId="77777777" w:rsidR="00F269B2" w:rsidRPr="00F269B2" w:rsidRDefault="00F269B2" w:rsidP="00F269B2">
            <w:pPr>
              <w:jc w:val="center"/>
              <w:rPr>
                <w:rFonts w:ascii="Cambria" w:hAnsi="Cambria"/>
                <w:b/>
                <w:bCs/>
                <w:color w:val="000000"/>
                <w:sz w:val="20"/>
                <w:szCs w:val="20"/>
              </w:rPr>
            </w:pPr>
            <w:r w:rsidRPr="00F269B2">
              <w:rPr>
                <w:rFonts w:ascii="Cambria" w:hAnsi="Cambria"/>
                <w:b/>
                <w:bCs/>
                <w:color w:val="000000"/>
                <w:sz w:val="20"/>
                <w:szCs w:val="20"/>
              </w:rPr>
              <w:t>REASON</w:t>
            </w:r>
          </w:p>
        </w:tc>
        <w:tc>
          <w:tcPr>
            <w:tcW w:w="2560" w:type="dxa"/>
            <w:tcBorders>
              <w:top w:val="single" w:sz="8" w:space="0" w:color="auto"/>
              <w:left w:val="nil"/>
              <w:bottom w:val="single" w:sz="4" w:space="0" w:color="auto"/>
              <w:right w:val="single" w:sz="4" w:space="0" w:color="auto"/>
            </w:tcBorders>
            <w:shd w:val="clear" w:color="auto" w:fill="auto"/>
            <w:vAlign w:val="center"/>
            <w:hideMark/>
          </w:tcPr>
          <w:p w14:paraId="1442B3D5" w14:textId="77777777" w:rsidR="00F269B2" w:rsidRPr="00F269B2" w:rsidRDefault="00F269B2" w:rsidP="00F269B2">
            <w:pPr>
              <w:jc w:val="center"/>
              <w:rPr>
                <w:rFonts w:ascii="Cambria" w:hAnsi="Cambria"/>
                <w:b/>
                <w:bCs/>
                <w:color w:val="000000"/>
                <w:sz w:val="20"/>
                <w:szCs w:val="20"/>
              </w:rPr>
            </w:pPr>
            <w:r w:rsidRPr="00F269B2">
              <w:rPr>
                <w:rFonts w:ascii="Cambria" w:hAnsi="Cambria"/>
                <w:b/>
                <w:bCs/>
                <w:color w:val="000000"/>
                <w:sz w:val="20"/>
                <w:szCs w:val="20"/>
              </w:rPr>
              <w:t>STATUS &amp; WHERE</w:t>
            </w:r>
          </w:p>
        </w:tc>
        <w:tc>
          <w:tcPr>
            <w:tcW w:w="1840" w:type="dxa"/>
            <w:tcBorders>
              <w:top w:val="single" w:sz="8" w:space="0" w:color="auto"/>
              <w:left w:val="nil"/>
              <w:bottom w:val="single" w:sz="4" w:space="0" w:color="auto"/>
              <w:right w:val="single" w:sz="8" w:space="0" w:color="auto"/>
            </w:tcBorders>
            <w:shd w:val="clear" w:color="auto" w:fill="auto"/>
            <w:vAlign w:val="center"/>
            <w:hideMark/>
          </w:tcPr>
          <w:p w14:paraId="5DF9BC08" w14:textId="77777777" w:rsidR="00F269B2" w:rsidRPr="00F269B2" w:rsidRDefault="00F269B2" w:rsidP="00F269B2">
            <w:pPr>
              <w:jc w:val="center"/>
              <w:rPr>
                <w:rFonts w:ascii="Cambria" w:hAnsi="Cambria"/>
                <w:b/>
                <w:bCs/>
                <w:color w:val="000000"/>
                <w:sz w:val="20"/>
                <w:szCs w:val="20"/>
              </w:rPr>
            </w:pPr>
            <w:r w:rsidRPr="00F269B2">
              <w:rPr>
                <w:rFonts w:ascii="Cambria" w:hAnsi="Cambria"/>
                <w:b/>
                <w:bCs/>
                <w:color w:val="000000"/>
                <w:sz w:val="20"/>
                <w:szCs w:val="20"/>
              </w:rPr>
              <w:t>HOURS</w:t>
            </w:r>
          </w:p>
        </w:tc>
      </w:tr>
      <w:tr w:rsidR="00F269B2" w:rsidRPr="00F269B2" w14:paraId="2EBE3839" w14:textId="77777777" w:rsidTr="00F269B2">
        <w:trPr>
          <w:trHeight w:val="36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7519E475"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Thursday, July 4, 2013</w:t>
            </w:r>
          </w:p>
        </w:tc>
        <w:tc>
          <w:tcPr>
            <w:tcW w:w="3160" w:type="dxa"/>
            <w:tcBorders>
              <w:top w:val="nil"/>
              <w:left w:val="nil"/>
              <w:bottom w:val="single" w:sz="4" w:space="0" w:color="auto"/>
              <w:right w:val="single" w:sz="4" w:space="0" w:color="auto"/>
            </w:tcBorders>
            <w:shd w:val="clear" w:color="auto" w:fill="auto"/>
            <w:vAlign w:val="center"/>
            <w:hideMark/>
          </w:tcPr>
          <w:p w14:paraId="7D5E4CE5"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HOLIDAY - 4th of JULY</w:t>
            </w:r>
          </w:p>
        </w:tc>
        <w:tc>
          <w:tcPr>
            <w:tcW w:w="2560" w:type="dxa"/>
            <w:tcBorders>
              <w:top w:val="nil"/>
              <w:left w:val="nil"/>
              <w:bottom w:val="single" w:sz="4" w:space="0" w:color="auto"/>
              <w:right w:val="single" w:sz="4" w:space="0" w:color="auto"/>
            </w:tcBorders>
            <w:shd w:val="clear" w:color="auto" w:fill="auto"/>
            <w:vAlign w:val="center"/>
            <w:hideMark/>
          </w:tcPr>
          <w:p w14:paraId="25B8D8B7"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CLOSED</w:t>
            </w:r>
          </w:p>
        </w:tc>
        <w:tc>
          <w:tcPr>
            <w:tcW w:w="1840" w:type="dxa"/>
            <w:tcBorders>
              <w:top w:val="nil"/>
              <w:left w:val="nil"/>
              <w:bottom w:val="single" w:sz="4" w:space="0" w:color="auto"/>
              <w:right w:val="single" w:sz="8" w:space="0" w:color="auto"/>
            </w:tcBorders>
            <w:shd w:val="clear" w:color="auto" w:fill="auto"/>
            <w:vAlign w:val="center"/>
            <w:hideMark/>
          </w:tcPr>
          <w:p w14:paraId="3F5EB122"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 </w:t>
            </w:r>
          </w:p>
        </w:tc>
      </w:tr>
      <w:tr w:rsidR="00F269B2" w:rsidRPr="00F269B2" w14:paraId="710C2311" w14:textId="77777777" w:rsidTr="00F269B2">
        <w:trPr>
          <w:trHeight w:val="36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527FB880"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Monday, September 2, 2013</w:t>
            </w:r>
          </w:p>
        </w:tc>
        <w:tc>
          <w:tcPr>
            <w:tcW w:w="3160" w:type="dxa"/>
            <w:tcBorders>
              <w:top w:val="nil"/>
              <w:left w:val="nil"/>
              <w:bottom w:val="single" w:sz="4" w:space="0" w:color="auto"/>
              <w:right w:val="single" w:sz="4" w:space="0" w:color="auto"/>
            </w:tcBorders>
            <w:shd w:val="clear" w:color="auto" w:fill="auto"/>
            <w:vAlign w:val="center"/>
            <w:hideMark/>
          </w:tcPr>
          <w:p w14:paraId="08D5DF85"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HOLIDAY - LABOR DAY</w:t>
            </w:r>
          </w:p>
        </w:tc>
        <w:tc>
          <w:tcPr>
            <w:tcW w:w="2560" w:type="dxa"/>
            <w:tcBorders>
              <w:top w:val="nil"/>
              <w:left w:val="nil"/>
              <w:bottom w:val="single" w:sz="4" w:space="0" w:color="auto"/>
              <w:right w:val="single" w:sz="4" w:space="0" w:color="auto"/>
            </w:tcBorders>
            <w:shd w:val="clear" w:color="auto" w:fill="auto"/>
            <w:vAlign w:val="center"/>
            <w:hideMark/>
          </w:tcPr>
          <w:p w14:paraId="0FEC9CB4"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CLOSED</w:t>
            </w:r>
          </w:p>
        </w:tc>
        <w:tc>
          <w:tcPr>
            <w:tcW w:w="1840" w:type="dxa"/>
            <w:tcBorders>
              <w:top w:val="nil"/>
              <w:left w:val="nil"/>
              <w:bottom w:val="single" w:sz="4" w:space="0" w:color="auto"/>
              <w:right w:val="single" w:sz="8" w:space="0" w:color="auto"/>
            </w:tcBorders>
            <w:shd w:val="clear" w:color="auto" w:fill="auto"/>
            <w:vAlign w:val="center"/>
            <w:hideMark/>
          </w:tcPr>
          <w:p w14:paraId="03445F64"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 </w:t>
            </w:r>
          </w:p>
        </w:tc>
      </w:tr>
      <w:tr w:rsidR="00F269B2" w:rsidRPr="00F269B2" w14:paraId="532E4BB4" w14:textId="77777777" w:rsidTr="00F269B2">
        <w:trPr>
          <w:trHeight w:val="50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79AA35AA"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Tuesday, September 3, 2013</w:t>
            </w:r>
          </w:p>
        </w:tc>
        <w:tc>
          <w:tcPr>
            <w:tcW w:w="3160" w:type="dxa"/>
            <w:tcBorders>
              <w:top w:val="nil"/>
              <w:left w:val="nil"/>
              <w:bottom w:val="single" w:sz="4" w:space="0" w:color="auto"/>
              <w:right w:val="single" w:sz="4" w:space="0" w:color="auto"/>
            </w:tcBorders>
            <w:shd w:val="clear" w:color="auto" w:fill="auto"/>
            <w:vAlign w:val="center"/>
            <w:hideMark/>
          </w:tcPr>
          <w:p w14:paraId="11D9C0A8"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DEPARTMENT PICNIC</w:t>
            </w:r>
          </w:p>
        </w:tc>
        <w:tc>
          <w:tcPr>
            <w:tcW w:w="2560" w:type="dxa"/>
            <w:tcBorders>
              <w:top w:val="nil"/>
              <w:left w:val="nil"/>
              <w:bottom w:val="single" w:sz="4" w:space="0" w:color="auto"/>
              <w:right w:val="single" w:sz="4" w:space="0" w:color="auto"/>
            </w:tcBorders>
            <w:shd w:val="clear" w:color="auto" w:fill="auto"/>
            <w:vAlign w:val="center"/>
            <w:hideMark/>
          </w:tcPr>
          <w:p w14:paraId="69C0B748"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Dr. Randy Welton and Mrs. Michelle Welton’s Home</w:t>
            </w:r>
          </w:p>
        </w:tc>
        <w:tc>
          <w:tcPr>
            <w:tcW w:w="1840" w:type="dxa"/>
            <w:tcBorders>
              <w:top w:val="nil"/>
              <w:left w:val="nil"/>
              <w:bottom w:val="single" w:sz="4" w:space="0" w:color="auto"/>
              <w:right w:val="single" w:sz="8" w:space="0" w:color="auto"/>
            </w:tcBorders>
            <w:shd w:val="clear" w:color="auto" w:fill="auto"/>
            <w:vAlign w:val="center"/>
            <w:hideMark/>
          </w:tcPr>
          <w:p w14:paraId="21444596"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5:30-8:30 P.M.</w:t>
            </w:r>
          </w:p>
        </w:tc>
      </w:tr>
      <w:tr w:rsidR="00F269B2" w:rsidRPr="00F269B2" w14:paraId="2DE2CEB2" w14:textId="77777777" w:rsidTr="00F269B2">
        <w:trPr>
          <w:trHeight w:val="36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321B2BC8"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Tuesday, October 8, 2013</w:t>
            </w:r>
          </w:p>
        </w:tc>
        <w:tc>
          <w:tcPr>
            <w:tcW w:w="3160" w:type="dxa"/>
            <w:tcBorders>
              <w:top w:val="nil"/>
              <w:left w:val="nil"/>
              <w:bottom w:val="single" w:sz="4" w:space="0" w:color="auto"/>
              <w:right w:val="single" w:sz="4" w:space="0" w:color="auto"/>
            </w:tcBorders>
            <w:shd w:val="clear" w:color="auto" w:fill="auto"/>
            <w:vAlign w:val="center"/>
            <w:hideMark/>
          </w:tcPr>
          <w:p w14:paraId="576B6701"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P.R.I.T.E.</w:t>
            </w:r>
          </w:p>
        </w:tc>
        <w:tc>
          <w:tcPr>
            <w:tcW w:w="2560" w:type="dxa"/>
            <w:tcBorders>
              <w:top w:val="nil"/>
              <w:left w:val="nil"/>
              <w:bottom w:val="nil"/>
              <w:right w:val="single" w:sz="4" w:space="0" w:color="auto"/>
            </w:tcBorders>
            <w:shd w:val="clear" w:color="auto" w:fill="auto"/>
            <w:vAlign w:val="center"/>
            <w:hideMark/>
          </w:tcPr>
          <w:p w14:paraId="4E5B78EA"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NO DIDACTICS!</w:t>
            </w:r>
          </w:p>
        </w:tc>
        <w:tc>
          <w:tcPr>
            <w:tcW w:w="1840" w:type="dxa"/>
            <w:tcBorders>
              <w:top w:val="nil"/>
              <w:left w:val="nil"/>
              <w:bottom w:val="single" w:sz="4" w:space="0" w:color="auto"/>
              <w:right w:val="single" w:sz="8" w:space="0" w:color="auto"/>
            </w:tcBorders>
            <w:shd w:val="clear" w:color="auto" w:fill="auto"/>
            <w:vAlign w:val="center"/>
            <w:hideMark/>
          </w:tcPr>
          <w:p w14:paraId="263A83E6" w14:textId="77777777" w:rsidR="00F269B2" w:rsidRPr="00F269B2" w:rsidRDefault="00F269B2" w:rsidP="00F269B2">
            <w:pPr>
              <w:rPr>
                <w:rFonts w:ascii="Cambria" w:hAnsi="Cambria"/>
                <w:sz w:val="20"/>
                <w:szCs w:val="20"/>
              </w:rPr>
            </w:pPr>
            <w:r w:rsidRPr="00F269B2">
              <w:rPr>
                <w:rFonts w:ascii="Cambria" w:hAnsi="Cambria"/>
                <w:sz w:val="20"/>
                <w:szCs w:val="20"/>
              </w:rPr>
              <w:t>2:30 – 5:00 P.M.</w:t>
            </w:r>
          </w:p>
        </w:tc>
      </w:tr>
      <w:tr w:rsidR="00F269B2" w:rsidRPr="00F269B2" w14:paraId="70495540" w14:textId="77777777" w:rsidTr="00F269B2">
        <w:trPr>
          <w:trHeight w:val="36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712048B8"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Wednesday, October 9, 2013</w:t>
            </w:r>
          </w:p>
        </w:tc>
        <w:tc>
          <w:tcPr>
            <w:tcW w:w="3160" w:type="dxa"/>
            <w:tcBorders>
              <w:top w:val="nil"/>
              <w:left w:val="nil"/>
              <w:bottom w:val="single" w:sz="4" w:space="0" w:color="auto"/>
              <w:right w:val="single" w:sz="4" w:space="0" w:color="auto"/>
            </w:tcBorders>
            <w:shd w:val="clear" w:color="auto" w:fill="auto"/>
            <w:vAlign w:val="center"/>
            <w:hideMark/>
          </w:tcPr>
          <w:p w14:paraId="7E92B4AC"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P.R.I.T.E.</w:t>
            </w:r>
          </w:p>
        </w:tc>
        <w:tc>
          <w:tcPr>
            <w:tcW w:w="2560" w:type="dxa"/>
            <w:tcBorders>
              <w:top w:val="nil"/>
              <w:left w:val="nil"/>
              <w:bottom w:val="single" w:sz="4" w:space="0" w:color="auto"/>
              <w:right w:val="single" w:sz="4" w:space="0" w:color="auto"/>
            </w:tcBorders>
            <w:shd w:val="clear" w:color="auto" w:fill="auto"/>
            <w:vAlign w:val="center"/>
            <w:hideMark/>
          </w:tcPr>
          <w:p w14:paraId="5D2A382C"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Elizabeth Place</w:t>
            </w:r>
          </w:p>
        </w:tc>
        <w:tc>
          <w:tcPr>
            <w:tcW w:w="1840" w:type="dxa"/>
            <w:tcBorders>
              <w:top w:val="nil"/>
              <w:left w:val="nil"/>
              <w:bottom w:val="single" w:sz="4" w:space="0" w:color="auto"/>
              <w:right w:val="single" w:sz="8" w:space="0" w:color="auto"/>
            </w:tcBorders>
            <w:shd w:val="clear" w:color="auto" w:fill="auto"/>
            <w:vAlign w:val="center"/>
            <w:hideMark/>
          </w:tcPr>
          <w:p w14:paraId="37B9DC68" w14:textId="77777777" w:rsidR="00F269B2" w:rsidRPr="00F269B2" w:rsidRDefault="00F269B2" w:rsidP="00F269B2">
            <w:pPr>
              <w:rPr>
                <w:rFonts w:ascii="Cambria" w:hAnsi="Cambria"/>
                <w:sz w:val="20"/>
                <w:szCs w:val="20"/>
              </w:rPr>
            </w:pPr>
            <w:r w:rsidRPr="00F269B2">
              <w:rPr>
                <w:rFonts w:ascii="Cambria" w:hAnsi="Cambria"/>
                <w:sz w:val="20"/>
                <w:szCs w:val="20"/>
              </w:rPr>
              <w:t>1:30 - 4:00 P.M.</w:t>
            </w:r>
          </w:p>
        </w:tc>
      </w:tr>
      <w:tr w:rsidR="00F269B2" w:rsidRPr="00F269B2" w14:paraId="4EF8AFD3" w14:textId="77777777" w:rsidTr="00F269B2">
        <w:trPr>
          <w:trHeight w:val="50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48585F6D"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October 22 - 27, 2013</w:t>
            </w:r>
          </w:p>
        </w:tc>
        <w:tc>
          <w:tcPr>
            <w:tcW w:w="3160" w:type="dxa"/>
            <w:tcBorders>
              <w:top w:val="nil"/>
              <w:left w:val="nil"/>
              <w:bottom w:val="single" w:sz="4" w:space="0" w:color="auto"/>
              <w:right w:val="single" w:sz="4" w:space="0" w:color="auto"/>
            </w:tcBorders>
            <w:shd w:val="clear" w:color="auto" w:fill="auto"/>
            <w:vAlign w:val="center"/>
            <w:hideMark/>
          </w:tcPr>
          <w:p w14:paraId="0151B716"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AACAP ANNUAL MEETING</w:t>
            </w:r>
          </w:p>
        </w:tc>
        <w:tc>
          <w:tcPr>
            <w:tcW w:w="2560" w:type="dxa"/>
            <w:tcBorders>
              <w:top w:val="nil"/>
              <w:left w:val="nil"/>
              <w:bottom w:val="single" w:sz="4" w:space="0" w:color="auto"/>
              <w:right w:val="single" w:sz="4" w:space="0" w:color="auto"/>
            </w:tcBorders>
            <w:shd w:val="clear" w:color="auto" w:fill="auto"/>
            <w:vAlign w:val="center"/>
            <w:hideMark/>
          </w:tcPr>
          <w:p w14:paraId="36E97C58"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Walt Disney World Dolphin Hotel</w:t>
            </w:r>
          </w:p>
        </w:tc>
        <w:tc>
          <w:tcPr>
            <w:tcW w:w="1840" w:type="dxa"/>
            <w:tcBorders>
              <w:top w:val="nil"/>
              <w:left w:val="nil"/>
              <w:bottom w:val="single" w:sz="4" w:space="0" w:color="auto"/>
              <w:right w:val="single" w:sz="8" w:space="0" w:color="auto"/>
            </w:tcBorders>
            <w:shd w:val="clear" w:color="auto" w:fill="auto"/>
            <w:vAlign w:val="center"/>
            <w:hideMark/>
          </w:tcPr>
          <w:p w14:paraId="3653FC09"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 </w:t>
            </w:r>
          </w:p>
        </w:tc>
      </w:tr>
      <w:tr w:rsidR="00F269B2" w:rsidRPr="00F269B2" w14:paraId="75882102" w14:textId="77777777" w:rsidTr="00F269B2">
        <w:trPr>
          <w:trHeight w:val="500"/>
          <w:jc w:val="center"/>
        </w:trPr>
        <w:tc>
          <w:tcPr>
            <w:tcW w:w="2755" w:type="dxa"/>
            <w:tcBorders>
              <w:top w:val="nil"/>
              <w:left w:val="single" w:sz="8" w:space="0" w:color="auto"/>
              <w:bottom w:val="single" w:sz="4" w:space="0" w:color="auto"/>
              <w:right w:val="single" w:sz="4" w:space="0" w:color="auto"/>
            </w:tcBorders>
            <w:shd w:val="clear" w:color="000000" w:fill="FFFFFF"/>
            <w:vAlign w:val="center"/>
            <w:hideMark/>
          </w:tcPr>
          <w:p w14:paraId="357E013A"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October 10 - 13, 2013</w:t>
            </w:r>
          </w:p>
        </w:tc>
        <w:tc>
          <w:tcPr>
            <w:tcW w:w="3160" w:type="dxa"/>
            <w:tcBorders>
              <w:top w:val="nil"/>
              <w:left w:val="nil"/>
              <w:bottom w:val="single" w:sz="4" w:space="0" w:color="auto"/>
              <w:right w:val="single" w:sz="4" w:space="0" w:color="auto"/>
            </w:tcBorders>
            <w:shd w:val="clear" w:color="auto" w:fill="auto"/>
            <w:vAlign w:val="center"/>
            <w:hideMark/>
          </w:tcPr>
          <w:p w14:paraId="3E01E42A"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APA INSTITUTE FOR PSYCHIATRY SERVICES</w:t>
            </w:r>
          </w:p>
        </w:tc>
        <w:tc>
          <w:tcPr>
            <w:tcW w:w="2560" w:type="dxa"/>
            <w:tcBorders>
              <w:top w:val="nil"/>
              <w:left w:val="nil"/>
              <w:bottom w:val="single" w:sz="4" w:space="0" w:color="auto"/>
              <w:right w:val="single" w:sz="4" w:space="0" w:color="auto"/>
            </w:tcBorders>
            <w:shd w:val="clear" w:color="auto" w:fill="auto"/>
            <w:vAlign w:val="center"/>
            <w:hideMark/>
          </w:tcPr>
          <w:p w14:paraId="699AEDC8"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Philadelphia PA</w:t>
            </w:r>
          </w:p>
        </w:tc>
        <w:tc>
          <w:tcPr>
            <w:tcW w:w="1840" w:type="dxa"/>
            <w:tcBorders>
              <w:top w:val="nil"/>
              <w:left w:val="nil"/>
              <w:bottom w:val="single" w:sz="4" w:space="0" w:color="auto"/>
              <w:right w:val="single" w:sz="8" w:space="0" w:color="auto"/>
            </w:tcBorders>
            <w:shd w:val="clear" w:color="auto" w:fill="auto"/>
            <w:vAlign w:val="center"/>
            <w:hideMark/>
          </w:tcPr>
          <w:p w14:paraId="77A0F947"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 </w:t>
            </w:r>
          </w:p>
        </w:tc>
      </w:tr>
      <w:tr w:rsidR="00F269B2" w:rsidRPr="00F269B2" w14:paraId="31C6CB4F" w14:textId="77777777" w:rsidTr="00F269B2">
        <w:trPr>
          <w:trHeight w:val="500"/>
          <w:jc w:val="center"/>
        </w:trPr>
        <w:tc>
          <w:tcPr>
            <w:tcW w:w="2755" w:type="dxa"/>
            <w:tcBorders>
              <w:top w:val="nil"/>
              <w:left w:val="single" w:sz="8" w:space="0" w:color="auto"/>
              <w:bottom w:val="single" w:sz="4" w:space="0" w:color="auto"/>
              <w:right w:val="single" w:sz="4" w:space="0" w:color="auto"/>
            </w:tcBorders>
            <w:shd w:val="clear" w:color="000000" w:fill="FFFFFF"/>
            <w:vAlign w:val="center"/>
            <w:hideMark/>
          </w:tcPr>
          <w:p w14:paraId="026752A0"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Friday, October 18, 2013</w:t>
            </w:r>
          </w:p>
        </w:tc>
        <w:tc>
          <w:tcPr>
            <w:tcW w:w="3160" w:type="dxa"/>
            <w:tcBorders>
              <w:top w:val="nil"/>
              <w:left w:val="nil"/>
              <w:bottom w:val="single" w:sz="4" w:space="0" w:color="auto"/>
              <w:right w:val="single" w:sz="4" w:space="0" w:color="auto"/>
            </w:tcBorders>
            <w:shd w:val="clear" w:color="auto" w:fill="auto"/>
            <w:vAlign w:val="center"/>
            <w:hideMark/>
          </w:tcPr>
          <w:p w14:paraId="50D97235"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BEHAVIORAL HEALTH LAW CONFERENCE</w:t>
            </w:r>
          </w:p>
        </w:tc>
        <w:tc>
          <w:tcPr>
            <w:tcW w:w="2560" w:type="dxa"/>
            <w:tcBorders>
              <w:top w:val="nil"/>
              <w:left w:val="nil"/>
              <w:bottom w:val="single" w:sz="4" w:space="0" w:color="auto"/>
              <w:right w:val="single" w:sz="4" w:space="0" w:color="auto"/>
            </w:tcBorders>
            <w:shd w:val="clear" w:color="auto" w:fill="auto"/>
            <w:vAlign w:val="center"/>
            <w:hideMark/>
          </w:tcPr>
          <w:p w14:paraId="40FF29EE"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Sinclair College</w:t>
            </w:r>
          </w:p>
        </w:tc>
        <w:tc>
          <w:tcPr>
            <w:tcW w:w="1840" w:type="dxa"/>
            <w:tcBorders>
              <w:top w:val="nil"/>
              <w:left w:val="nil"/>
              <w:bottom w:val="single" w:sz="4" w:space="0" w:color="auto"/>
              <w:right w:val="single" w:sz="8" w:space="0" w:color="auto"/>
            </w:tcBorders>
            <w:shd w:val="clear" w:color="auto" w:fill="auto"/>
            <w:vAlign w:val="center"/>
            <w:hideMark/>
          </w:tcPr>
          <w:p w14:paraId="17F875AA"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8:30 AM– 5:00 PM</w:t>
            </w:r>
          </w:p>
        </w:tc>
      </w:tr>
      <w:tr w:rsidR="00F269B2" w:rsidRPr="00F269B2" w14:paraId="3E04BA53" w14:textId="77777777" w:rsidTr="00F269B2">
        <w:trPr>
          <w:trHeight w:val="36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3272534B"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Monday, November 11,2013</w:t>
            </w:r>
          </w:p>
        </w:tc>
        <w:tc>
          <w:tcPr>
            <w:tcW w:w="3160" w:type="dxa"/>
            <w:tcBorders>
              <w:top w:val="nil"/>
              <w:left w:val="nil"/>
              <w:bottom w:val="single" w:sz="4" w:space="0" w:color="auto"/>
              <w:right w:val="single" w:sz="4" w:space="0" w:color="auto"/>
            </w:tcBorders>
            <w:shd w:val="clear" w:color="auto" w:fill="auto"/>
            <w:vAlign w:val="center"/>
            <w:hideMark/>
          </w:tcPr>
          <w:p w14:paraId="66F2238F"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HOLIDAY - Veteran's Day</w:t>
            </w:r>
          </w:p>
        </w:tc>
        <w:tc>
          <w:tcPr>
            <w:tcW w:w="2560" w:type="dxa"/>
            <w:tcBorders>
              <w:top w:val="nil"/>
              <w:left w:val="nil"/>
              <w:bottom w:val="single" w:sz="4" w:space="0" w:color="auto"/>
              <w:right w:val="single" w:sz="4" w:space="0" w:color="auto"/>
            </w:tcBorders>
            <w:shd w:val="clear" w:color="auto" w:fill="auto"/>
            <w:vAlign w:val="center"/>
            <w:hideMark/>
          </w:tcPr>
          <w:p w14:paraId="724B1171"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CLOSED</w:t>
            </w:r>
          </w:p>
        </w:tc>
        <w:tc>
          <w:tcPr>
            <w:tcW w:w="1840" w:type="dxa"/>
            <w:tcBorders>
              <w:top w:val="nil"/>
              <w:left w:val="nil"/>
              <w:bottom w:val="single" w:sz="4" w:space="0" w:color="auto"/>
              <w:right w:val="single" w:sz="8" w:space="0" w:color="auto"/>
            </w:tcBorders>
            <w:shd w:val="clear" w:color="auto" w:fill="auto"/>
            <w:vAlign w:val="center"/>
            <w:hideMark/>
          </w:tcPr>
          <w:p w14:paraId="44E91CDA"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 </w:t>
            </w:r>
          </w:p>
        </w:tc>
      </w:tr>
      <w:tr w:rsidR="00F269B2" w:rsidRPr="00F269B2" w14:paraId="685CDEBC" w14:textId="77777777" w:rsidTr="00F269B2">
        <w:trPr>
          <w:trHeight w:val="36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566CE7E7"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Thursday, November 28,2013</w:t>
            </w:r>
          </w:p>
        </w:tc>
        <w:tc>
          <w:tcPr>
            <w:tcW w:w="3160" w:type="dxa"/>
            <w:tcBorders>
              <w:top w:val="nil"/>
              <w:left w:val="nil"/>
              <w:bottom w:val="single" w:sz="4" w:space="0" w:color="auto"/>
              <w:right w:val="single" w:sz="4" w:space="0" w:color="auto"/>
            </w:tcBorders>
            <w:shd w:val="clear" w:color="auto" w:fill="auto"/>
            <w:vAlign w:val="center"/>
            <w:hideMark/>
          </w:tcPr>
          <w:p w14:paraId="2B097C62"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HOLIDAY - Thanksgiving</w:t>
            </w:r>
          </w:p>
        </w:tc>
        <w:tc>
          <w:tcPr>
            <w:tcW w:w="2560" w:type="dxa"/>
            <w:tcBorders>
              <w:top w:val="nil"/>
              <w:left w:val="nil"/>
              <w:bottom w:val="single" w:sz="4" w:space="0" w:color="auto"/>
              <w:right w:val="single" w:sz="4" w:space="0" w:color="auto"/>
            </w:tcBorders>
            <w:shd w:val="clear" w:color="auto" w:fill="auto"/>
            <w:vAlign w:val="center"/>
            <w:hideMark/>
          </w:tcPr>
          <w:p w14:paraId="25F591EC"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CLOSED</w:t>
            </w:r>
          </w:p>
        </w:tc>
        <w:tc>
          <w:tcPr>
            <w:tcW w:w="1840" w:type="dxa"/>
            <w:tcBorders>
              <w:top w:val="nil"/>
              <w:left w:val="nil"/>
              <w:bottom w:val="single" w:sz="4" w:space="0" w:color="auto"/>
              <w:right w:val="single" w:sz="8" w:space="0" w:color="auto"/>
            </w:tcBorders>
            <w:shd w:val="clear" w:color="auto" w:fill="auto"/>
            <w:vAlign w:val="center"/>
            <w:hideMark/>
          </w:tcPr>
          <w:p w14:paraId="58EBC7CD"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 </w:t>
            </w:r>
          </w:p>
        </w:tc>
      </w:tr>
      <w:tr w:rsidR="00F269B2" w:rsidRPr="00F269B2" w14:paraId="49D28F4A" w14:textId="77777777" w:rsidTr="00F269B2">
        <w:trPr>
          <w:trHeight w:val="36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4DD9B547"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Friday, November 29, 2013</w:t>
            </w:r>
          </w:p>
        </w:tc>
        <w:tc>
          <w:tcPr>
            <w:tcW w:w="3160" w:type="dxa"/>
            <w:tcBorders>
              <w:top w:val="nil"/>
              <w:left w:val="nil"/>
              <w:bottom w:val="single" w:sz="4" w:space="0" w:color="auto"/>
              <w:right w:val="single" w:sz="4" w:space="0" w:color="auto"/>
            </w:tcBorders>
            <w:shd w:val="clear" w:color="auto" w:fill="auto"/>
            <w:vAlign w:val="center"/>
            <w:hideMark/>
          </w:tcPr>
          <w:p w14:paraId="340C3C9C"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Thanksgiving (Floating Holiday)</w:t>
            </w:r>
          </w:p>
        </w:tc>
        <w:tc>
          <w:tcPr>
            <w:tcW w:w="2560" w:type="dxa"/>
            <w:tcBorders>
              <w:top w:val="nil"/>
              <w:left w:val="nil"/>
              <w:bottom w:val="single" w:sz="4" w:space="0" w:color="auto"/>
              <w:right w:val="single" w:sz="4" w:space="0" w:color="auto"/>
            </w:tcBorders>
            <w:shd w:val="clear" w:color="auto" w:fill="auto"/>
            <w:vAlign w:val="center"/>
            <w:hideMark/>
          </w:tcPr>
          <w:p w14:paraId="547E0204"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CLOSED</w:t>
            </w:r>
          </w:p>
        </w:tc>
        <w:tc>
          <w:tcPr>
            <w:tcW w:w="1840" w:type="dxa"/>
            <w:tcBorders>
              <w:top w:val="nil"/>
              <w:left w:val="nil"/>
              <w:bottom w:val="single" w:sz="4" w:space="0" w:color="auto"/>
              <w:right w:val="single" w:sz="8" w:space="0" w:color="auto"/>
            </w:tcBorders>
            <w:shd w:val="clear" w:color="auto" w:fill="auto"/>
            <w:vAlign w:val="center"/>
            <w:hideMark/>
          </w:tcPr>
          <w:p w14:paraId="01202907"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 </w:t>
            </w:r>
          </w:p>
        </w:tc>
      </w:tr>
      <w:tr w:rsidR="00F269B2" w:rsidRPr="00F269B2" w14:paraId="49B88ACA" w14:textId="77777777" w:rsidTr="00F269B2">
        <w:trPr>
          <w:trHeight w:val="36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2DCFE7FF"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Friday, December 6, 2013</w:t>
            </w:r>
          </w:p>
        </w:tc>
        <w:tc>
          <w:tcPr>
            <w:tcW w:w="3160" w:type="dxa"/>
            <w:tcBorders>
              <w:top w:val="nil"/>
              <w:left w:val="nil"/>
              <w:bottom w:val="single" w:sz="4" w:space="0" w:color="auto"/>
              <w:right w:val="single" w:sz="4" w:space="0" w:color="auto"/>
            </w:tcBorders>
            <w:shd w:val="clear" w:color="auto" w:fill="auto"/>
            <w:vAlign w:val="center"/>
            <w:hideMark/>
          </w:tcPr>
          <w:p w14:paraId="1C03E5F9"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C.A.P.  P.R.I.T.E.</w:t>
            </w:r>
          </w:p>
        </w:tc>
        <w:tc>
          <w:tcPr>
            <w:tcW w:w="2560" w:type="dxa"/>
            <w:tcBorders>
              <w:top w:val="nil"/>
              <w:left w:val="nil"/>
              <w:bottom w:val="single" w:sz="4" w:space="0" w:color="auto"/>
              <w:right w:val="single" w:sz="4" w:space="0" w:color="auto"/>
            </w:tcBorders>
            <w:shd w:val="clear" w:color="auto" w:fill="auto"/>
            <w:vAlign w:val="center"/>
            <w:hideMark/>
          </w:tcPr>
          <w:p w14:paraId="5C9A4E1B" w14:textId="77777777" w:rsidR="00F269B2" w:rsidRPr="00F269B2" w:rsidRDefault="00F269B2" w:rsidP="00F269B2">
            <w:pPr>
              <w:rPr>
                <w:rFonts w:ascii="Cambria" w:hAnsi="Cambria"/>
                <w:sz w:val="20"/>
                <w:szCs w:val="20"/>
              </w:rPr>
            </w:pPr>
            <w:r w:rsidRPr="00F269B2">
              <w:rPr>
                <w:rFonts w:ascii="Cambria" w:hAnsi="Cambria"/>
                <w:sz w:val="20"/>
                <w:szCs w:val="20"/>
              </w:rPr>
              <w:t>Elizabeth Place</w:t>
            </w:r>
          </w:p>
        </w:tc>
        <w:tc>
          <w:tcPr>
            <w:tcW w:w="1840" w:type="dxa"/>
            <w:tcBorders>
              <w:top w:val="nil"/>
              <w:left w:val="nil"/>
              <w:bottom w:val="single" w:sz="4" w:space="0" w:color="auto"/>
              <w:right w:val="single" w:sz="8" w:space="0" w:color="auto"/>
            </w:tcBorders>
            <w:shd w:val="clear" w:color="auto" w:fill="auto"/>
            <w:vAlign w:val="center"/>
            <w:hideMark/>
          </w:tcPr>
          <w:p w14:paraId="26B35B0B" w14:textId="77777777" w:rsidR="00F269B2" w:rsidRPr="00F269B2" w:rsidRDefault="00F269B2" w:rsidP="00F269B2">
            <w:pPr>
              <w:rPr>
                <w:rFonts w:ascii="Cambria" w:hAnsi="Cambria"/>
                <w:sz w:val="20"/>
                <w:szCs w:val="20"/>
              </w:rPr>
            </w:pPr>
            <w:r w:rsidRPr="00F269B2">
              <w:rPr>
                <w:rFonts w:ascii="Cambria" w:hAnsi="Cambria"/>
                <w:sz w:val="20"/>
                <w:szCs w:val="20"/>
              </w:rPr>
              <w:t xml:space="preserve"> Noon – 4:00 P.M.</w:t>
            </w:r>
          </w:p>
        </w:tc>
      </w:tr>
      <w:tr w:rsidR="00F269B2" w:rsidRPr="00F269B2" w14:paraId="4C04FBEA" w14:textId="77777777" w:rsidTr="00F269B2">
        <w:trPr>
          <w:trHeight w:val="50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47B14066"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Saturday, December 14, 2013</w:t>
            </w:r>
          </w:p>
        </w:tc>
        <w:tc>
          <w:tcPr>
            <w:tcW w:w="3160" w:type="dxa"/>
            <w:tcBorders>
              <w:top w:val="nil"/>
              <w:left w:val="nil"/>
              <w:bottom w:val="single" w:sz="4" w:space="0" w:color="auto"/>
              <w:right w:val="single" w:sz="4" w:space="0" w:color="auto"/>
            </w:tcBorders>
            <w:shd w:val="clear" w:color="auto" w:fill="auto"/>
            <w:vAlign w:val="center"/>
            <w:hideMark/>
          </w:tcPr>
          <w:p w14:paraId="76005ACC"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HOLIDAY PARTY</w:t>
            </w:r>
          </w:p>
        </w:tc>
        <w:tc>
          <w:tcPr>
            <w:tcW w:w="2560" w:type="dxa"/>
            <w:tcBorders>
              <w:top w:val="nil"/>
              <w:left w:val="nil"/>
              <w:bottom w:val="single" w:sz="4" w:space="0" w:color="auto"/>
              <w:right w:val="single" w:sz="4" w:space="0" w:color="auto"/>
            </w:tcBorders>
            <w:shd w:val="clear" w:color="auto" w:fill="auto"/>
            <w:vAlign w:val="center"/>
            <w:hideMark/>
          </w:tcPr>
          <w:p w14:paraId="06A84AD6"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Dr.</w:t>
            </w:r>
            <w:r>
              <w:rPr>
                <w:rFonts w:ascii="Cambria" w:hAnsi="Cambria"/>
                <w:color w:val="000000"/>
                <w:sz w:val="20"/>
                <w:szCs w:val="20"/>
              </w:rPr>
              <w:t xml:space="preserve"> Brenda Roman’s</w:t>
            </w:r>
            <w:r w:rsidRPr="00F269B2">
              <w:rPr>
                <w:rFonts w:ascii="Cambria" w:hAnsi="Cambria"/>
                <w:color w:val="000000"/>
                <w:sz w:val="20"/>
                <w:szCs w:val="20"/>
              </w:rPr>
              <w:t xml:space="preserve"> Home</w:t>
            </w:r>
          </w:p>
        </w:tc>
        <w:tc>
          <w:tcPr>
            <w:tcW w:w="1840" w:type="dxa"/>
            <w:tcBorders>
              <w:top w:val="nil"/>
              <w:left w:val="nil"/>
              <w:bottom w:val="single" w:sz="4" w:space="0" w:color="auto"/>
              <w:right w:val="single" w:sz="8" w:space="0" w:color="auto"/>
            </w:tcBorders>
            <w:shd w:val="clear" w:color="auto" w:fill="auto"/>
            <w:vAlign w:val="center"/>
            <w:hideMark/>
          </w:tcPr>
          <w:p w14:paraId="014B97A3"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 xml:space="preserve"> 7:00–10:00 P.M.</w:t>
            </w:r>
          </w:p>
        </w:tc>
      </w:tr>
      <w:tr w:rsidR="00F269B2" w:rsidRPr="00F269B2" w14:paraId="1444B074" w14:textId="77777777" w:rsidTr="00F269B2">
        <w:trPr>
          <w:trHeight w:val="360"/>
          <w:jc w:val="center"/>
        </w:trPr>
        <w:tc>
          <w:tcPr>
            <w:tcW w:w="2755" w:type="dxa"/>
            <w:vMerge w:val="restart"/>
            <w:tcBorders>
              <w:top w:val="nil"/>
              <w:left w:val="single" w:sz="8" w:space="0" w:color="auto"/>
              <w:bottom w:val="single" w:sz="4" w:space="0" w:color="auto"/>
              <w:right w:val="single" w:sz="4" w:space="0" w:color="auto"/>
            </w:tcBorders>
            <w:shd w:val="clear" w:color="auto" w:fill="auto"/>
            <w:vAlign w:val="center"/>
            <w:hideMark/>
          </w:tcPr>
          <w:p w14:paraId="76412695"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Tuesday, December 24, 2013 to January 2, 2014</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3C7220FC"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HOLIDAY - CHRISTMAS</w:t>
            </w:r>
          </w:p>
        </w:tc>
        <w:tc>
          <w:tcPr>
            <w:tcW w:w="4400" w:type="dxa"/>
            <w:gridSpan w:val="2"/>
            <w:tcBorders>
              <w:top w:val="single" w:sz="4" w:space="0" w:color="auto"/>
              <w:left w:val="nil"/>
              <w:bottom w:val="nil"/>
              <w:right w:val="single" w:sz="8" w:space="0" w:color="000000"/>
            </w:tcBorders>
            <w:shd w:val="clear" w:color="auto" w:fill="auto"/>
            <w:vAlign w:val="center"/>
            <w:hideMark/>
          </w:tcPr>
          <w:p w14:paraId="01682AF5" w14:textId="77777777" w:rsidR="00F269B2" w:rsidRPr="00F269B2" w:rsidRDefault="00F269B2" w:rsidP="00F269B2">
            <w:pPr>
              <w:jc w:val="center"/>
              <w:rPr>
                <w:rFonts w:ascii="Cambria" w:hAnsi="Cambria"/>
                <w:b/>
                <w:bCs/>
                <w:color w:val="000000"/>
                <w:sz w:val="20"/>
                <w:szCs w:val="20"/>
              </w:rPr>
            </w:pPr>
            <w:r w:rsidRPr="00F269B2">
              <w:rPr>
                <w:rFonts w:ascii="Cambria" w:hAnsi="Cambria"/>
                <w:b/>
                <w:bCs/>
                <w:color w:val="000000"/>
                <w:sz w:val="20"/>
                <w:szCs w:val="20"/>
              </w:rPr>
              <w:t>CLOSED FOR WINTER BREAK</w:t>
            </w:r>
          </w:p>
        </w:tc>
      </w:tr>
      <w:tr w:rsidR="00F269B2" w:rsidRPr="00F269B2" w14:paraId="212FB0EE" w14:textId="77777777" w:rsidTr="00F269B2">
        <w:trPr>
          <w:trHeight w:val="360"/>
          <w:jc w:val="center"/>
        </w:trPr>
        <w:tc>
          <w:tcPr>
            <w:tcW w:w="2755" w:type="dxa"/>
            <w:vMerge/>
            <w:tcBorders>
              <w:top w:val="nil"/>
              <w:left w:val="single" w:sz="8" w:space="0" w:color="auto"/>
              <w:bottom w:val="single" w:sz="4" w:space="0" w:color="auto"/>
              <w:right w:val="single" w:sz="4" w:space="0" w:color="auto"/>
            </w:tcBorders>
            <w:vAlign w:val="center"/>
            <w:hideMark/>
          </w:tcPr>
          <w:p w14:paraId="2A321581" w14:textId="77777777" w:rsidR="00F269B2" w:rsidRPr="00F269B2" w:rsidRDefault="00F269B2" w:rsidP="00F269B2">
            <w:pPr>
              <w:rPr>
                <w:rFonts w:ascii="Cambria" w:hAnsi="Cambria"/>
                <w:color w:val="000000"/>
                <w:sz w:val="20"/>
                <w:szCs w:val="20"/>
              </w:rPr>
            </w:pPr>
          </w:p>
        </w:tc>
        <w:tc>
          <w:tcPr>
            <w:tcW w:w="3160" w:type="dxa"/>
            <w:vMerge/>
            <w:tcBorders>
              <w:top w:val="nil"/>
              <w:left w:val="single" w:sz="4" w:space="0" w:color="auto"/>
              <w:bottom w:val="single" w:sz="4" w:space="0" w:color="auto"/>
              <w:right w:val="single" w:sz="4" w:space="0" w:color="auto"/>
            </w:tcBorders>
            <w:vAlign w:val="center"/>
            <w:hideMark/>
          </w:tcPr>
          <w:p w14:paraId="5E6FC027" w14:textId="77777777" w:rsidR="00F269B2" w:rsidRPr="00F269B2" w:rsidRDefault="00F269B2" w:rsidP="00F269B2">
            <w:pPr>
              <w:rPr>
                <w:rFonts w:ascii="Cambria" w:hAnsi="Cambria"/>
                <w:b/>
                <w:bCs/>
                <w:color w:val="000000"/>
                <w:sz w:val="20"/>
                <w:szCs w:val="20"/>
              </w:rPr>
            </w:pPr>
          </w:p>
        </w:tc>
        <w:tc>
          <w:tcPr>
            <w:tcW w:w="4400" w:type="dxa"/>
            <w:gridSpan w:val="2"/>
            <w:tcBorders>
              <w:top w:val="nil"/>
              <w:left w:val="nil"/>
              <w:bottom w:val="single" w:sz="4" w:space="0" w:color="auto"/>
              <w:right w:val="single" w:sz="8" w:space="0" w:color="000000"/>
            </w:tcBorders>
            <w:shd w:val="clear" w:color="auto" w:fill="auto"/>
            <w:vAlign w:val="center"/>
            <w:hideMark/>
          </w:tcPr>
          <w:p w14:paraId="002B88E7" w14:textId="77777777" w:rsidR="00F269B2" w:rsidRPr="00F269B2" w:rsidRDefault="00F269B2" w:rsidP="00F269B2">
            <w:pPr>
              <w:jc w:val="center"/>
              <w:rPr>
                <w:rFonts w:ascii="Cambria" w:hAnsi="Cambria"/>
                <w:color w:val="000000"/>
                <w:sz w:val="20"/>
                <w:szCs w:val="20"/>
              </w:rPr>
            </w:pPr>
            <w:r w:rsidRPr="00F269B2">
              <w:rPr>
                <w:rFonts w:ascii="Cambria" w:hAnsi="Cambria"/>
                <w:color w:val="000000"/>
                <w:sz w:val="20"/>
                <w:szCs w:val="20"/>
              </w:rPr>
              <w:t>RESIDENTS ROTATE AS SCHEDULED</w:t>
            </w:r>
          </w:p>
        </w:tc>
      </w:tr>
      <w:tr w:rsidR="00F269B2" w:rsidRPr="00F269B2" w14:paraId="4E6F6203" w14:textId="77777777" w:rsidTr="00F269B2">
        <w:trPr>
          <w:trHeight w:val="36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3DA357FB"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Monday, January 20, 2014</w:t>
            </w:r>
          </w:p>
        </w:tc>
        <w:tc>
          <w:tcPr>
            <w:tcW w:w="3160" w:type="dxa"/>
            <w:tcBorders>
              <w:top w:val="nil"/>
              <w:left w:val="nil"/>
              <w:bottom w:val="single" w:sz="4" w:space="0" w:color="auto"/>
              <w:right w:val="single" w:sz="4" w:space="0" w:color="auto"/>
            </w:tcBorders>
            <w:shd w:val="clear" w:color="auto" w:fill="auto"/>
            <w:vAlign w:val="center"/>
            <w:hideMark/>
          </w:tcPr>
          <w:p w14:paraId="3E72FEEB"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HOLIDAY - MLK Day</w:t>
            </w:r>
          </w:p>
        </w:tc>
        <w:tc>
          <w:tcPr>
            <w:tcW w:w="2560" w:type="dxa"/>
            <w:tcBorders>
              <w:top w:val="nil"/>
              <w:left w:val="nil"/>
              <w:bottom w:val="single" w:sz="4" w:space="0" w:color="auto"/>
              <w:right w:val="single" w:sz="4" w:space="0" w:color="auto"/>
            </w:tcBorders>
            <w:shd w:val="clear" w:color="auto" w:fill="auto"/>
            <w:vAlign w:val="center"/>
            <w:hideMark/>
          </w:tcPr>
          <w:p w14:paraId="5CAA42D4"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CLOSED</w:t>
            </w:r>
          </w:p>
        </w:tc>
        <w:tc>
          <w:tcPr>
            <w:tcW w:w="1840" w:type="dxa"/>
            <w:tcBorders>
              <w:top w:val="nil"/>
              <w:left w:val="nil"/>
              <w:bottom w:val="single" w:sz="4" w:space="0" w:color="auto"/>
              <w:right w:val="single" w:sz="8" w:space="0" w:color="auto"/>
            </w:tcBorders>
            <w:shd w:val="clear" w:color="auto" w:fill="auto"/>
            <w:vAlign w:val="center"/>
            <w:hideMark/>
          </w:tcPr>
          <w:p w14:paraId="0AD2A778"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 </w:t>
            </w:r>
          </w:p>
        </w:tc>
      </w:tr>
      <w:tr w:rsidR="00F269B2" w:rsidRPr="00F269B2" w14:paraId="052B43C1" w14:textId="77777777" w:rsidTr="00F269B2">
        <w:trPr>
          <w:trHeight w:val="36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220FE881"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March 12 - 15, 2014</w:t>
            </w:r>
          </w:p>
        </w:tc>
        <w:tc>
          <w:tcPr>
            <w:tcW w:w="3160" w:type="dxa"/>
            <w:tcBorders>
              <w:top w:val="nil"/>
              <w:left w:val="nil"/>
              <w:bottom w:val="single" w:sz="4" w:space="0" w:color="auto"/>
              <w:right w:val="single" w:sz="4" w:space="0" w:color="auto"/>
            </w:tcBorders>
            <w:shd w:val="clear" w:color="auto" w:fill="auto"/>
            <w:vAlign w:val="center"/>
            <w:hideMark/>
          </w:tcPr>
          <w:p w14:paraId="5757676A"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AADPRT ANNUAL MEETING</w:t>
            </w:r>
          </w:p>
        </w:tc>
        <w:tc>
          <w:tcPr>
            <w:tcW w:w="2560" w:type="dxa"/>
            <w:tcBorders>
              <w:top w:val="nil"/>
              <w:left w:val="nil"/>
              <w:bottom w:val="single" w:sz="4" w:space="0" w:color="auto"/>
              <w:right w:val="single" w:sz="4" w:space="0" w:color="auto"/>
            </w:tcBorders>
            <w:shd w:val="clear" w:color="auto" w:fill="auto"/>
            <w:vAlign w:val="center"/>
            <w:hideMark/>
          </w:tcPr>
          <w:p w14:paraId="4F274372"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TUCSON, AZ</w:t>
            </w:r>
          </w:p>
        </w:tc>
        <w:tc>
          <w:tcPr>
            <w:tcW w:w="1840" w:type="dxa"/>
            <w:tcBorders>
              <w:top w:val="nil"/>
              <w:left w:val="nil"/>
              <w:bottom w:val="single" w:sz="4" w:space="0" w:color="auto"/>
              <w:right w:val="single" w:sz="8" w:space="0" w:color="auto"/>
            </w:tcBorders>
            <w:shd w:val="clear" w:color="auto" w:fill="auto"/>
            <w:vAlign w:val="center"/>
            <w:hideMark/>
          </w:tcPr>
          <w:p w14:paraId="30534282"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 </w:t>
            </w:r>
          </w:p>
        </w:tc>
      </w:tr>
      <w:tr w:rsidR="00F269B2" w:rsidRPr="00F269B2" w14:paraId="4EC12CDF" w14:textId="77777777" w:rsidTr="00F269B2">
        <w:trPr>
          <w:trHeight w:val="50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67D30460"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Friday, March 15, 2014</w:t>
            </w:r>
          </w:p>
        </w:tc>
        <w:tc>
          <w:tcPr>
            <w:tcW w:w="3160" w:type="dxa"/>
            <w:tcBorders>
              <w:top w:val="nil"/>
              <w:left w:val="nil"/>
              <w:bottom w:val="single" w:sz="4" w:space="0" w:color="auto"/>
              <w:right w:val="single" w:sz="4" w:space="0" w:color="auto"/>
            </w:tcBorders>
            <w:shd w:val="clear" w:color="auto" w:fill="auto"/>
            <w:vAlign w:val="center"/>
            <w:hideMark/>
          </w:tcPr>
          <w:p w14:paraId="255BB8BC" w14:textId="77777777" w:rsidR="00F269B2" w:rsidRPr="00F269B2" w:rsidRDefault="00F269B2" w:rsidP="00F269B2">
            <w:pPr>
              <w:rPr>
                <w:rFonts w:ascii="Cambria" w:hAnsi="Cambria"/>
                <w:b/>
                <w:bCs/>
                <w:i/>
                <w:iCs/>
                <w:color w:val="000000"/>
                <w:sz w:val="20"/>
                <w:szCs w:val="20"/>
              </w:rPr>
            </w:pPr>
            <w:r w:rsidRPr="00F269B2">
              <w:rPr>
                <w:rFonts w:ascii="Cambria" w:hAnsi="Cambria"/>
                <w:b/>
                <w:bCs/>
                <w:i/>
                <w:iCs/>
                <w:color w:val="000000"/>
                <w:sz w:val="20"/>
                <w:szCs w:val="20"/>
              </w:rPr>
              <w:t>“MATCH DAY” !!</w:t>
            </w:r>
          </w:p>
        </w:tc>
        <w:tc>
          <w:tcPr>
            <w:tcW w:w="2560" w:type="dxa"/>
            <w:tcBorders>
              <w:top w:val="nil"/>
              <w:left w:val="nil"/>
              <w:bottom w:val="single" w:sz="4" w:space="0" w:color="auto"/>
              <w:right w:val="single" w:sz="4" w:space="0" w:color="auto"/>
            </w:tcBorders>
            <w:shd w:val="clear" w:color="auto" w:fill="auto"/>
            <w:vAlign w:val="center"/>
            <w:hideMark/>
          </w:tcPr>
          <w:p w14:paraId="4ACAC050"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 </w:t>
            </w:r>
          </w:p>
        </w:tc>
        <w:tc>
          <w:tcPr>
            <w:tcW w:w="1840" w:type="dxa"/>
            <w:tcBorders>
              <w:top w:val="nil"/>
              <w:left w:val="nil"/>
              <w:bottom w:val="single" w:sz="4" w:space="0" w:color="auto"/>
              <w:right w:val="single" w:sz="8" w:space="0" w:color="auto"/>
            </w:tcBorders>
            <w:shd w:val="clear" w:color="auto" w:fill="auto"/>
            <w:vAlign w:val="center"/>
            <w:hideMark/>
          </w:tcPr>
          <w:p w14:paraId="5F40A9DB"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 </w:t>
            </w:r>
          </w:p>
        </w:tc>
      </w:tr>
      <w:tr w:rsidR="00F269B2" w:rsidRPr="00F269B2" w14:paraId="11425BE3" w14:textId="77777777" w:rsidTr="00F269B2">
        <w:trPr>
          <w:trHeight w:val="50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63E33995"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Friday, April 12, 2014</w:t>
            </w:r>
          </w:p>
        </w:tc>
        <w:tc>
          <w:tcPr>
            <w:tcW w:w="3160" w:type="dxa"/>
            <w:tcBorders>
              <w:top w:val="nil"/>
              <w:left w:val="nil"/>
              <w:bottom w:val="single" w:sz="4" w:space="0" w:color="auto"/>
              <w:right w:val="single" w:sz="4" w:space="0" w:color="auto"/>
            </w:tcBorders>
            <w:shd w:val="clear" w:color="auto" w:fill="auto"/>
            <w:vAlign w:val="center"/>
            <w:hideMark/>
          </w:tcPr>
          <w:p w14:paraId="1F24E96A"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RESIDENT RETREAT</w:t>
            </w:r>
          </w:p>
        </w:tc>
        <w:tc>
          <w:tcPr>
            <w:tcW w:w="2560" w:type="dxa"/>
            <w:tcBorders>
              <w:top w:val="nil"/>
              <w:left w:val="nil"/>
              <w:bottom w:val="single" w:sz="4" w:space="0" w:color="auto"/>
              <w:right w:val="single" w:sz="4" w:space="0" w:color="auto"/>
            </w:tcBorders>
            <w:shd w:val="clear" w:color="auto" w:fill="auto"/>
            <w:vAlign w:val="center"/>
            <w:hideMark/>
          </w:tcPr>
          <w:p w14:paraId="661B4AA4"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MADISON LAKES CONFERENCE CENTER</w:t>
            </w:r>
          </w:p>
        </w:tc>
        <w:tc>
          <w:tcPr>
            <w:tcW w:w="1840" w:type="dxa"/>
            <w:tcBorders>
              <w:top w:val="nil"/>
              <w:left w:val="nil"/>
              <w:bottom w:val="single" w:sz="4" w:space="0" w:color="auto"/>
              <w:right w:val="single" w:sz="8" w:space="0" w:color="auto"/>
            </w:tcBorders>
            <w:shd w:val="clear" w:color="auto" w:fill="auto"/>
            <w:vAlign w:val="center"/>
            <w:hideMark/>
          </w:tcPr>
          <w:p w14:paraId="400B6C31"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9:00-5:00 P.M.</w:t>
            </w:r>
          </w:p>
        </w:tc>
      </w:tr>
      <w:tr w:rsidR="00F269B2" w:rsidRPr="00F269B2" w14:paraId="432BF502" w14:textId="77777777" w:rsidTr="00F269B2">
        <w:trPr>
          <w:trHeight w:val="36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39CBBCE7"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May 3 - 7, 2014</w:t>
            </w:r>
          </w:p>
        </w:tc>
        <w:tc>
          <w:tcPr>
            <w:tcW w:w="3160" w:type="dxa"/>
            <w:tcBorders>
              <w:top w:val="nil"/>
              <w:left w:val="nil"/>
              <w:bottom w:val="single" w:sz="4" w:space="0" w:color="auto"/>
              <w:right w:val="single" w:sz="4" w:space="0" w:color="auto"/>
            </w:tcBorders>
            <w:shd w:val="clear" w:color="auto" w:fill="auto"/>
            <w:vAlign w:val="center"/>
            <w:hideMark/>
          </w:tcPr>
          <w:p w14:paraId="581AAE8D"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A.P.A.</w:t>
            </w:r>
          </w:p>
        </w:tc>
        <w:tc>
          <w:tcPr>
            <w:tcW w:w="2560" w:type="dxa"/>
            <w:tcBorders>
              <w:top w:val="nil"/>
              <w:left w:val="nil"/>
              <w:bottom w:val="single" w:sz="4" w:space="0" w:color="auto"/>
              <w:right w:val="single" w:sz="4" w:space="0" w:color="auto"/>
            </w:tcBorders>
            <w:shd w:val="clear" w:color="auto" w:fill="auto"/>
            <w:vAlign w:val="center"/>
            <w:hideMark/>
          </w:tcPr>
          <w:p w14:paraId="12A73FC0"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NEW YORK, NY</w:t>
            </w:r>
          </w:p>
        </w:tc>
        <w:tc>
          <w:tcPr>
            <w:tcW w:w="1840" w:type="dxa"/>
            <w:tcBorders>
              <w:top w:val="nil"/>
              <w:left w:val="nil"/>
              <w:bottom w:val="single" w:sz="4" w:space="0" w:color="auto"/>
              <w:right w:val="single" w:sz="8" w:space="0" w:color="auto"/>
            </w:tcBorders>
            <w:shd w:val="clear" w:color="auto" w:fill="auto"/>
            <w:vAlign w:val="center"/>
            <w:hideMark/>
          </w:tcPr>
          <w:p w14:paraId="35456B23"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 </w:t>
            </w:r>
          </w:p>
        </w:tc>
      </w:tr>
      <w:tr w:rsidR="00F269B2" w:rsidRPr="00F269B2" w14:paraId="09CB88A6" w14:textId="77777777" w:rsidTr="00F269B2">
        <w:trPr>
          <w:trHeight w:val="36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086318A9"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Monday, May 26, 2014</w:t>
            </w:r>
          </w:p>
        </w:tc>
        <w:tc>
          <w:tcPr>
            <w:tcW w:w="3160" w:type="dxa"/>
            <w:tcBorders>
              <w:top w:val="nil"/>
              <w:left w:val="nil"/>
              <w:bottom w:val="single" w:sz="4" w:space="0" w:color="auto"/>
              <w:right w:val="single" w:sz="4" w:space="0" w:color="auto"/>
            </w:tcBorders>
            <w:shd w:val="clear" w:color="auto" w:fill="auto"/>
            <w:vAlign w:val="center"/>
            <w:hideMark/>
          </w:tcPr>
          <w:p w14:paraId="5CB5B115"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HOLIDAY – MEMORIAL DAY</w:t>
            </w:r>
          </w:p>
        </w:tc>
        <w:tc>
          <w:tcPr>
            <w:tcW w:w="2560" w:type="dxa"/>
            <w:tcBorders>
              <w:top w:val="nil"/>
              <w:left w:val="nil"/>
              <w:bottom w:val="single" w:sz="4" w:space="0" w:color="auto"/>
              <w:right w:val="single" w:sz="4" w:space="0" w:color="auto"/>
            </w:tcBorders>
            <w:shd w:val="clear" w:color="auto" w:fill="auto"/>
            <w:vAlign w:val="center"/>
            <w:hideMark/>
          </w:tcPr>
          <w:p w14:paraId="41575A7B" w14:textId="77777777" w:rsidR="00F269B2" w:rsidRPr="00F269B2" w:rsidRDefault="00F269B2" w:rsidP="00F269B2">
            <w:pPr>
              <w:rPr>
                <w:rFonts w:ascii="Cambria" w:hAnsi="Cambria"/>
                <w:b/>
                <w:bCs/>
                <w:color w:val="000000"/>
                <w:sz w:val="20"/>
                <w:szCs w:val="20"/>
              </w:rPr>
            </w:pPr>
            <w:r w:rsidRPr="00F269B2">
              <w:rPr>
                <w:rFonts w:ascii="Cambria" w:hAnsi="Cambria"/>
                <w:b/>
                <w:bCs/>
                <w:color w:val="000000"/>
                <w:sz w:val="20"/>
                <w:szCs w:val="20"/>
              </w:rPr>
              <w:t>CLOSED</w:t>
            </w:r>
          </w:p>
        </w:tc>
        <w:tc>
          <w:tcPr>
            <w:tcW w:w="1840" w:type="dxa"/>
            <w:tcBorders>
              <w:top w:val="nil"/>
              <w:left w:val="nil"/>
              <w:bottom w:val="single" w:sz="4" w:space="0" w:color="auto"/>
              <w:right w:val="single" w:sz="8" w:space="0" w:color="auto"/>
            </w:tcBorders>
            <w:shd w:val="clear" w:color="auto" w:fill="auto"/>
            <w:vAlign w:val="center"/>
            <w:hideMark/>
          </w:tcPr>
          <w:p w14:paraId="4F36F115"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 </w:t>
            </w:r>
          </w:p>
        </w:tc>
      </w:tr>
      <w:tr w:rsidR="00F269B2" w:rsidRPr="00F269B2" w14:paraId="6F28ABBD" w14:textId="77777777" w:rsidTr="00F269B2">
        <w:trPr>
          <w:trHeight w:val="360"/>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60460FDC"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Friday, May 23, 2014</w:t>
            </w:r>
          </w:p>
        </w:tc>
        <w:tc>
          <w:tcPr>
            <w:tcW w:w="3160" w:type="dxa"/>
            <w:tcBorders>
              <w:top w:val="nil"/>
              <w:left w:val="nil"/>
              <w:bottom w:val="single" w:sz="4" w:space="0" w:color="auto"/>
              <w:right w:val="single" w:sz="4" w:space="0" w:color="auto"/>
            </w:tcBorders>
            <w:shd w:val="clear" w:color="auto" w:fill="auto"/>
            <w:vAlign w:val="center"/>
            <w:hideMark/>
          </w:tcPr>
          <w:p w14:paraId="7ADB56AA"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WSU/BSOM GRADUATION</w:t>
            </w:r>
          </w:p>
        </w:tc>
        <w:tc>
          <w:tcPr>
            <w:tcW w:w="2560" w:type="dxa"/>
            <w:tcBorders>
              <w:top w:val="nil"/>
              <w:left w:val="nil"/>
              <w:bottom w:val="single" w:sz="4" w:space="0" w:color="auto"/>
              <w:right w:val="single" w:sz="4" w:space="0" w:color="auto"/>
            </w:tcBorders>
            <w:shd w:val="clear" w:color="auto" w:fill="auto"/>
            <w:vAlign w:val="center"/>
            <w:hideMark/>
          </w:tcPr>
          <w:p w14:paraId="4B98BF9A"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SCHUSTER CENTER</w:t>
            </w:r>
          </w:p>
        </w:tc>
        <w:tc>
          <w:tcPr>
            <w:tcW w:w="1840" w:type="dxa"/>
            <w:tcBorders>
              <w:top w:val="nil"/>
              <w:left w:val="nil"/>
              <w:bottom w:val="single" w:sz="4" w:space="0" w:color="auto"/>
              <w:right w:val="single" w:sz="8" w:space="0" w:color="auto"/>
            </w:tcBorders>
            <w:shd w:val="clear" w:color="auto" w:fill="auto"/>
            <w:vAlign w:val="center"/>
            <w:hideMark/>
          </w:tcPr>
          <w:p w14:paraId="3DFB5CEC"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 </w:t>
            </w:r>
          </w:p>
        </w:tc>
      </w:tr>
      <w:tr w:rsidR="00F269B2" w:rsidRPr="00F269B2" w14:paraId="75E1E4D6" w14:textId="77777777" w:rsidTr="00F269B2">
        <w:trPr>
          <w:trHeight w:val="500"/>
          <w:jc w:val="center"/>
        </w:trPr>
        <w:tc>
          <w:tcPr>
            <w:tcW w:w="2755" w:type="dxa"/>
            <w:tcBorders>
              <w:top w:val="nil"/>
              <w:left w:val="single" w:sz="8" w:space="0" w:color="auto"/>
              <w:bottom w:val="single" w:sz="8" w:space="0" w:color="auto"/>
              <w:right w:val="single" w:sz="4" w:space="0" w:color="auto"/>
            </w:tcBorders>
            <w:shd w:val="clear" w:color="auto" w:fill="auto"/>
            <w:vAlign w:val="center"/>
            <w:hideMark/>
          </w:tcPr>
          <w:p w14:paraId="065161FB"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Sunday, June 8, 2014</w:t>
            </w:r>
          </w:p>
        </w:tc>
        <w:tc>
          <w:tcPr>
            <w:tcW w:w="3160" w:type="dxa"/>
            <w:tcBorders>
              <w:top w:val="nil"/>
              <w:left w:val="nil"/>
              <w:bottom w:val="single" w:sz="8" w:space="0" w:color="auto"/>
              <w:right w:val="single" w:sz="4" w:space="0" w:color="auto"/>
            </w:tcBorders>
            <w:shd w:val="clear" w:color="auto" w:fill="auto"/>
            <w:vAlign w:val="center"/>
            <w:hideMark/>
          </w:tcPr>
          <w:p w14:paraId="7B289872" w14:textId="77777777" w:rsidR="00F269B2" w:rsidRPr="00F269B2" w:rsidRDefault="00F269B2" w:rsidP="00F269B2">
            <w:pPr>
              <w:rPr>
                <w:rFonts w:ascii="Cambria" w:hAnsi="Cambria"/>
                <w:b/>
                <w:bCs/>
                <w:i/>
                <w:iCs/>
                <w:color w:val="000000"/>
                <w:sz w:val="20"/>
                <w:szCs w:val="20"/>
              </w:rPr>
            </w:pPr>
            <w:r w:rsidRPr="00F269B2">
              <w:rPr>
                <w:rFonts w:ascii="Cambria" w:hAnsi="Cambria"/>
                <w:b/>
                <w:bCs/>
                <w:i/>
                <w:iCs/>
                <w:color w:val="000000"/>
                <w:sz w:val="20"/>
                <w:szCs w:val="20"/>
              </w:rPr>
              <w:t>PSYCHIATRY GRADUATION</w:t>
            </w:r>
          </w:p>
        </w:tc>
        <w:tc>
          <w:tcPr>
            <w:tcW w:w="2560" w:type="dxa"/>
            <w:tcBorders>
              <w:top w:val="nil"/>
              <w:left w:val="nil"/>
              <w:bottom w:val="single" w:sz="8" w:space="0" w:color="auto"/>
              <w:right w:val="single" w:sz="4" w:space="0" w:color="auto"/>
            </w:tcBorders>
            <w:shd w:val="clear" w:color="auto" w:fill="auto"/>
            <w:vAlign w:val="center"/>
            <w:hideMark/>
          </w:tcPr>
          <w:p w14:paraId="5F6D4B71" w14:textId="77777777" w:rsidR="00F269B2" w:rsidRPr="00F269B2" w:rsidRDefault="00F269B2" w:rsidP="00F269B2">
            <w:pPr>
              <w:rPr>
                <w:rFonts w:ascii="Cambria" w:hAnsi="Cambria"/>
                <w:i/>
                <w:iCs/>
                <w:color w:val="000000"/>
                <w:sz w:val="20"/>
                <w:szCs w:val="20"/>
              </w:rPr>
            </w:pPr>
            <w:r w:rsidRPr="00F269B2">
              <w:rPr>
                <w:rFonts w:ascii="Cambria" w:hAnsi="Cambria"/>
                <w:i/>
                <w:iCs/>
                <w:color w:val="000000"/>
                <w:sz w:val="20"/>
                <w:szCs w:val="20"/>
              </w:rPr>
              <w:t>TOP OF THE MARKET</w:t>
            </w:r>
          </w:p>
        </w:tc>
        <w:tc>
          <w:tcPr>
            <w:tcW w:w="1840" w:type="dxa"/>
            <w:tcBorders>
              <w:top w:val="nil"/>
              <w:left w:val="nil"/>
              <w:bottom w:val="single" w:sz="8" w:space="0" w:color="auto"/>
              <w:right w:val="single" w:sz="8" w:space="0" w:color="auto"/>
            </w:tcBorders>
            <w:shd w:val="clear" w:color="auto" w:fill="auto"/>
            <w:vAlign w:val="center"/>
            <w:hideMark/>
          </w:tcPr>
          <w:p w14:paraId="7EF41BF8" w14:textId="77777777" w:rsidR="00F269B2" w:rsidRPr="00F269B2" w:rsidRDefault="00F269B2" w:rsidP="00F269B2">
            <w:pPr>
              <w:rPr>
                <w:rFonts w:ascii="Cambria" w:hAnsi="Cambria"/>
                <w:color w:val="000000"/>
                <w:sz w:val="20"/>
                <w:szCs w:val="20"/>
              </w:rPr>
            </w:pPr>
            <w:r w:rsidRPr="00F269B2">
              <w:rPr>
                <w:rFonts w:ascii="Cambria" w:hAnsi="Cambria"/>
                <w:color w:val="000000"/>
                <w:sz w:val="20"/>
                <w:szCs w:val="20"/>
              </w:rPr>
              <w:t>5:00 P.M.</w:t>
            </w:r>
          </w:p>
        </w:tc>
      </w:tr>
    </w:tbl>
    <w:p w14:paraId="7614EDBC" w14:textId="77777777" w:rsidR="00F269B2" w:rsidRDefault="00F269B2" w:rsidP="00487D6D">
      <w:pPr>
        <w:pStyle w:val="Bodycopy"/>
        <w:ind w:left="0"/>
        <w:rPr>
          <w:sz w:val="20"/>
          <w:szCs w:val="20"/>
        </w:rPr>
      </w:pPr>
    </w:p>
    <w:p w14:paraId="1BF13937" w14:textId="77777777" w:rsidR="00A04E47" w:rsidRDefault="00F269B2">
      <w:pPr>
        <w:spacing w:after="0"/>
        <w:rPr>
          <w:sz w:val="20"/>
          <w:szCs w:val="20"/>
        </w:rPr>
        <w:sectPr w:rsidR="00A04E47" w:rsidSect="00BB55AD">
          <w:pgSz w:w="12240" w:h="15840"/>
          <w:pgMar w:top="1440" w:right="1530" w:bottom="1440" w:left="1440" w:header="720" w:footer="720" w:gutter="0"/>
          <w:cols w:space="720"/>
          <w:titlePg/>
        </w:sectPr>
      </w:pPr>
      <w:r>
        <w:rPr>
          <w:sz w:val="20"/>
          <w:szCs w:val="20"/>
        </w:rPr>
        <w:br w:type="page"/>
      </w:r>
    </w:p>
    <w:p w14:paraId="102CA676" w14:textId="4713B8CB" w:rsidR="00487D6D" w:rsidRDefault="00487D6D" w:rsidP="00487D6D">
      <w:pPr>
        <w:pStyle w:val="Bodycopy"/>
        <w:ind w:left="0"/>
        <w:rPr>
          <w:sz w:val="20"/>
          <w:szCs w:val="20"/>
        </w:rPr>
      </w:pPr>
      <w:r>
        <w:rPr>
          <w:rFonts w:ascii="Times" w:hAnsi="Times"/>
          <w:b/>
          <w:sz w:val="28"/>
          <w:szCs w:val="28"/>
        </w:rPr>
        <w:lastRenderedPageBreak/>
        <w:t xml:space="preserve">Attachment </w:t>
      </w:r>
      <w:r w:rsidR="00BB55AD">
        <w:rPr>
          <w:rFonts w:ascii="Times" w:hAnsi="Times"/>
          <w:b/>
          <w:sz w:val="28"/>
          <w:szCs w:val="28"/>
        </w:rPr>
        <w:t>F</w:t>
      </w:r>
      <w:r>
        <w:rPr>
          <w:b/>
          <w:sz w:val="28"/>
          <w:szCs w:val="28"/>
        </w:rPr>
        <w:tab/>
      </w:r>
      <w:r>
        <w:rPr>
          <w:sz w:val="20"/>
          <w:szCs w:val="20"/>
        </w:rPr>
        <w:t>R2-Residents: Growth and Development/Child Psychiatry</w:t>
      </w:r>
    </w:p>
    <w:p w14:paraId="1BFAA82E" w14:textId="77777777" w:rsidR="00A04E47" w:rsidRPr="00A04E47" w:rsidRDefault="00A04E47" w:rsidP="00A04E47">
      <w:pPr>
        <w:jc w:val="center"/>
        <w:rPr>
          <w:b/>
          <w:color w:val="E36C0A" w:themeColor="accent6" w:themeShade="BF"/>
          <w:sz w:val="16"/>
          <w:szCs w:val="16"/>
        </w:rPr>
      </w:pPr>
    </w:p>
    <w:tbl>
      <w:tblPr>
        <w:tblStyle w:val="MediumShading2-Accent6"/>
        <w:tblW w:w="12888" w:type="dxa"/>
        <w:tblLayout w:type="fixed"/>
        <w:tblLook w:val="04A0" w:firstRow="1" w:lastRow="0" w:firstColumn="1" w:lastColumn="0" w:noHBand="0" w:noVBand="1"/>
      </w:tblPr>
      <w:tblGrid>
        <w:gridCol w:w="1008"/>
        <w:gridCol w:w="2880"/>
        <w:gridCol w:w="2430"/>
        <w:gridCol w:w="3600"/>
        <w:gridCol w:w="1980"/>
        <w:gridCol w:w="990"/>
      </w:tblGrid>
      <w:tr w:rsidR="00A04E47" w14:paraId="50420BE0" w14:textId="77777777" w:rsidTr="00A04E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8" w:type="dxa"/>
            <w:tcBorders>
              <w:top w:val="single" w:sz="12" w:space="0" w:color="auto"/>
              <w:left w:val="single" w:sz="12" w:space="0" w:color="auto"/>
              <w:bottom w:val="single" w:sz="12" w:space="0" w:color="auto"/>
              <w:right w:val="single" w:sz="12" w:space="0" w:color="auto"/>
            </w:tcBorders>
            <w:shd w:val="clear" w:color="auto" w:fill="auto"/>
          </w:tcPr>
          <w:p w14:paraId="7A129FBC" w14:textId="77777777" w:rsidR="00A04E47" w:rsidRPr="00A04E47" w:rsidRDefault="00A04E47" w:rsidP="00A04E47">
            <w:pPr>
              <w:spacing w:before="40" w:after="80"/>
              <w:jc w:val="center"/>
              <w:rPr>
                <w:color w:val="auto"/>
                <w:sz w:val="28"/>
                <w:szCs w:val="28"/>
              </w:rPr>
            </w:pPr>
            <w:r w:rsidRPr="00A04E47">
              <w:rPr>
                <w:color w:val="auto"/>
                <w:sz w:val="28"/>
                <w:szCs w:val="28"/>
              </w:rPr>
              <w:t>Date</w:t>
            </w:r>
          </w:p>
        </w:tc>
        <w:tc>
          <w:tcPr>
            <w:tcW w:w="2880" w:type="dxa"/>
            <w:tcBorders>
              <w:top w:val="single" w:sz="12" w:space="0" w:color="auto"/>
              <w:left w:val="single" w:sz="12" w:space="0" w:color="auto"/>
              <w:bottom w:val="single" w:sz="12" w:space="0" w:color="auto"/>
              <w:right w:val="single" w:sz="12" w:space="0" w:color="auto"/>
            </w:tcBorders>
            <w:shd w:val="clear" w:color="auto" w:fill="auto"/>
          </w:tcPr>
          <w:p w14:paraId="3786E3E3" w14:textId="77777777" w:rsidR="00A04E47" w:rsidRPr="00A04E47" w:rsidRDefault="00A04E47" w:rsidP="00A04E47">
            <w:pPr>
              <w:spacing w:before="40" w:after="80"/>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A04E47">
              <w:rPr>
                <w:color w:val="auto"/>
                <w:sz w:val="28"/>
                <w:szCs w:val="28"/>
              </w:rPr>
              <w:t>Topic (3:00 p.m.)</w:t>
            </w: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4CE14738" w14:textId="77777777" w:rsidR="00A04E47" w:rsidRPr="00A04E47" w:rsidRDefault="00A04E47" w:rsidP="00A04E47">
            <w:pPr>
              <w:spacing w:before="40" w:after="80"/>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A04E47">
              <w:rPr>
                <w:color w:val="auto"/>
                <w:sz w:val="28"/>
                <w:szCs w:val="28"/>
              </w:rPr>
              <w:t>Faculty</w:t>
            </w:r>
          </w:p>
        </w:tc>
        <w:tc>
          <w:tcPr>
            <w:tcW w:w="3600" w:type="dxa"/>
            <w:tcBorders>
              <w:top w:val="single" w:sz="12" w:space="0" w:color="auto"/>
              <w:left w:val="single" w:sz="12" w:space="0" w:color="auto"/>
              <w:bottom w:val="single" w:sz="12" w:space="0" w:color="auto"/>
              <w:right w:val="single" w:sz="4" w:space="0" w:color="auto"/>
            </w:tcBorders>
            <w:shd w:val="clear" w:color="auto" w:fill="auto"/>
          </w:tcPr>
          <w:p w14:paraId="7975FB51" w14:textId="77777777" w:rsidR="00A04E47" w:rsidRPr="00A04E47" w:rsidRDefault="00A04E47" w:rsidP="00A04E47">
            <w:pPr>
              <w:spacing w:before="40" w:after="80"/>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A04E47">
              <w:rPr>
                <w:color w:val="auto"/>
                <w:sz w:val="28"/>
                <w:szCs w:val="28"/>
              </w:rPr>
              <w:t>Topic (4:00 p.m.)</w:t>
            </w:r>
          </w:p>
        </w:tc>
        <w:tc>
          <w:tcPr>
            <w:tcW w:w="1980" w:type="dxa"/>
            <w:tcBorders>
              <w:top w:val="single" w:sz="12" w:space="0" w:color="auto"/>
              <w:left w:val="single" w:sz="4" w:space="0" w:color="auto"/>
              <w:bottom w:val="single" w:sz="12" w:space="0" w:color="auto"/>
              <w:right w:val="single" w:sz="12" w:space="0" w:color="auto"/>
            </w:tcBorders>
            <w:shd w:val="clear" w:color="auto" w:fill="auto"/>
          </w:tcPr>
          <w:p w14:paraId="3E3759AC" w14:textId="77777777" w:rsidR="00A04E47" w:rsidRPr="00A04E47" w:rsidRDefault="00A04E47" w:rsidP="00A04E47">
            <w:pPr>
              <w:spacing w:before="40" w:after="80"/>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A04E47">
              <w:rPr>
                <w:color w:val="auto"/>
                <w:sz w:val="28"/>
                <w:szCs w:val="28"/>
              </w:rPr>
              <w:t>Faculty</w:t>
            </w: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6C77F013" w14:textId="77777777" w:rsidR="00A04E47" w:rsidRPr="00A04E47" w:rsidRDefault="00A04E47" w:rsidP="00A04E47">
            <w:pPr>
              <w:spacing w:before="40" w:after="80"/>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A04E47">
              <w:rPr>
                <w:color w:val="auto"/>
                <w:sz w:val="28"/>
                <w:szCs w:val="28"/>
              </w:rPr>
              <w:t>Date</w:t>
            </w:r>
          </w:p>
        </w:tc>
      </w:tr>
      <w:tr w:rsidR="00A04E47" w14:paraId="32B2A199" w14:textId="77777777" w:rsidTr="00A04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single" w:sz="12" w:space="0" w:color="auto"/>
              <w:left w:val="single" w:sz="12" w:space="0" w:color="auto"/>
              <w:bottom w:val="single" w:sz="4" w:space="0" w:color="auto"/>
              <w:right w:val="single" w:sz="12" w:space="0" w:color="auto"/>
            </w:tcBorders>
            <w:shd w:val="clear" w:color="auto" w:fill="auto"/>
          </w:tcPr>
          <w:p w14:paraId="10CE7DB3" w14:textId="77777777" w:rsidR="00A04E47" w:rsidRPr="00A04E47" w:rsidRDefault="00A04E47" w:rsidP="00A04E47">
            <w:pPr>
              <w:spacing w:before="40" w:after="80"/>
              <w:jc w:val="left"/>
              <w:rPr>
                <w:b w:val="0"/>
                <w:color w:val="auto"/>
              </w:rPr>
            </w:pPr>
            <w:r w:rsidRPr="00A04E47">
              <w:rPr>
                <w:b w:val="0"/>
                <w:color w:val="auto"/>
              </w:rPr>
              <w:t>2/04/14</w:t>
            </w:r>
          </w:p>
        </w:tc>
        <w:tc>
          <w:tcPr>
            <w:tcW w:w="5310"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CB8F007"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3600" w:type="dxa"/>
            <w:tcBorders>
              <w:top w:val="single" w:sz="12" w:space="0" w:color="auto"/>
              <w:left w:val="single" w:sz="12" w:space="0" w:color="auto"/>
              <w:bottom w:val="single" w:sz="4" w:space="0" w:color="auto"/>
              <w:right w:val="single" w:sz="4" w:space="0" w:color="auto"/>
            </w:tcBorders>
            <w:shd w:val="clear" w:color="auto" w:fill="auto"/>
          </w:tcPr>
          <w:p w14:paraId="3DDD18A1"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Development I / Introduction and Overview</w:t>
            </w:r>
          </w:p>
        </w:tc>
        <w:tc>
          <w:tcPr>
            <w:tcW w:w="1980" w:type="dxa"/>
            <w:tcBorders>
              <w:top w:val="single" w:sz="12" w:space="0" w:color="auto"/>
              <w:left w:val="single" w:sz="4" w:space="0" w:color="auto"/>
              <w:bottom w:val="single" w:sz="4" w:space="0" w:color="auto"/>
              <w:right w:val="single" w:sz="12" w:space="0" w:color="auto"/>
            </w:tcBorders>
            <w:shd w:val="clear" w:color="auto" w:fill="auto"/>
          </w:tcPr>
          <w:p w14:paraId="6606BB64"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Klykylo</w:t>
            </w:r>
          </w:p>
        </w:tc>
        <w:tc>
          <w:tcPr>
            <w:tcW w:w="990" w:type="dxa"/>
            <w:tcBorders>
              <w:top w:val="single" w:sz="12" w:space="0" w:color="auto"/>
              <w:left w:val="single" w:sz="12" w:space="0" w:color="auto"/>
              <w:bottom w:val="single" w:sz="4" w:space="0" w:color="auto"/>
              <w:right w:val="single" w:sz="12" w:space="0" w:color="auto"/>
            </w:tcBorders>
            <w:shd w:val="clear" w:color="auto" w:fill="auto"/>
          </w:tcPr>
          <w:p w14:paraId="2B4FE28A"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pPr>
            <w:r w:rsidRPr="00A04E47">
              <w:t>2/04/14</w:t>
            </w:r>
          </w:p>
        </w:tc>
      </w:tr>
      <w:tr w:rsidR="00A04E47" w14:paraId="6DDA2887" w14:textId="77777777" w:rsidTr="00A04E47">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12" w:space="0" w:color="auto"/>
              <w:bottom w:val="single" w:sz="4" w:space="0" w:color="auto"/>
              <w:right w:val="single" w:sz="12" w:space="0" w:color="auto"/>
            </w:tcBorders>
            <w:shd w:val="clear" w:color="auto" w:fill="auto"/>
          </w:tcPr>
          <w:p w14:paraId="09EE3FC7" w14:textId="77777777" w:rsidR="00A04E47" w:rsidRPr="00A04E47" w:rsidRDefault="00A04E47" w:rsidP="00A04E47">
            <w:pPr>
              <w:spacing w:before="40" w:after="80"/>
              <w:jc w:val="left"/>
              <w:rPr>
                <w:b w:val="0"/>
                <w:color w:val="auto"/>
              </w:rPr>
            </w:pPr>
            <w:r w:rsidRPr="00A04E47">
              <w:rPr>
                <w:b w:val="0"/>
                <w:color w:val="auto"/>
              </w:rPr>
              <w:t>2/11/14</w:t>
            </w:r>
          </w:p>
        </w:tc>
        <w:tc>
          <w:tcPr>
            <w:tcW w:w="5310" w:type="dxa"/>
            <w:gridSpan w:val="2"/>
            <w:vMerge/>
            <w:tcBorders>
              <w:top w:val="single" w:sz="12" w:space="0" w:color="auto"/>
              <w:left w:val="single" w:sz="12" w:space="0" w:color="auto"/>
              <w:bottom w:val="single" w:sz="4" w:space="0" w:color="auto"/>
              <w:right w:val="single" w:sz="12" w:space="0" w:color="auto"/>
            </w:tcBorders>
            <w:shd w:val="clear" w:color="auto" w:fill="auto"/>
          </w:tcPr>
          <w:p w14:paraId="14117CED"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600" w:type="dxa"/>
            <w:tcBorders>
              <w:top w:val="single" w:sz="4" w:space="0" w:color="auto"/>
              <w:left w:val="single" w:sz="12" w:space="0" w:color="auto"/>
              <w:bottom w:val="single" w:sz="4" w:space="0" w:color="auto"/>
              <w:right w:val="single" w:sz="4" w:space="0" w:color="auto"/>
            </w:tcBorders>
            <w:shd w:val="clear" w:color="auto" w:fill="auto"/>
          </w:tcPr>
          <w:p w14:paraId="7DF25C72"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04E47">
              <w:rPr>
                <w:rFonts w:asciiTheme="minorHAnsi" w:hAnsiTheme="minorHAnsi"/>
                <w:szCs w:val="20"/>
              </w:rPr>
              <w:t>Development II / Infancy</w:t>
            </w:r>
          </w:p>
        </w:tc>
        <w:tc>
          <w:tcPr>
            <w:tcW w:w="1980" w:type="dxa"/>
            <w:tcBorders>
              <w:top w:val="single" w:sz="4" w:space="0" w:color="auto"/>
              <w:left w:val="single" w:sz="4" w:space="0" w:color="auto"/>
              <w:bottom w:val="single" w:sz="4" w:space="0" w:color="auto"/>
              <w:right w:val="single" w:sz="12" w:space="0" w:color="auto"/>
            </w:tcBorders>
            <w:shd w:val="clear" w:color="auto" w:fill="auto"/>
          </w:tcPr>
          <w:p w14:paraId="55D18523"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04E47">
              <w:rPr>
                <w:rFonts w:asciiTheme="minorHAnsi" w:hAnsiTheme="minorHAnsi"/>
                <w:szCs w:val="20"/>
              </w:rPr>
              <w:t>Klykylo</w:t>
            </w:r>
          </w:p>
        </w:tc>
        <w:tc>
          <w:tcPr>
            <w:tcW w:w="990" w:type="dxa"/>
            <w:tcBorders>
              <w:top w:val="single" w:sz="4" w:space="0" w:color="auto"/>
              <w:left w:val="single" w:sz="12" w:space="0" w:color="auto"/>
              <w:bottom w:val="single" w:sz="4" w:space="0" w:color="auto"/>
              <w:right w:val="single" w:sz="12" w:space="0" w:color="auto"/>
            </w:tcBorders>
            <w:shd w:val="clear" w:color="auto" w:fill="auto"/>
          </w:tcPr>
          <w:p w14:paraId="61ED7624"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pPr>
            <w:r w:rsidRPr="00A04E47">
              <w:t>2/11/14</w:t>
            </w:r>
          </w:p>
        </w:tc>
      </w:tr>
      <w:tr w:rsidR="00A04E47" w14:paraId="1547761D" w14:textId="77777777" w:rsidTr="00A04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12" w:space="0" w:color="auto"/>
              <w:bottom w:val="single" w:sz="4" w:space="0" w:color="auto"/>
              <w:right w:val="single" w:sz="12" w:space="0" w:color="auto"/>
            </w:tcBorders>
            <w:shd w:val="clear" w:color="auto" w:fill="auto"/>
          </w:tcPr>
          <w:p w14:paraId="6551C0FF" w14:textId="77777777" w:rsidR="00A04E47" w:rsidRPr="00A04E47" w:rsidRDefault="00A04E47" w:rsidP="00A04E47">
            <w:pPr>
              <w:spacing w:before="40" w:after="80"/>
              <w:jc w:val="left"/>
              <w:rPr>
                <w:b w:val="0"/>
                <w:color w:val="auto"/>
              </w:rPr>
            </w:pPr>
            <w:r w:rsidRPr="00A04E47">
              <w:rPr>
                <w:b w:val="0"/>
                <w:color w:val="auto"/>
              </w:rPr>
              <w:t>2/18/14</w:t>
            </w:r>
          </w:p>
        </w:tc>
        <w:tc>
          <w:tcPr>
            <w:tcW w:w="2880" w:type="dxa"/>
            <w:tcBorders>
              <w:top w:val="single" w:sz="4" w:space="0" w:color="auto"/>
              <w:left w:val="single" w:sz="12" w:space="0" w:color="auto"/>
              <w:bottom w:val="single" w:sz="4" w:space="0" w:color="auto"/>
              <w:right w:val="single" w:sz="4" w:space="0" w:color="auto"/>
            </w:tcBorders>
            <w:shd w:val="clear" w:color="auto" w:fill="auto"/>
          </w:tcPr>
          <w:p w14:paraId="0C65DD84"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Normal/Abnormal Video</w:t>
            </w:r>
          </w:p>
        </w:tc>
        <w:tc>
          <w:tcPr>
            <w:tcW w:w="2430" w:type="dxa"/>
            <w:tcBorders>
              <w:top w:val="single" w:sz="4" w:space="0" w:color="auto"/>
              <w:left w:val="single" w:sz="4" w:space="0" w:color="auto"/>
              <w:bottom w:val="single" w:sz="4" w:space="0" w:color="auto"/>
              <w:right w:val="single" w:sz="12" w:space="0" w:color="auto"/>
            </w:tcBorders>
            <w:shd w:val="clear" w:color="auto" w:fill="auto"/>
          </w:tcPr>
          <w:p w14:paraId="3AEFD37D"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Klykylo/Weston/</w:t>
            </w:r>
          </w:p>
          <w:p w14:paraId="1D9147A4"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Nelson</w:t>
            </w:r>
          </w:p>
        </w:tc>
        <w:tc>
          <w:tcPr>
            <w:tcW w:w="3600" w:type="dxa"/>
            <w:tcBorders>
              <w:top w:val="single" w:sz="4" w:space="0" w:color="auto"/>
              <w:left w:val="single" w:sz="12" w:space="0" w:color="auto"/>
              <w:bottom w:val="single" w:sz="4" w:space="0" w:color="auto"/>
              <w:right w:val="single" w:sz="4" w:space="0" w:color="auto"/>
            </w:tcBorders>
            <w:shd w:val="clear" w:color="auto" w:fill="auto"/>
          </w:tcPr>
          <w:p w14:paraId="69762143"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The Initial Psychiatric Evaluation of Children and Adolescents</w:t>
            </w:r>
          </w:p>
        </w:tc>
        <w:tc>
          <w:tcPr>
            <w:tcW w:w="1980" w:type="dxa"/>
            <w:tcBorders>
              <w:top w:val="single" w:sz="4" w:space="0" w:color="auto"/>
              <w:left w:val="single" w:sz="4" w:space="0" w:color="auto"/>
              <w:bottom w:val="single" w:sz="4" w:space="0" w:color="auto"/>
              <w:right w:val="single" w:sz="12" w:space="0" w:color="auto"/>
            </w:tcBorders>
            <w:shd w:val="clear" w:color="auto" w:fill="auto"/>
          </w:tcPr>
          <w:p w14:paraId="73E6FA80"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Klykylo/Weston/</w:t>
            </w:r>
          </w:p>
          <w:p w14:paraId="7F2507AB"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Nelson</w:t>
            </w:r>
          </w:p>
        </w:tc>
        <w:tc>
          <w:tcPr>
            <w:tcW w:w="990" w:type="dxa"/>
            <w:tcBorders>
              <w:top w:val="single" w:sz="4" w:space="0" w:color="auto"/>
              <w:left w:val="single" w:sz="12" w:space="0" w:color="auto"/>
              <w:bottom w:val="single" w:sz="4" w:space="0" w:color="auto"/>
              <w:right w:val="single" w:sz="12" w:space="0" w:color="auto"/>
            </w:tcBorders>
            <w:shd w:val="clear" w:color="auto" w:fill="auto"/>
          </w:tcPr>
          <w:p w14:paraId="4AA41F09"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cs="Times New Roman"/>
              </w:rPr>
            </w:pPr>
            <w:r w:rsidRPr="00A04E47">
              <w:rPr>
                <w:rFonts w:cs="Times New Roman"/>
              </w:rPr>
              <w:t>2/18/14</w:t>
            </w:r>
          </w:p>
        </w:tc>
      </w:tr>
      <w:tr w:rsidR="00A04E47" w14:paraId="3A2CA946" w14:textId="77777777" w:rsidTr="00A04E47">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12" w:space="0" w:color="auto"/>
              <w:bottom w:val="single" w:sz="4" w:space="0" w:color="auto"/>
              <w:right w:val="single" w:sz="12" w:space="0" w:color="auto"/>
            </w:tcBorders>
            <w:shd w:val="clear" w:color="auto" w:fill="auto"/>
          </w:tcPr>
          <w:p w14:paraId="718AE1D7" w14:textId="77777777" w:rsidR="00A04E47" w:rsidRPr="00A04E47" w:rsidRDefault="00A04E47" w:rsidP="00A04E47">
            <w:pPr>
              <w:spacing w:before="40" w:after="80"/>
              <w:jc w:val="left"/>
              <w:rPr>
                <w:b w:val="0"/>
                <w:color w:val="auto"/>
              </w:rPr>
            </w:pPr>
            <w:r w:rsidRPr="00A04E47">
              <w:rPr>
                <w:b w:val="0"/>
                <w:color w:val="auto"/>
              </w:rPr>
              <w:t>2/25/14</w:t>
            </w:r>
          </w:p>
        </w:tc>
        <w:tc>
          <w:tcPr>
            <w:tcW w:w="2880" w:type="dxa"/>
            <w:tcBorders>
              <w:top w:val="single" w:sz="4" w:space="0" w:color="auto"/>
              <w:left w:val="single" w:sz="12" w:space="0" w:color="auto"/>
              <w:bottom w:val="single" w:sz="4" w:space="0" w:color="auto"/>
              <w:right w:val="single" w:sz="4" w:space="0" w:color="auto"/>
            </w:tcBorders>
            <w:shd w:val="clear" w:color="auto" w:fill="auto"/>
          </w:tcPr>
          <w:p w14:paraId="7806F4DB"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04E47">
              <w:rPr>
                <w:rFonts w:asciiTheme="minorHAnsi" w:hAnsiTheme="minorHAnsi"/>
                <w:szCs w:val="20"/>
              </w:rPr>
              <w:t>Development III / Toddlerhood, Separation, and Bonding</w:t>
            </w:r>
          </w:p>
        </w:tc>
        <w:tc>
          <w:tcPr>
            <w:tcW w:w="2430" w:type="dxa"/>
            <w:tcBorders>
              <w:top w:val="single" w:sz="4" w:space="0" w:color="auto"/>
              <w:left w:val="single" w:sz="4" w:space="0" w:color="auto"/>
              <w:bottom w:val="single" w:sz="4" w:space="0" w:color="auto"/>
              <w:right w:val="single" w:sz="12" w:space="0" w:color="auto"/>
            </w:tcBorders>
            <w:shd w:val="clear" w:color="auto" w:fill="auto"/>
          </w:tcPr>
          <w:p w14:paraId="3DEC6A39"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04E47">
              <w:rPr>
                <w:rFonts w:asciiTheme="minorHAnsi" w:hAnsiTheme="minorHAnsi"/>
                <w:szCs w:val="20"/>
              </w:rPr>
              <w:t>Klykylo</w:t>
            </w:r>
          </w:p>
        </w:tc>
        <w:tc>
          <w:tcPr>
            <w:tcW w:w="3600" w:type="dxa"/>
            <w:tcBorders>
              <w:top w:val="single" w:sz="4" w:space="0" w:color="auto"/>
              <w:left w:val="single" w:sz="12" w:space="0" w:color="auto"/>
              <w:bottom w:val="single" w:sz="4" w:space="0" w:color="auto"/>
              <w:right w:val="single" w:sz="4" w:space="0" w:color="auto"/>
            </w:tcBorders>
            <w:shd w:val="clear" w:color="auto" w:fill="auto"/>
          </w:tcPr>
          <w:p w14:paraId="31B3DF81"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04E47">
              <w:rPr>
                <w:rFonts w:asciiTheme="minorHAnsi" w:hAnsiTheme="minorHAnsi"/>
                <w:szCs w:val="20"/>
              </w:rPr>
              <w:t>Development IV / Preschool, Oedipal</w:t>
            </w:r>
          </w:p>
        </w:tc>
        <w:tc>
          <w:tcPr>
            <w:tcW w:w="1980" w:type="dxa"/>
            <w:tcBorders>
              <w:top w:val="single" w:sz="4" w:space="0" w:color="auto"/>
              <w:left w:val="single" w:sz="4" w:space="0" w:color="auto"/>
              <w:bottom w:val="single" w:sz="4" w:space="0" w:color="auto"/>
              <w:right w:val="single" w:sz="12" w:space="0" w:color="auto"/>
            </w:tcBorders>
            <w:shd w:val="clear" w:color="auto" w:fill="auto"/>
          </w:tcPr>
          <w:p w14:paraId="5C9226B0"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04E47">
              <w:rPr>
                <w:rFonts w:asciiTheme="minorHAnsi" w:hAnsiTheme="minorHAnsi"/>
                <w:szCs w:val="20"/>
              </w:rPr>
              <w:t>Klykylo</w:t>
            </w:r>
          </w:p>
        </w:tc>
        <w:tc>
          <w:tcPr>
            <w:tcW w:w="990" w:type="dxa"/>
            <w:tcBorders>
              <w:top w:val="single" w:sz="4" w:space="0" w:color="auto"/>
              <w:left w:val="single" w:sz="12" w:space="0" w:color="auto"/>
              <w:bottom w:val="single" w:sz="4" w:space="0" w:color="auto"/>
              <w:right w:val="single" w:sz="12" w:space="0" w:color="auto"/>
            </w:tcBorders>
            <w:shd w:val="clear" w:color="auto" w:fill="auto"/>
          </w:tcPr>
          <w:p w14:paraId="6DE30B12"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cs="Times New Roman"/>
              </w:rPr>
            </w:pPr>
            <w:r w:rsidRPr="00A04E47">
              <w:rPr>
                <w:rFonts w:cs="Times New Roman"/>
              </w:rPr>
              <w:t>2/25/14</w:t>
            </w:r>
          </w:p>
        </w:tc>
      </w:tr>
      <w:tr w:rsidR="00A04E47" w14:paraId="0BB28FFE" w14:textId="77777777" w:rsidTr="00A04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12" w:space="0" w:color="auto"/>
              <w:bottom w:val="single" w:sz="4" w:space="0" w:color="auto"/>
              <w:right w:val="single" w:sz="12" w:space="0" w:color="auto"/>
            </w:tcBorders>
            <w:shd w:val="clear" w:color="auto" w:fill="auto"/>
          </w:tcPr>
          <w:p w14:paraId="5E66C675" w14:textId="77777777" w:rsidR="00A04E47" w:rsidRPr="00A04E47" w:rsidRDefault="00A04E47" w:rsidP="00A04E47">
            <w:pPr>
              <w:spacing w:before="40" w:after="80"/>
              <w:jc w:val="left"/>
              <w:rPr>
                <w:b w:val="0"/>
                <w:color w:val="auto"/>
              </w:rPr>
            </w:pPr>
            <w:r w:rsidRPr="00A04E47">
              <w:rPr>
                <w:b w:val="0"/>
                <w:color w:val="auto"/>
              </w:rPr>
              <w:t>3/04/14</w:t>
            </w:r>
          </w:p>
        </w:tc>
        <w:tc>
          <w:tcPr>
            <w:tcW w:w="2880" w:type="dxa"/>
            <w:tcBorders>
              <w:top w:val="single" w:sz="4" w:space="0" w:color="auto"/>
              <w:left w:val="single" w:sz="12" w:space="0" w:color="auto"/>
              <w:bottom w:val="single" w:sz="4" w:space="0" w:color="auto"/>
              <w:right w:val="single" w:sz="4" w:space="0" w:color="auto"/>
            </w:tcBorders>
            <w:shd w:val="clear" w:color="auto" w:fill="auto"/>
          </w:tcPr>
          <w:p w14:paraId="27D86327"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ADHD</w:t>
            </w:r>
          </w:p>
        </w:tc>
        <w:tc>
          <w:tcPr>
            <w:tcW w:w="2430" w:type="dxa"/>
            <w:tcBorders>
              <w:top w:val="single" w:sz="4" w:space="0" w:color="auto"/>
              <w:left w:val="single" w:sz="4" w:space="0" w:color="auto"/>
              <w:bottom w:val="single" w:sz="4" w:space="0" w:color="auto"/>
              <w:right w:val="single" w:sz="12" w:space="0" w:color="auto"/>
            </w:tcBorders>
            <w:shd w:val="clear" w:color="auto" w:fill="auto"/>
          </w:tcPr>
          <w:p w14:paraId="3360912E"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Weston/Nelson</w:t>
            </w:r>
          </w:p>
        </w:tc>
        <w:tc>
          <w:tcPr>
            <w:tcW w:w="3600" w:type="dxa"/>
            <w:tcBorders>
              <w:top w:val="single" w:sz="4" w:space="0" w:color="auto"/>
              <w:left w:val="single" w:sz="12" w:space="0" w:color="auto"/>
              <w:bottom w:val="single" w:sz="4" w:space="0" w:color="auto"/>
              <w:right w:val="single" w:sz="4" w:space="0" w:color="auto"/>
            </w:tcBorders>
            <w:shd w:val="clear" w:color="auto" w:fill="auto"/>
          </w:tcPr>
          <w:p w14:paraId="1AAE6C87"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ODD</w:t>
            </w:r>
          </w:p>
        </w:tc>
        <w:tc>
          <w:tcPr>
            <w:tcW w:w="1980" w:type="dxa"/>
            <w:tcBorders>
              <w:top w:val="single" w:sz="4" w:space="0" w:color="auto"/>
              <w:left w:val="single" w:sz="4" w:space="0" w:color="auto"/>
              <w:bottom w:val="single" w:sz="4" w:space="0" w:color="auto"/>
              <w:right w:val="single" w:sz="12" w:space="0" w:color="auto"/>
            </w:tcBorders>
            <w:shd w:val="clear" w:color="auto" w:fill="auto"/>
          </w:tcPr>
          <w:p w14:paraId="30863037"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Weston/Nelson</w:t>
            </w:r>
          </w:p>
        </w:tc>
        <w:tc>
          <w:tcPr>
            <w:tcW w:w="990" w:type="dxa"/>
            <w:tcBorders>
              <w:top w:val="single" w:sz="4" w:space="0" w:color="auto"/>
              <w:left w:val="single" w:sz="12" w:space="0" w:color="auto"/>
              <w:bottom w:val="single" w:sz="4" w:space="0" w:color="auto"/>
              <w:right w:val="single" w:sz="12" w:space="0" w:color="auto"/>
            </w:tcBorders>
            <w:shd w:val="clear" w:color="auto" w:fill="auto"/>
          </w:tcPr>
          <w:p w14:paraId="26F47829"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cs="Times New Roman"/>
              </w:rPr>
            </w:pPr>
            <w:r w:rsidRPr="00A04E47">
              <w:rPr>
                <w:rFonts w:cs="Times New Roman"/>
              </w:rPr>
              <w:t>3/04/14</w:t>
            </w:r>
          </w:p>
        </w:tc>
      </w:tr>
      <w:tr w:rsidR="00A04E47" w14:paraId="70DE2DA3" w14:textId="77777777" w:rsidTr="00A04E47">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12" w:space="0" w:color="auto"/>
              <w:bottom w:val="single" w:sz="4" w:space="0" w:color="auto"/>
              <w:right w:val="single" w:sz="12" w:space="0" w:color="auto"/>
            </w:tcBorders>
            <w:shd w:val="clear" w:color="auto" w:fill="auto"/>
          </w:tcPr>
          <w:p w14:paraId="5C4AC79B" w14:textId="77777777" w:rsidR="00A04E47" w:rsidRPr="00A04E47" w:rsidRDefault="00A04E47" w:rsidP="00A04E47">
            <w:pPr>
              <w:spacing w:before="40" w:after="80"/>
              <w:jc w:val="left"/>
              <w:rPr>
                <w:b w:val="0"/>
                <w:color w:val="auto"/>
              </w:rPr>
            </w:pPr>
            <w:r w:rsidRPr="00A04E47">
              <w:rPr>
                <w:b w:val="0"/>
                <w:color w:val="auto"/>
              </w:rPr>
              <w:t>3/11/14</w:t>
            </w:r>
          </w:p>
        </w:tc>
        <w:tc>
          <w:tcPr>
            <w:tcW w:w="2880" w:type="dxa"/>
            <w:tcBorders>
              <w:top w:val="single" w:sz="4" w:space="0" w:color="auto"/>
              <w:left w:val="single" w:sz="12" w:space="0" w:color="auto"/>
              <w:bottom w:val="single" w:sz="4" w:space="0" w:color="auto"/>
              <w:right w:val="single" w:sz="4" w:space="0" w:color="auto"/>
            </w:tcBorders>
            <w:shd w:val="clear" w:color="auto" w:fill="auto"/>
          </w:tcPr>
          <w:p w14:paraId="3BD87853"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04E47">
              <w:rPr>
                <w:rFonts w:asciiTheme="minorHAnsi" w:hAnsiTheme="minorHAnsi"/>
                <w:szCs w:val="20"/>
              </w:rPr>
              <w:t>Cognitive Development</w:t>
            </w:r>
          </w:p>
        </w:tc>
        <w:tc>
          <w:tcPr>
            <w:tcW w:w="2430" w:type="dxa"/>
            <w:tcBorders>
              <w:top w:val="single" w:sz="4" w:space="0" w:color="auto"/>
              <w:left w:val="single" w:sz="4" w:space="0" w:color="auto"/>
              <w:bottom w:val="single" w:sz="4" w:space="0" w:color="auto"/>
              <w:right w:val="single" w:sz="12" w:space="0" w:color="auto"/>
            </w:tcBorders>
            <w:shd w:val="clear" w:color="auto" w:fill="auto"/>
          </w:tcPr>
          <w:p w14:paraId="7A8CDB05"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04E47">
              <w:rPr>
                <w:rFonts w:asciiTheme="minorHAnsi" w:hAnsiTheme="minorHAnsi"/>
                <w:szCs w:val="20"/>
              </w:rPr>
              <w:t>Cordell</w:t>
            </w:r>
          </w:p>
        </w:tc>
        <w:tc>
          <w:tcPr>
            <w:tcW w:w="3600" w:type="dxa"/>
            <w:tcBorders>
              <w:top w:val="single" w:sz="4" w:space="0" w:color="auto"/>
              <w:left w:val="single" w:sz="12" w:space="0" w:color="auto"/>
              <w:bottom w:val="single" w:sz="4" w:space="0" w:color="auto"/>
              <w:right w:val="single" w:sz="4" w:space="0" w:color="auto"/>
            </w:tcBorders>
            <w:shd w:val="clear" w:color="auto" w:fill="auto"/>
          </w:tcPr>
          <w:p w14:paraId="08BB4AFA"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04E47">
              <w:rPr>
                <w:rFonts w:asciiTheme="minorHAnsi" w:hAnsiTheme="minorHAnsi"/>
                <w:szCs w:val="20"/>
              </w:rPr>
              <w:t>Psychosocial Assessment</w:t>
            </w:r>
          </w:p>
        </w:tc>
        <w:tc>
          <w:tcPr>
            <w:tcW w:w="1980" w:type="dxa"/>
            <w:tcBorders>
              <w:top w:val="single" w:sz="4" w:space="0" w:color="auto"/>
              <w:left w:val="single" w:sz="4" w:space="0" w:color="auto"/>
              <w:bottom w:val="single" w:sz="4" w:space="0" w:color="auto"/>
              <w:right w:val="single" w:sz="12" w:space="0" w:color="auto"/>
            </w:tcBorders>
            <w:shd w:val="clear" w:color="auto" w:fill="auto"/>
          </w:tcPr>
          <w:p w14:paraId="14380B8D"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04E47">
              <w:rPr>
                <w:rFonts w:asciiTheme="minorHAnsi" w:hAnsiTheme="minorHAnsi"/>
                <w:szCs w:val="20"/>
              </w:rPr>
              <w:t>Cordell</w:t>
            </w:r>
          </w:p>
        </w:tc>
        <w:tc>
          <w:tcPr>
            <w:tcW w:w="990" w:type="dxa"/>
            <w:tcBorders>
              <w:top w:val="single" w:sz="4" w:space="0" w:color="auto"/>
              <w:left w:val="single" w:sz="12" w:space="0" w:color="auto"/>
              <w:bottom w:val="single" w:sz="4" w:space="0" w:color="auto"/>
              <w:right w:val="single" w:sz="12" w:space="0" w:color="auto"/>
            </w:tcBorders>
            <w:shd w:val="clear" w:color="auto" w:fill="auto"/>
          </w:tcPr>
          <w:p w14:paraId="451FD293"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cs="Times New Roman"/>
              </w:rPr>
            </w:pPr>
            <w:r w:rsidRPr="00A04E47">
              <w:rPr>
                <w:rFonts w:cs="Times New Roman"/>
              </w:rPr>
              <w:t>3/11/14</w:t>
            </w:r>
          </w:p>
        </w:tc>
      </w:tr>
      <w:tr w:rsidR="00A04E47" w14:paraId="2B43FED8" w14:textId="77777777" w:rsidTr="00A04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12" w:space="0" w:color="auto"/>
              <w:bottom w:val="single" w:sz="4" w:space="0" w:color="auto"/>
              <w:right w:val="single" w:sz="12" w:space="0" w:color="auto"/>
            </w:tcBorders>
            <w:shd w:val="clear" w:color="auto" w:fill="auto"/>
          </w:tcPr>
          <w:p w14:paraId="1689B70F" w14:textId="77777777" w:rsidR="00A04E47" w:rsidRPr="00A04E47" w:rsidRDefault="00A04E47" w:rsidP="00A04E47">
            <w:pPr>
              <w:spacing w:before="40" w:after="80"/>
              <w:jc w:val="left"/>
              <w:rPr>
                <w:b w:val="0"/>
                <w:color w:val="auto"/>
              </w:rPr>
            </w:pPr>
            <w:r w:rsidRPr="00A04E47">
              <w:rPr>
                <w:b w:val="0"/>
                <w:color w:val="auto"/>
              </w:rPr>
              <w:t>3/18/14</w:t>
            </w:r>
          </w:p>
        </w:tc>
        <w:tc>
          <w:tcPr>
            <w:tcW w:w="2880" w:type="dxa"/>
            <w:tcBorders>
              <w:top w:val="single" w:sz="4" w:space="0" w:color="auto"/>
              <w:left w:val="single" w:sz="12" w:space="0" w:color="auto"/>
              <w:bottom w:val="single" w:sz="4" w:space="0" w:color="auto"/>
              <w:right w:val="single" w:sz="4" w:space="0" w:color="auto"/>
            </w:tcBorders>
            <w:shd w:val="clear" w:color="auto" w:fill="auto"/>
          </w:tcPr>
          <w:p w14:paraId="3C408335"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Bipolar Disorder</w:t>
            </w:r>
          </w:p>
        </w:tc>
        <w:tc>
          <w:tcPr>
            <w:tcW w:w="2430" w:type="dxa"/>
            <w:tcBorders>
              <w:top w:val="single" w:sz="4" w:space="0" w:color="auto"/>
              <w:left w:val="single" w:sz="4" w:space="0" w:color="auto"/>
              <w:bottom w:val="single" w:sz="4" w:space="0" w:color="auto"/>
              <w:right w:val="single" w:sz="12" w:space="0" w:color="auto"/>
            </w:tcBorders>
            <w:shd w:val="clear" w:color="auto" w:fill="auto"/>
          </w:tcPr>
          <w:p w14:paraId="11F64A0B"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Weston/Nelson</w:t>
            </w:r>
          </w:p>
        </w:tc>
        <w:tc>
          <w:tcPr>
            <w:tcW w:w="3600" w:type="dxa"/>
            <w:tcBorders>
              <w:top w:val="single" w:sz="4" w:space="0" w:color="auto"/>
              <w:left w:val="single" w:sz="12" w:space="0" w:color="auto"/>
              <w:bottom w:val="single" w:sz="4" w:space="0" w:color="auto"/>
              <w:right w:val="single" w:sz="4" w:space="0" w:color="auto"/>
            </w:tcBorders>
            <w:shd w:val="clear" w:color="auto" w:fill="auto"/>
          </w:tcPr>
          <w:p w14:paraId="30834DE8"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Psychosis/Schizophrenia</w:t>
            </w:r>
          </w:p>
        </w:tc>
        <w:tc>
          <w:tcPr>
            <w:tcW w:w="1980" w:type="dxa"/>
            <w:tcBorders>
              <w:top w:val="single" w:sz="4" w:space="0" w:color="auto"/>
              <w:left w:val="single" w:sz="4" w:space="0" w:color="auto"/>
              <w:bottom w:val="single" w:sz="4" w:space="0" w:color="auto"/>
              <w:right w:val="single" w:sz="12" w:space="0" w:color="auto"/>
            </w:tcBorders>
            <w:shd w:val="clear" w:color="auto" w:fill="auto"/>
          </w:tcPr>
          <w:p w14:paraId="385082D1"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Weston/Nelson</w:t>
            </w:r>
          </w:p>
        </w:tc>
        <w:tc>
          <w:tcPr>
            <w:tcW w:w="990" w:type="dxa"/>
            <w:tcBorders>
              <w:top w:val="single" w:sz="4" w:space="0" w:color="auto"/>
              <w:left w:val="single" w:sz="12" w:space="0" w:color="auto"/>
              <w:bottom w:val="single" w:sz="4" w:space="0" w:color="auto"/>
              <w:right w:val="single" w:sz="12" w:space="0" w:color="auto"/>
            </w:tcBorders>
            <w:shd w:val="clear" w:color="auto" w:fill="auto"/>
          </w:tcPr>
          <w:p w14:paraId="03B754FC"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cs="Times New Roman"/>
              </w:rPr>
            </w:pPr>
            <w:r w:rsidRPr="00A04E47">
              <w:rPr>
                <w:rFonts w:cs="Times New Roman"/>
              </w:rPr>
              <w:t>3/18/14</w:t>
            </w:r>
          </w:p>
        </w:tc>
      </w:tr>
      <w:tr w:rsidR="00A04E47" w14:paraId="4E1A11FA" w14:textId="77777777" w:rsidTr="00A04E47">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12" w:space="0" w:color="auto"/>
              <w:bottom w:val="single" w:sz="4" w:space="0" w:color="auto"/>
              <w:right w:val="single" w:sz="12" w:space="0" w:color="auto"/>
            </w:tcBorders>
            <w:shd w:val="clear" w:color="auto" w:fill="auto"/>
          </w:tcPr>
          <w:p w14:paraId="6A948041" w14:textId="77777777" w:rsidR="00A04E47" w:rsidRPr="00A04E47" w:rsidRDefault="00A04E47" w:rsidP="00A04E47">
            <w:pPr>
              <w:spacing w:before="40" w:after="80"/>
              <w:jc w:val="left"/>
              <w:rPr>
                <w:b w:val="0"/>
                <w:color w:val="auto"/>
              </w:rPr>
            </w:pPr>
            <w:r w:rsidRPr="00A04E47">
              <w:rPr>
                <w:b w:val="0"/>
                <w:color w:val="auto"/>
              </w:rPr>
              <w:t>3/25/14</w:t>
            </w:r>
          </w:p>
        </w:tc>
        <w:tc>
          <w:tcPr>
            <w:tcW w:w="2880" w:type="dxa"/>
            <w:tcBorders>
              <w:top w:val="single" w:sz="4" w:space="0" w:color="auto"/>
              <w:left w:val="single" w:sz="12" w:space="0" w:color="auto"/>
              <w:bottom w:val="single" w:sz="4" w:space="0" w:color="auto"/>
              <w:right w:val="single" w:sz="4" w:space="0" w:color="auto"/>
            </w:tcBorders>
            <w:shd w:val="clear" w:color="auto" w:fill="auto"/>
          </w:tcPr>
          <w:p w14:paraId="5E092B02"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04E47">
              <w:rPr>
                <w:rFonts w:asciiTheme="minorHAnsi" w:hAnsiTheme="minorHAnsi"/>
                <w:szCs w:val="20"/>
              </w:rPr>
              <w:t>Development V / Oedipal</w:t>
            </w:r>
          </w:p>
        </w:tc>
        <w:tc>
          <w:tcPr>
            <w:tcW w:w="2430" w:type="dxa"/>
            <w:tcBorders>
              <w:top w:val="single" w:sz="4" w:space="0" w:color="auto"/>
              <w:left w:val="single" w:sz="4" w:space="0" w:color="auto"/>
              <w:bottom w:val="single" w:sz="4" w:space="0" w:color="auto"/>
              <w:right w:val="single" w:sz="12" w:space="0" w:color="auto"/>
            </w:tcBorders>
            <w:shd w:val="clear" w:color="auto" w:fill="auto"/>
          </w:tcPr>
          <w:p w14:paraId="20C3CD10"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04E47">
              <w:rPr>
                <w:rFonts w:asciiTheme="minorHAnsi" w:hAnsiTheme="minorHAnsi"/>
                <w:szCs w:val="20"/>
              </w:rPr>
              <w:t>Klykylo</w:t>
            </w:r>
          </w:p>
        </w:tc>
        <w:tc>
          <w:tcPr>
            <w:tcW w:w="3600" w:type="dxa"/>
            <w:tcBorders>
              <w:top w:val="single" w:sz="4" w:space="0" w:color="auto"/>
              <w:left w:val="single" w:sz="12" w:space="0" w:color="auto"/>
              <w:bottom w:val="single" w:sz="4" w:space="0" w:color="auto"/>
              <w:right w:val="single" w:sz="4" w:space="0" w:color="auto"/>
            </w:tcBorders>
            <w:shd w:val="clear" w:color="auto" w:fill="auto"/>
          </w:tcPr>
          <w:p w14:paraId="129E906B"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04E47">
              <w:rPr>
                <w:rFonts w:asciiTheme="minorHAnsi" w:hAnsiTheme="minorHAnsi"/>
                <w:szCs w:val="20"/>
              </w:rPr>
              <w:t>Development VI / Latency</w:t>
            </w:r>
          </w:p>
        </w:tc>
        <w:tc>
          <w:tcPr>
            <w:tcW w:w="1980" w:type="dxa"/>
            <w:tcBorders>
              <w:top w:val="single" w:sz="4" w:space="0" w:color="auto"/>
              <w:left w:val="single" w:sz="4" w:space="0" w:color="auto"/>
              <w:bottom w:val="single" w:sz="4" w:space="0" w:color="auto"/>
              <w:right w:val="single" w:sz="12" w:space="0" w:color="auto"/>
            </w:tcBorders>
            <w:shd w:val="clear" w:color="auto" w:fill="auto"/>
          </w:tcPr>
          <w:p w14:paraId="681715C9"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04E47">
              <w:rPr>
                <w:rFonts w:asciiTheme="minorHAnsi" w:hAnsiTheme="minorHAnsi"/>
                <w:szCs w:val="20"/>
              </w:rPr>
              <w:t>Klykylo</w:t>
            </w:r>
          </w:p>
        </w:tc>
        <w:tc>
          <w:tcPr>
            <w:tcW w:w="990" w:type="dxa"/>
            <w:tcBorders>
              <w:top w:val="single" w:sz="4" w:space="0" w:color="auto"/>
              <w:left w:val="single" w:sz="12" w:space="0" w:color="auto"/>
              <w:bottom w:val="single" w:sz="4" w:space="0" w:color="auto"/>
              <w:right w:val="single" w:sz="12" w:space="0" w:color="auto"/>
            </w:tcBorders>
            <w:shd w:val="clear" w:color="auto" w:fill="auto"/>
          </w:tcPr>
          <w:p w14:paraId="58ABB3B5"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cs="Times New Roman"/>
              </w:rPr>
            </w:pPr>
            <w:r w:rsidRPr="00A04E47">
              <w:rPr>
                <w:rFonts w:cs="Times New Roman"/>
              </w:rPr>
              <w:t>3/25/14</w:t>
            </w:r>
          </w:p>
        </w:tc>
      </w:tr>
      <w:tr w:rsidR="00A04E47" w14:paraId="669EBB12" w14:textId="77777777" w:rsidTr="00A04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12" w:space="0" w:color="auto"/>
              <w:bottom w:val="single" w:sz="4" w:space="0" w:color="auto"/>
              <w:right w:val="single" w:sz="12" w:space="0" w:color="auto"/>
            </w:tcBorders>
            <w:shd w:val="clear" w:color="auto" w:fill="auto"/>
          </w:tcPr>
          <w:p w14:paraId="59307AE3" w14:textId="77777777" w:rsidR="00A04E47" w:rsidRPr="00A04E47" w:rsidRDefault="00A04E47" w:rsidP="00A04E47">
            <w:pPr>
              <w:spacing w:before="40" w:after="80"/>
              <w:jc w:val="left"/>
              <w:rPr>
                <w:b w:val="0"/>
                <w:color w:val="auto"/>
              </w:rPr>
            </w:pPr>
            <w:r w:rsidRPr="00A04E47">
              <w:rPr>
                <w:b w:val="0"/>
                <w:color w:val="auto"/>
              </w:rPr>
              <w:t>4/01/14</w:t>
            </w:r>
          </w:p>
        </w:tc>
        <w:tc>
          <w:tcPr>
            <w:tcW w:w="5310" w:type="dxa"/>
            <w:gridSpan w:val="2"/>
            <w:vMerge w:val="restart"/>
            <w:tcBorders>
              <w:top w:val="single" w:sz="4" w:space="0" w:color="auto"/>
              <w:left w:val="single" w:sz="12" w:space="0" w:color="auto"/>
              <w:bottom w:val="single" w:sz="12" w:space="0" w:color="auto"/>
              <w:right w:val="single" w:sz="12" w:space="0" w:color="auto"/>
            </w:tcBorders>
            <w:shd w:val="clear" w:color="auto" w:fill="auto"/>
          </w:tcPr>
          <w:p w14:paraId="33E732DA"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3600" w:type="dxa"/>
            <w:tcBorders>
              <w:top w:val="single" w:sz="4" w:space="0" w:color="auto"/>
              <w:left w:val="single" w:sz="12" w:space="0" w:color="auto"/>
              <w:bottom w:val="single" w:sz="4" w:space="0" w:color="auto"/>
              <w:right w:val="single" w:sz="4" w:space="0" w:color="auto"/>
            </w:tcBorders>
            <w:shd w:val="clear" w:color="auto" w:fill="auto"/>
          </w:tcPr>
          <w:p w14:paraId="4796AD9C"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Development VII / Adolescence</w:t>
            </w:r>
          </w:p>
        </w:tc>
        <w:tc>
          <w:tcPr>
            <w:tcW w:w="1980" w:type="dxa"/>
            <w:tcBorders>
              <w:top w:val="single" w:sz="4" w:space="0" w:color="auto"/>
              <w:left w:val="single" w:sz="4" w:space="0" w:color="auto"/>
              <w:bottom w:val="single" w:sz="4" w:space="0" w:color="auto"/>
              <w:right w:val="single" w:sz="12" w:space="0" w:color="auto"/>
            </w:tcBorders>
            <w:shd w:val="clear" w:color="auto" w:fill="auto"/>
          </w:tcPr>
          <w:p w14:paraId="7A8F2065"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Klykylo</w:t>
            </w:r>
          </w:p>
        </w:tc>
        <w:tc>
          <w:tcPr>
            <w:tcW w:w="990" w:type="dxa"/>
            <w:tcBorders>
              <w:top w:val="single" w:sz="4" w:space="0" w:color="auto"/>
              <w:left w:val="single" w:sz="12" w:space="0" w:color="auto"/>
              <w:bottom w:val="single" w:sz="4" w:space="0" w:color="auto"/>
              <w:right w:val="single" w:sz="12" w:space="0" w:color="auto"/>
            </w:tcBorders>
            <w:shd w:val="clear" w:color="auto" w:fill="auto"/>
          </w:tcPr>
          <w:p w14:paraId="5FDAC404"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pPr>
            <w:r w:rsidRPr="00A04E47">
              <w:t>4/01/14</w:t>
            </w:r>
          </w:p>
        </w:tc>
      </w:tr>
      <w:tr w:rsidR="00A04E47" w14:paraId="37E7C78D" w14:textId="77777777" w:rsidTr="00A04E47">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12" w:space="0" w:color="auto"/>
              <w:bottom w:val="single" w:sz="4" w:space="0" w:color="auto"/>
              <w:right w:val="single" w:sz="12" w:space="0" w:color="auto"/>
            </w:tcBorders>
            <w:shd w:val="clear" w:color="auto" w:fill="auto"/>
          </w:tcPr>
          <w:p w14:paraId="727B97C6" w14:textId="77777777" w:rsidR="00A04E47" w:rsidRPr="00A04E47" w:rsidRDefault="00A04E47" w:rsidP="00A04E47">
            <w:pPr>
              <w:spacing w:before="40" w:after="80"/>
              <w:jc w:val="left"/>
              <w:rPr>
                <w:b w:val="0"/>
                <w:color w:val="auto"/>
              </w:rPr>
            </w:pPr>
            <w:r w:rsidRPr="00A04E47">
              <w:rPr>
                <w:b w:val="0"/>
                <w:color w:val="auto"/>
              </w:rPr>
              <w:t>4/08/14</w:t>
            </w:r>
          </w:p>
        </w:tc>
        <w:tc>
          <w:tcPr>
            <w:tcW w:w="5310"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A7A78E6"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600" w:type="dxa"/>
            <w:tcBorders>
              <w:top w:val="single" w:sz="4" w:space="0" w:color="auto"/>
              <w:left w:val="single" w:sz="12" w:space="0" w:color="auto"/>
              <w:bottom w:val="single" w:sz="4" w:space="0" w:color="auto"/>
              <w:right w:val="single" w:sz="4" w:space="0" w:color="auto"/>
            </w:tcBorders>
            <w:shd w:val="clear" w:color="auto" w:fill="auto"/>
          </w:tcPr>
          <w:p w14:paraId="177CCDAC"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04E47">
              <w:rPr>
                <w:rFonts w:asciiTheme="minorHAnsi" w:hAnsiTheme="minorHAnsi"/>
                <w:szCs w:val="20"/>
              </w:rPr>
              <w:t>Depression</w:t>
            </w:r>
          </w:p>
        </w:tc>
        <w:tc>
          <w:tcPr>
            <w:tcW w:w="1980" w:type="dxa"/>
            <w:tcBorders>
              <w:top w:val="single" w:sz="4" w:space="0" w:color="auto"/>
              <w:left w:val="single" w:sz="4" w:space="0" w:color="auto"/>
              <w:bottom w:val="single" w:sz="4" w:space="0" w:color="auto"/>
              <w:right w:val="single" w:sz="12" w:space="0" w:color="auto"/>
            </w:tcBorders>
            <w:shd w:val="clear" w:color="auto" w:fill="auto"/>
          </w:tcPr>
          <w:p w14:paraId="29EB0937"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pPr>
            <w:r w:rsidRPr="00A04E47">
              <w:rPr>
                <w:rFonts w:asciiTheme="minorHAnsi" w:hAnsiTheme="minorHAnsi"/>
                <w:szCs w:val="20"/>
              </w:rPr>
              <w:t>Weston/Nelson</w:t>
            </w:r>
          </w:p>
        </w:tc>
        <w:tc>
          <w:tcPr>
            <w:tcW w:w="990" w:type="dxa"/>
            <w:tcBorders>
              <w:top w:val="single" w:sz="4" w:space="0" w:color="auto"/>
              <w:left w:val="single" w:sz="12" w:space="0" w:color="auto"/>
              <w:bottom w:val="single" w:sz="4" w:space="0" w:color="auto"/>
              <w:right w:val="single" w:sz="12" w:space="0" w:color="auto"/>
            </w:tcBorders>
            <w:shd w:val="clear" w:color="auto" w:fill="auto"/>
          </w:tcPr>
          <w:p w14:paraId="38CD52A1"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pPr>
            <w:r w:rsidRPr="00A04E47">
              <w:t>4/08/14</w:t>
            </w:r>
          </w:p>
        </w:tc>
      </w:tr>
      <w:tr w:rsidR="00A04E47" w14:paraId="7B6024FA" w14:textId="77777777" w:rsidTr="00A04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12" w:space="0" w:color="auto"/>
              <w:bottom w:val="single" w:sz="4" w:space="0" w:color="auto"/>
              <w:right w:val="single" w:sz="12" w:space="0" w:color="auto"/>
            </w:tcBorders>
            <w:shd w:val="clear" w:color="auto" w:fill="auto"/>
          </w:tcPr>
          <w:p w14:paraId="51DF36A0" w14:textId="77777777" w:rsidR="00A04E47" w:rsidRPr="00A04E47" w:rsidRDefault="00A04E47" w:rsidP="00A04E47">
            <w:pPr>
              <w:spacing w:before="40" w:after="80"/>
              <w:jc w:val="left"/>
              <w:rPr>
                <w:b w:val="0"/>
                <w:color w:val="auto"/>
              </w:rPr>
            </w:pPr>
            <w:r w:rsidRPr="00A04E47">
              <w:rPr>
                <w:b w:val="0"/>
                <w:color w:val="auto"/>
              </w:rPr>
              <w:t>4/15/14</w:t>
            </w:r>
          </w:p>
        </w:tc>
        <w:tc>
          <w:tcPr>
            <w:tcW w:w="5310"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B3F801F"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3600" w:type="dxa"/>
            <w:tcBorders>
              <w:top w:val="single" w:sz="4" w:space="0" w:color="auto"/>
              <w:left w:val="single" w:sz="12" w:space="0" w:color="auto"/>
              <w:bottom w:val="single" w:sz="4" w:space="0" w:color="auto"/>
              <w:right w:val="single" w:sz="4" w:space="0" w:color="auto"/>
            </w:tcBorders>
            <w:shd w:val="clear" w:color="auto" w:fill="auto"/>
          </w:tcPr>
          <w:p w14:paraId="4E2329F6"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Anxiety/OCD</w:t>
            </w:r>
          </w:p>
        </w:tc>
        <w:tc>
          <w:tcPr>
            <w:tcW w:w="1980" w:type="dxa"/>
            <w:tcBorders>
              <w:top w:val="single" w:sz="4" w:space="0" w:color="auto"/>
              <w:left w:val="single" w:sz="4" w:space="0" w:color="auto"/>
              <w:bottom w:val="single" w:sz="4" w:space="0" w:color="auto"/>
              <w:right w:val="single" w:sz="12" w:space="0" w:color="auto"/>
            </w:tcBorders>
            <w:shd w:val="clear" w:color="auto" w:fill="auto"/>
          </w:tcPr>
          <w:p w14:paraId="360D9038"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pPr>
            <w:r w:rsidRPr="00A04E47">
              <w:rPr>
                <w:rFonts w:asciiTheme="minorHAnsi" w:hAnsiTheme="minorHAnsi"/>
                <w:szCs w:val="20"/>
              </w:rPr>
              <w:t>Weston/Nelson</w:t>
            </w:r>
          </w:p>
        </w:tc>
        <w:tc>
          <w:tcPr>
            <w:tcW w:w="990" w:type="dxa"/>
            <w:tcBorders>
              <w:top w:val="single" w:sz="4" w:space="0" w:color="auto"/>
              <w:left w:val="single" w:sz="12" w:space="0" w:color="auto"/>
              <w:bottom w:val="single" w:sz="4" w:space="0" w:color="auto"/>
              <w:right w:val="single" w:sz="12" w:space="0" w:color="auto"/>
            </w:tcBorders>
            <w:shd w:val="clear" w:color="auto" w:fill="auto"/>
          </w:tcPr>
          <w:p w14:paraId="4162839E"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pPr>
            <w:r w:rsidRPr="00A04E47">
              <w:t>4/15/14</w:t>
            </w:r>
          </w:p>
        </w:tc>
      </w:tr>
      <w:tr w:rsidR="00A04E47" w14:paraId="67C41A1A" w14:textId="77777777" w:rsidTr="00A04E47">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12" w:space="0" w:color="auto"/>
              <w:bottom w:val="single" w:sz="4" w:space="0" w:color="auto"/>
              <w:right w:val="single" w:sz="12" w:space="0" w:color="auto"/>
            </w:tcBorders>
            <w:shd w:val="clear" w:color="auto" w:fill="auto"/>
          </w:tcPr>
          <w:p w14:paraId="32779032" w14:textId="77777777" w:rsidR="00A04E47" w:rsidRPr="00A04E47" w:rsidRDefault="00A04E47" w:rsidP="00A04E47">
            <w:pPr>
              <w:spacing w:before="40" w:after="80"/>
              <w:jc w:val="left"/>
              <w:rPr>
                <w:b w:val="0"/>
                <w:color w:val="auto"/>
              </w:rPr>
            </w:pPr>
            <w:r w:rsidRPr="00A04E47">
              <w:rPr>
                <w:b w:val="0"/>
                <w:color w:val="auto"/>
              </w:rPr>
              <w:t>4/22/14</w:t>
            </w:r>
          </w:p>
        </w:tc>
        <w:tc>
          <w:tcPr>
            <w:tcW w:w="5310"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FE38DEE"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600" w:type="dxa"/>
            <w:tcBorders>
              <w:top w:val="single" w:sz="4" w:space="0" w:color="auto"/>
              <w:left w:val="single" w:sz="12" w:space="0" w:color="auto"/>
              <w:bottom w:val="single" w:sz="4" w:space="0" w:color="auto"/>
              <w:right w:val="single" w:sz="4" w:space="0" w:color="auto"/>
            </w:tcBorders>
            <w:shd w:val="clear" w:color="auto" w:fill="auto"/>
          </w:tcPr>
          <w:p w14:paraId="47C8AD0A"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04E47">
              <w:rPr>
                <w:rFonts w:asciiTheme="minorHAnsi" w:hAnsiTheme="minorHAnsi"/>
                <w:szCs w:val="20"/>
              </w:rPr>
              <w:t>Substance Abuse</w:t>
            </w:r>
          </w:p>
        </w:tc>
        <w:tc>
          <w:tcPr>
            <w:tcW w:w="1980" w:type="dxa"/>
            <w:tcBorders>
              <w:top w:val="single" w:sz="4" w:space="0" w:color="auto"/>
              <w:left w:val="single" w:sz="4" w:space="0" w:color="auto"/>
              <w:bottom w:val="single" w:sz="4" w:space="0" w:color="auto"/>
              <w:right w:val="single" w:sz="12" w:space="0" w:color="auto"/>
            </w:tcBorders>
            <w:shd w:val="clear" w:color="auto" w:fill="auto"/>
          </w:tcPr>
          <w:p w14:paraId="78A340B4"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pPr>
            <w:r w:rsidRPr="00A04E47">
              <w:rPr>
                <w:rFonts w:asciiTheme="minorHAnsi" w:hAnsiTheme="minorHAnsi"/>
                <w:szCs w:val="20"/>
              </w:rPr>
              <w:t>Weston/Nelson</w:t>
            </w:r>
          </w:p>
        </w:tc>
        <w:tc>
          <w:tcPr>
            <w:tcW w:w="990" w:type="dxa"/>
            <w:tcBorders>
              <w:top w:val="single" w:sz="4" w:space="0" w:color="auto"/>
              <w:left w:val="single" w:sz="12" w:space="0" w:color="auto"/>
              <w:bottom w:val="single" w:sz="4" w:space="0" w:color="auto"/>
              <w:right w:val="single" w:sz="12" w:space="0" w:color="auto"/>
            </w:tcBorders>
            <w:shd w:val="clear" w:color="auto" w:fill="auto"/>
          </w:tcPr>
          <w:p w14:paraId="29F6450F"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pPr>
            <w:r w:rsidRPr="00A04E47">
              <w:t>4/22/14</w:t>
            </w:r>
          </w:p>
        </w:tc>
      </w:tr>
      <w:tr w:rsidR="00A04E47" w14:paraId="4747281C" w14:textId="77777777" w:rsidTr="00A04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12" w:space="0" w:color="auto"/>
              <w:bottom w:val="single" w:sz="4" w:space="0" w:color="auto"/>
              <w:right w:val="single" w:sz="12" w:space="0" w:color="auto"/>
            </w:tcBorders>
            <w:shd w:val="clear" w:color="auto" w:fill="auto"/>
          </w:tcPr>
          <w:p w14:paraId="692A467D" w14:textId="77777777" w:rsidR="00A04E47" w:rsidRPr="00A04E47" w:rsidRDefault="00A04E47" w:rsidP="00A04E47">
            <w:pPr>
              <w:spacing w:before="40" w:after="80"/>
              <w:jc w:val="left"/>
              <w:rPr>
                <w:b w:val="0"/>
                <w:color w:val="auto"/>
              </w:rPr>
            </w:pPr>
            <w:r w:rsidRPr="00A04E47">
              <w:rPr>
                <w:b w:val="0"/>
                <w:color w:val="auto"/>
              </w:rPr>
              <w:t>4/29/14</w:t>
            </w:r>
          </w:p>
        </w:tc>
        <w:tc>
          <w:tcPr>
            <w:tcW w:w="5310"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5DF0A98"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3600" w:type="dxa"/>
            <w:tcBorders>
              <w:top w:val="single" w:sz="4" w:space="0" w:color="auto"/>
              <w:left w:val="single" w:sz="12" w:space="0" w:color="auto"/>
              <w:bottom w:val="single" w:sz="4" w:space="0" w:color="auto"/>
              <w:right w:val="single" w:sz="4" w:space="0" w:color="auto"/>
            </w:tcBorders>
            <w:shd w:val="clear" w:color="auto" w:fill="auto"/>
          </w:tcPr>
          <w:p w14:paraId="28A63340"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School</w:t>
            </w:r>
          </w:p>
        </w:tc>
        <w:tc>
          <w:tcPr>
            <w:tcW w:w="1980" w:type="dxa"/>
            <w:tcBorders>
              <w:top w:val="single" w:sz="4" w:space="0" w:color="auto"/>
              <w:left w:val="single" w:sz="4" w:space="0" w:color="auto"/>
              <w:bottom w:val="single" w:sz="4" w:space="0" w:color="auto"/>
              <w:right w:val="single" w:sz="12" w:space="0" w:color="auto"/>
            </w:tcBorders>
            <w:shd w:val="clear" w:color="auto" w:fill="auto"/>
          </w:tcPr>
          <w:p w14:paraId="0B08E36A"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Feldis</w:t>
            </w:r>
          </w:p>
        </w:tc>
        <w:tc>
          <w:tcPr>
            <w:tcW w:w="990" w:type="dxa"/>
            <w:tcBorders>
              <w:top w:val="single" w:sz="4" w:space="0" w:color="auto"/>
              <w:left w:val="single" w:sz="12" w:space="0" w:color="auto"/>
              <w:bottom w:val="single" w:sz="4" w:space="0" w:color="auto"/>
              <w:right w:val="single" w:sz="12" w:space="0" w:color="auto"/>
            </w:tcBorders>
            <w:shd w:val="clear" w:color="auto" w:fill="auto"/>
          </w:tcPr>
          <w:p w14:paraId="6F08FFB8"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pPr>
            <w:r w:rsidRPr="00A04E47">
              <w:t>4/29/14</w:t>
            </w:r>
          </w:p>
        </w:tc>
      </w:tr>
      <w:tr w:rsidR="00A04E47" w14:paraId="5A7608E3" w14:textId="77777777" w:rsidTr="00A04E47">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12" w:space="0" w:color="auto"/>
              <w:bottom w:val="single" w:sz="4" w:space="0" w:color="auto"/>
              <w:right w:val="single" w:sz="12" w:space="0" w:color="auto"/>
            </w:tcBorders>
            <w:shd w:val="clear" w:color="auto" w:fill="auto"/>
          </w:tcPr>
          <w:p w14:paraId="0FDA942A" w14:textId="77777777" w:rsidR="00A04E47" w:rsidRPr="00A04E47" w:rsidRDefault="00A04E47" w:rsidP="00A04E47">
            <w:pPr>
              <w:spacing w:before="40" w:after="80"/>
              <w:jc w:val="left"/>
              <w:rPr>
                <w:b w:val="0"/>
                <w:color w:val="auto"/>
              </w:rPr>
            </w:pPr>
            <w:r w:rsidRPr="00A04E47">
              <w:rPr>
                <w:b w:val="0"/>
                <w:color w:val="auto"/>
              </w:rPr>
              <w:t>5/06/14</w:t>
            </w:r>
          </w:p>
        </w:tc>
        <w:tc>
          <w:tcPr>
            <w:tcW w:w="5310"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F72C881"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580" w:type="dxa"/>
            <w:gridSpan w:val="2"/>
            <w:tcBorders>
              <w:top w:val="single" w:sz="4" w:space="0" w:color="auto"/>
              <w:left w:val="single" w:sz="12" w:space="0" w:color="auto"/>
              <w:bottom w:val="single" w:sz="4" w:space="0" w:color="auto"/>
              <w:right w:val="single" w:sz="12" w:space="0" w:color="auto"/>
            </w:tcBorders>
            <w:shd w:val="clear" w:color="auto" w:fill="auto"/>
          </w:tcPr>
          <w:p w14:paraId="0182CE04" w14:textId="77777777" w:rsidR="00A04E47" w:rsidRPr="00A04E47" w:rsidRDefault="00A04E47" w:rsidP="00A04E47">
            <w:pPr>
              <w:spacing w:before="40" w:after="8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04E47">
              <w:rPr>
                <w:rFonts w:asciiTheme="minorHAnsi" w:hAnsiTheme="minorHAnsi"/>
                <w:b/>
              </w:rPr>
              <w:t>APA WEEK – NO CLASS</w:t>
            </w:r>
          </w:p>
        </w:tc>
        <w:tc>
          <w:tcPr>
            <w:tcW w:w="990" w:type="dxa"/>
            <w:tcBorders>
              <w:top w:val="single" w:sz="4" w:space="0" w:color="auto"/>
              <w:left w:val="single" w:sz="12" w:space="0" w:color="auto"/>
              <w:bottom w:val="single" w:sz="4" w:space="0" w:color="auto"/>
              <w:right w:val="single" w:sz="12" w:space="0" w:color="auto"/>
            </w:tcBorders>
            <w:shd w:val="clear" w:color="auto" w:fill="auto"/>
          </w:tcPr>
          <w:p w14:paraId="12261811"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cs="Times New Roman"/>
              </w:rPr>
            </w:pPr>
            <w:r w:rsidRPr="00A04E47">
              <w:rPr>
                <w:rFonts w:cs="Times New Roman"/>
              </w:rPr>
              <w:t>5/06/14</w:t>
            </w:r>
          </w:p>
        </w:tc>
      </w:tr>
      <w:tr w:rsidR="00A04E47" w14:paraId="1990DDF1" w14:textId="77777777" w:rsidTr="00A04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12" w:space="0" w:color="auto"/>
              <w:bottom w:val="single" w:sz="4" w:space="0" w:color="auto"/>
              <w:right w:val="single" w:sz="12" w:space="0" w:color="auto"/>
            </w:tcBorders>
            <w:shd w:val="clear" w:color="auto" w:fill="auto"/>
          </w:tcPr>
          <w:p w14:paraId="7D3FC118" w14:textId="77777777" w:rsidR="00A04E47" w:rsidRPr="00A04E47" w:rsidRDefault="00A04E47" w:rsidP="00A04E47">
            <w:pPr>
              <w:spacing w:before="40" w:after="80"/>
              <w:jc w:val="left"/>
              <w:rPr>
                <w:b w:val="0"/>
                <w:color w:val="auto"/>
              </w:rPr>
            </w:pPr>
            <w:r w:rsidRPr="00A04E47">
              <w:rPr>
                <w:b w:val="0"/>
                <w:color w:val="auto"/>
              </w:rPr>
              <w:t>5/13/14</w:t>
            </w:r>
          </w:p>
        </w:tc>
        <w:tc>
          <w:tcPr>
            <w:tcW w:w="5310"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1DFA8F6"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3600" w:type="dxa"/>
            <w:tcBorders>
              <w:top w:val="single" w:sz="4" w:space="0" w:color="auto"/>
              <w:left w:val="single" w:sz="12" w:space="0" w:color="auto"/>
              <w:bottom w:val="single" w:sz="4" w:space="0" w:color="auto"/>
              <w:right w:val="single" w:sz="4" w:space="0" w:color="auto"/>
            </w:tcBorders>
            <w:shd w:val="clear" w:color="auto" w:fill="auto"/>
          </w:tcPr>
          <w:p w14:paraId="4C61A6EE"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Child Abuse</w:t>
            </w:r>
          </w:p>
        </w:tc>
        <w:tc>
          <w:tcPr>
            <w:tcW w:w="1980" w:type="dxa"/>
            <w:tcBorders>
              <w:top w:val="single" w:sz="4" w:space="0" w:color="auto"/>
              <w:left w:val="single" w:sz="4" w:space="0" w:color="auto"/>
              <w:bottom w:val="single" w:sz="4" w:space="0" w:color="auto"/>
              <w:right w:val="single" w:sz="12" w:space="0" w:color="auto"/>
            </w:tcBorders>
            <w:shd w:val="clear" w:color="auto" w:fill="auto"/>
          </w:tcPr>
          <w:p w14:paraId="594DCFD3"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Weston/Nelson</w:t>
            </w:r>
          </w:p>
        </w:tc>
        <w:tc>
          <w:tcPr>
            <w:tcW w:w="990" w:type="dxa"/>
            <w:tcBorders>
              <w:top w:val="single" w:sz="4" w:space="0" w:color="auto"/>
              <w:left w:val="single" w:sz="12" w:space="0" w:color="auto"/>
              <w:bottom w:val="single" w:sz="4" w:space="0" w:color="auto"/>
              <w:right w:val="single" w:sz="12" w:space="0" w:color="auto"/>
            </w:tcBorders>
            <w:shd w:val="clear" w:color="auto" w:fill="auto"/>
          </w:tcPr>
          <w:p w14:paraId="192AC9EA"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pPr>
            <w:r w:rsidRPr="00A04E47">
              <w:t>5/13/14</w:t>
            </w:r>
          </w:p>
        </w:tc>
      </w:tr>
      <w:tr w:rsidR="00A04E47" w14:paraId="0D385F86" w14:textId="77777777" w:rsidTr="00A04E47">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12" w:space="0" w:color="auto"/>
              <w:bottom w:val="single" w:sz="4" w:space="0" w:color="auto"/>
              <w:right w:val="single" w:sz="12" w:space="0" w:color="auto"/>
            </w:tcBorders>
            <w:shd w:val="clear" w:color="auto" w:fill="auto"/>
          </w:tcPr>
          <w:p w14:paraId="659F2869" w14:textId="77777777" w:rsidR="00A04E47" w:rsidRPr="00A04E47" w:rsidRDefault="00A04E47" w:rsidP="00A04E47">
            <w:pPr>
              <w:spacing w:before="40" w:after="80"/>
              <w:jc w:val="left"/>
              <w:rPr>
                <w:b w:val="0"/>
                <w:color w:val="auto"/>
              </w:rPr>
            </w:pPr>
            <w:r w:rsidRPr="00A04E47">
              <w:rPr>
                <w:b w:val="0"/>
                <w:color w:val="auto"/>
              </w:rPr>
              <w:t>5/20/14</w:t>
            </w:r>
          </w:p>
        </w:tc>
        <w:tc>
          <w:tcPr>
            <w:tcW w:w="5310"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5DE3763"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600" w:type="dxa"/>
            <w:tcBorders>
              <w:top w:val="single" w:sz="4" w:space="0" w:color="auto"/>
              <w:left w:val="single" w:sz="12" w:space="0" w:color="auto"/>
              <w:bottom w:val="single" w:sz="4" w:space="0" w:color="auto"/>
              <w:right w:val="single" w:sz="2" w:space="0" w:color="auto"/>
            </w:tcBorders>
            <w:shd w:val="clear" w:color="auto" w:fill="auto"/>
          </w:tcPr>
          <w:p w14:paraId="58FF9260"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A04E47">
              <w:rPr>
                <w:rFonts w:asciiTheme="minorHAnsi" w:hAnsiTheme="minorHAnsi"/>
                <w:szCs w:val="20"/>
              </w:rPr>
              <w:t>PTSD</w:t>
            </w:r>
          </w:p>
        </w:tc>
        <w:tc>
          <w:tcPr>
            <w:tcW w:w="1980" w:type="dxa"/>
            <w:tcBorders>
              <w:top w:val="single" w:sz="4" w:space="0" w:color="auto"/>
              <w:left w:val="single" w:sz="2" w:space="0" w:color="auto"/>
              <w:bottom w:val="single" w:sz="4" w:space="0" w:color="auto"/>
              <w:right w:val="single" w:sz="12" w:space="0" w:color="auto"/>
            </w:tcBorders>
            <w:shd w:val="clear" w:color="auto" w:fill="auto"/>
          </w:tcPr>
          <w:p w14:paraId="5F9F5CAB"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A04E47">
              <w:rPr>
                <w:rFonts w:asciiTheme="minorHAnsi" w:hAnsiTheme="minorHAnsi"/>
                <w:szCs w:val="20"/>
              </w:rPr>
              <w:t>Flores</w:t>
            </w:r>
          </w:p>
        </w:tc>
        <w:tc>
          <w:tcPr>
            <w:tcW w:w="990" w:type="dxa"/>
            <w:tcBorders>
              <w:top w:val="single" w:sz="4" w:space="0" w:color="auto"/>
              <w:left w:val="single" w:sz="12" w:space="0" w:color="auto"/>
              <w:bottom w:val="single" w:sz="4" w:space="0" w:color="auto"/>
              <w:right w:val="single" w:sz="12" w:space="0" w:color="auto"/>
            </w:tcBorders>
            <w:shd w:val="clear" w:color="auto" w:fill="auto"/>
          </w:tcPr>
          <w:p w14:paraId="7FB2E642" w14:textId="77777777" w:rsidR="00A04E47" w:rsidRPr="00A04E47" w:rsidRDefault="00A04E47" w:rsidP="00A04E47">
            <w:pPr>
              <w:spacing w:before="40" w:after="80"/>
              <w:jc w:val="left"/>
              <w:cnfStyle w:val="000000000000" w:firstRow="0" w:lastRow="0" w:firstColumn="0" w:lastColumn="0" w:oddVBand="0" w:evenVBand="0" w:oddHBand="0" w:evenHBand="0" w:firstRowFirstColumn="0" w:firstRowLastColumn="0" w:lastRowFirstColumn="0" w:lastRowLastColumn="0"/>
            </w:pPr>
            <w:r w:rsidRPr="00A04E47">
              <w:t>5/20/14</w:t>
            </w:r>
          </w:p>
        </w:tc>
      </w:tr>
      <w:tr w:rsidR="00A04E47" w14:paraId="269F2E18" w14:textId="77777777" w:rsidTr="00A04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12" w:space="0" w:color="auto"/>
              <w:bottom w:val="single" w:sz="12" w:space="0" w:color="auto"/>
              <w:right w:val="single" w:sz="12" w:space="0" w:color="auto"/>
            </w:tcBorders>
            <w:shd w:val="clear" w:color="auto" w:fill="auto"/>
          </w:tcPr>
          <w:p w14:paraId="46B560BC" w14:textId="77777777" w:rsidR="00A04E47" w:rsidRPr="00A04E47" w:rsidRDefault="00A04E47" w:rsidP="00A04E47">
            <w:pPr>
              <w:spacing w:before="40" w:after="80"/>
              <w:jc w:val="left"/>
              <w:rPr>
                <w:b w:val="0"/>
                <w:color w:val="auto"/>
              </w:rPr>
            </w:pPr>
            <w:r w:rsidRPr="00A04E47">
              <w:rPr>
                <w:b w:val="0"/>
                <w:color w:val="auto"/>
              </w:rPr>
              <w:t>5/27/14</w:t>
            </w:r>
          </w:p>
        </w:tc>
        <w:tc>
          <w:tcPr>
            <w:tcW w:w="5310"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74CE9F5"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3600" w:type="dxa"/>
            <w:tcBorders>
              <w:top w:val="single" w:sz="4" w:space="0" w:color="auto"/>
              <w:left w:val="single" w:sz="12" w:space="0" w:color="auto"/>
              <w:bottom w:val="single" w:sz="12" w:space="0" w:color="auto"/>
              <w:right w:val="single" w:sz="4" w:space="0" w:color="auto"/>
            </w:tcBorders>
            <w:shd w:val="clear" w:color="auto" w:fill="auto"/>
          </w:tcPr>
          <w:p w14:paraId="1CB837CB"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Psychopharm 101</w:t>
            </w:r>
          </w:p>
        </w:tc>
        <w:tc>
          <w:tcPr>
            <w:tcW w:w="1980" w:type="dxa"/>
            <w:tcBorders>
              <w:top w:val="single" w:sz="4" w:space="0" w:color="auto"/>
              <w:left w:val="single" w:sz="4" w:space="0" w:color="auto"/>
              <w:bottom w:val="single" w:sz="12" w:space="0" w:color="auto"/>
              <w:right w:val="single" w:sz="12" w:space="0" w:color="auto"/>
            </w:tcBorders>
            <w:shd w:val="clear" w:color="auto" w:fill="auto"/>
          </w:tcPr>
          <w:p w14:paraId="62412DC7"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A04E47">
              <w:rPr>
                <w:rFonts w:asciiTheme="minorHAnsi" w:hAnsiTheme="minorHAnsi"/>
                <w:szCs w:val="20"/>
              </w:rPr>
              <w:t>Mast</w:t>
            </w:r>
          </w:p>
        </w:tc>
        <w:tc>
          <w:tcPr>
            <w:tcW w:w="990" w:type="dxa"/>
            <w:tcBorders>
              <w:top w:val="single" w:sz="4" w:space="0" w:color="auto"/>
              <w:left w:val="single" w:sz="12" w:space="0" w:color="auto"/>
              <w:bottom w:val="single" w:sz="12" w:space="0" w:color="auto"/>
              <w:right w:val="single" w:sz="12" w:space="0" w:color="auto"/>
            </w:tcBorders>
            <w:shd w:val="clear" w:color="auto" w:fill="auto"/>
          </w:tcPr>
          <w:p w14:paraId="79860C9F" w14:textId="77777777" w:rsidR="00A04E47" w:rsidRPr="00A04E47" w:rsidRDefault="00A04E47" w:rsidP="00A04E47">
            <w:pPr>
              <w:spacing w:before="40" w:after="80"/>
              <w:jc w:val="left"/>
              <w:cnfStyle w:val="000000100000" w:firstRow="0" w:lastRow="0" w:firstColumn="0" w:lastColumn="0" w:oddVBand="0" w:evenVBand="0" w:oddHBand="1" w:evenHBand="0" w:firstRowFirstColumn="0" w:firstRowLastColumn="0" w:lastRowFirstColumn="0" w:lastRowLastColumn="0"/>
            </w:pPr>
            <w:r w:rsidRPr="00A04E47">
              <w:t>5/27/14</w:t>
            </w:r>
          </w:p>
        </w:tc>
      </w:tr>
    </w:tbl>
    <w:p w14:paraId="43B80BC9" w14:textId="77777777" w:rsidR="00A04E47" w:rsidRDefault="00A04E47" w:rsidP="00A04E47">
      <w:pPr>
        <w:rPr>
          <w:sz w:val="20"/>
          <w:szCs w:val="20"/>
        </w:rPr>
      </w:pPr>
    </w:p>
    <w:p w14:paraId="06A8F949" w14:textId="77777777" w:rsidR="00A04E47" w:rsidRPr="00A04E47" w:rsidRDefault="00A04E47" w:rsidP="00A04E47">
      <w:pPr>
        <w:pStyle w:val="Bodycopy"/>
        <w:ind w:left="0"/>
        <w:jc w:val="right"/>
        <w:rPr>
          <w:szCs w:val="18"/>
        </w:rPr>
      </w:pPr>
      <w:r w:rsidRPr="00A04E47">
        <w:rPr>
          <w:szCs w:val="18"/>
        </w:rPr>
        <w:t>Updated  01/27/2014</w:t>
      </w:r>
    </w:p>
    <w:p w14:paraId="1B702224" w14:textId="77777777" w:rsidR="00F269B2" w:rsidRDefault="00F269B2">
      <w:pPr>
        <w:spacing w:after="0"/>
        <w:rPr>
          <w:sz w:val="20"/>
          <w:szCs w:val="20"/>
        </w:rPr>
      </w:pPr>
      <w:r>
        <w:rPr>
          <w:sz w:val="20"/>
          <w:szCs w:val="20"/>
        </w:rPr>
        <w:br w:type="page"/>
      </w:r>
    </w:p>
    <w:p w14:paraId="37DA7088" w14:textId="77777777" w:rsidR="00F269B2" w:rsidRDefault="00F269B2" w:rsidP="00487D6D">
      <w:pPr>
        <w:pStyle w:val="Bodycopy"/>
        <w:ind w:left="0"/>
        <w:rPr>
          <w:rFonts w:ascii="Times" w:hAnsi="Times"/>
          <w:b/>
          <w:sz w:val="28"/>
          <w:szCs w:val="28"/>
        </w:rPr>
        <w:sectPr w:rsidR="00F269B2" w:rsidSect="00A04E47">
          <w:pgSz w:w="15840" w:h="12240" w:orient="landscape"/>
          <w:pgMar w:top="1440" w:right="1440" w:bottom="1530" w:left="1440" w:header="720" w:footer="720" w:gutter="0"/>
          <w:cols w:space="720"/>
          <w:titlePg/>
        </w:sectPr>
      </w:pPr>
    </w:p>
    <w:p w14:paraId="521BE6C0" w14:textId="0C446B78" w:rsidR="00487D6D" w:rsidRDefault="00487D6D" w:rsidP="00F269B2">
      <w:pPr>
        <w:pStyle w:val="Bodycopy"/>
        <w:spacing w:after="0"/>
        <w:ind w:left="0"/>
        <w:rPr>
          <w:sz w:val="20"/>
          <w:szCs w:val="20"/>
        </w:rPr>
      </w:pPr>
      <w:r>
        <w:rPr>
          <w:rFonts w:ascii="Times" w:hAnsi="Times"/>
          <w:b/>
          <w:sz w:val="28"/>
          <w:szCs w:val="28"/>
        </w:rPr>
        <w:lastRenderedPageBreak/>
        <w:t xml:space="preserve">Attachment </w:t>
      </w:r>
      <w:r w:rsidR="00BB55AD">
        <w:rPr>
          <w:rFonts w:ascii="Times" w:hAnsi="Times"/>
          <w:b/>
          <w:sz w:val="28"/>
          <w:szCs w:val="28"/>
        </w:rPr>
        <w:t>G</w:t>
      </w:r>
      <w:r>
        <w:rPr>
          <w:b/>
          <w:sz w:val="28"/>
          <w:szCs w:val="28"/>
        </w:rPr>
        <w:tab/>
      </w:r>
      <w:r>
        <w:rPr>
          <w:sz w:val="20"/>
          <w:szCs w:val="20"/>
        </w:rPr>
        <w:t>R-I 2013-14 Rotation Schedule</w:t>
      </w:r>
    </w:p>
    <w:p w14:paraId="13702952" w14:textId="77777777" w:rsidR="00F269B2" w:rsidRPr="00AC17A4" w:rsidRDefault="00F269B2" w:rsidP="00F269B2">
      <w:pPr>
        <w:pStyle w:val="Bodycopy"/>
        <w:spacing w:after="0"/>
        <w:ind w:left="0"/>
        <w:rPr>
          <w:sz w:val="16"/>
          <w:szCs w:val="16"/>
        </w:rPr>
      </w:pP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413"/>
        <w:gridCol w:w="826"/>
        <w:gridCol w:w="9"/>
        <w:gridCol w:w="917"/>
        <w:gridCol w:w="7"/>
        <w:gridCol w:w="809"/>
        <w:gridCol w:w="933"/>
        <w:gridCol w:w="817"/>
        <w:gridCol w:w="921"/>
        <w:gridCol w:w="6"/>
        <w:gridCol w:w="907"/>
        <w:gridCol w:w="15"/>
        <w:gridCol w:w="8"/>
        <w:gridCol w:w="904"/>
        <w:gridCol w:w="827"/>
        <w:gridCol w:w="16"/>
        <w:gridCol w:w="911"/>
        <w:gridCol w:w="12"/>
        <w:gridCol w:w="927"/>
        <w:gridCol w:w="22"/>
        <w:gridCol w:w="905"/>
        <w:gridCol w:w="816"/>
      </w:tblGrid>
      <w:tr w:rsidR="00F269B2" w:rsidRPr="00F269B2" w14:paraId="2F3CC099" w14:textId="77777777" w:rsidTr="00F269B2">
        <w:tc>
          <w:tcPr>
            <w:tcW w:w="1872" w:type="dxa"/>
            <w:gridSpan w:val="2"/>
          </w:tcPr>
          <w:p w14:paraId="50EDF2E6" w14:textId="77777777" w:rsidR="00F269B2" w:rsidRPr="00F269B2" w:rsidRDefault="00F269B2" w:rsidP="00AC17A4">
            <w:pPr>
              <w:spacing w:after="20"/>
              <w:rPr>
                <w:b/>
                <w:szCs w:val="18"/>
              </w:rPr>
            </w:pPr>
          </w:p>
        </w:tc>
        <w:tc>
          <w:tcPr>
            <w:tcW w:w="837" w:type="dxa"/>
            <w:gridSpan w:val="2"/>
          </w:tcPr>
          <w:p w14:paraId="538C3FAA" w14:textId="77777777" w:rsidR="00F269B2" w:rsidRPr="00F269B2" w:rsidRDefault="00F269B2" w:rsidP="00AC17A4">
            <w:pPr>
              <w:spacing w:after="20"/>
              <w:jc w:val="center"/>
              <w:rPr>
                <w:b/>
                <w:szCs w:val="18"/>
              </w:rPr>
            </w:pPr>
            <w:r w:rsidRPr="00F269B2">
              <w:rPr>
                <w:b/>
                <w:szCs w:val="18"/>
              </w:rPr>
              <w:t>1</w:t>
            </w:r>
          </w:p>
        </w:tc>
        <w:tc>
          <w:tcPr>
            <w:tcW w:w="924" w:type="dxa"/>
            <w:gridSpan w:val="2"/>
          </w:tcPr>
          <w:p w14:paraId="46733BFE" w14:textId="77777777" w:rsidR="00F269B2" w:rsidRPr="00F269B2" w:rsidRDefault="00F269B2" w:rsidP="00AC17A4">
            <w:pPr>
              <w:spacing w:after="20"/>
              <w:jc w:val="center"/>
              <w:rPr>
                <w:b/>
                <w:szCs w:val="18"/>
              </w:rPr>
            </w:pPr>
            <w:r w:rsidRPr="00F269B2">
              <w:rPr>
                <w:b/>
                <w:szCs w:val="18"/>
              </w:rPr>
              <w:t>2</w:t>
            </w:r>
          </w:p>
        </w:tc>
        <w:tc>
          <w:tcPr>
            <w:tcW w:w="809" w:type="dxa"/>
          </w:tcPr>
          <w:p w14:paraId="4DD153F1" w14:textId="77777777" w:rsidR="00F269B2" w:rsidRPr="00F269B2" w:rsidRDefault="00F269B2" w:rsidP="00AC17A4">
            <w:pPr>
              <w:spacing w:after="20"/>
              <w:jc w:val="center"/>
              <w:rPr>
                <w:b/>
                <w:szCs w:val="18"/>
              </w:rPr>
            </w:pPr>
            <w:r w:rsidRPr="00F269B2">
              <w:rPr>
                <w:b/>
                <w:szCs w:val="18"/>
              </w:rPr>
              <w:t>3</w:t>
            </w:r>
          </w:p>
        </w:tc>
        <w:tc>
          <w:tcPr>
            <w:tcW w:w="927" w:type="dxa"/>
          </w:tcPr>
          <w:p w14:paraId="728E2821" w14:textId="77777777" w:rsidR="00F269B2" w:rsidRPr="00F269B2" w:rsidRDefault="00F269B2" w:rsidP="00AC17A4">
            <w:pPr>
              <w:spacing w:after="20"/>
              <w:jc w:val="center"/>
              <w:rPr>
                <w:b/>
                <w:szCs w:val="18"/>
              </w:rPr>
            </w:pPr>
            <w:r w:rsidRPr="00F269B2">
              <w:rPr>
                <w:b/>
                <w:szCs w:val="18"/>
              </w:rPr>
              <w:t>4</w:t>
            </w:r>
          </w:p>
        </w:tc>
        <w:tc>
          <w:tcPr>
            <w:tcW w:w="817" w:type="dxa"/>
          </w:tcPr>
          <w:p w14:paraId="52A66330" w14:textId="77777777" w:rsidR="00F269B2" w:rsidRPr="00F269B2" w:rsidRDefault="00F269B2" w:rsidP="00AC17A4">
            <w:pPr>
              <w:spacing w:after="20"/>
              <w:jc w:val="center"/>
              <w:rPr>
                <w:b/>
                <w:szCs w:val="18"/>
              </w:rPr>
            </w:pPr>
            <w:r w:rsidRPr="00F269B2">
              <w:rPr>
                <w:b/>
                <w:szCs w:val="18"/>
              </w:rPr>
              <w:t>5</w:t>
            </w:r>
          </w:p>
        </w:tc>
        <w:tc>
          <w:tcPr>
            <w:tcW w:w="927" w:type="dxa"/>
            <w:gridSpan w:val="2"/>
          </w:tcPr>
          <w:p w14:paraId="5438032D" w14:textId="77777777" w:rsidR="00F269B2" w:rsidRPr="00F269B2" w:rsidRDefault="00F269B2" w:rsidP="00AC17A4">
            <w:pPr>
              <w:spacing w:after="20"/>
              <w:jc w:val="center"/>
              <w:rPr>
                <w:b/>
                <w:szCs w:val="18"/>
              </w:rPr>
            </w:pPr>
            <w:r w:rsidRPr="00F269B2">
              <w:rPr>
                <w:b/>
                <w:szCs w:val="18"/>
              </w:rPr>
              <w:t>6</w:t>
            </w:r>
          </w:p>
        </w:tc>
        <w:tc>
          <w:tcPr>
            <w:tcW w:w="930" w:type="dxa"/>
            <w:gridSpan w:val="3"/>
          </w:tcPr>
          <w:p w14:paraId="03DEADEB" w14:textId="77777777" w:rsidR="00F269B2" w:rsidRPr="00F269B2" w:rsidRDefault="00F269B2" w:rsidP="00AC17A4">
            <w:pPr>
              <w:spacing w:after="20"/>
              <w:jc w:val="center"/>
              <w:rPr>
                <w:b/>
                <w:szCs w:val="18"/>
              </w:rPr>
            </w:pPr>
            <w:r w:rsidRPr="00F269B2">
              <w:rPr>
                <w:b/>
                <w:szCs w:val="18"/>
              </w:rPr>
              <w:t>7</w:t>
            </w:r>
          </w:p>
        </w:tc>
        <w:tc>
          <w:tcPr>
            <w:tcW w:w="904" w:type="dxa"/>
          </w:tcPr>
          <w:p w14:paraId="10C2B850" w14:textId="77777777" w:rsidR="00F269B2" w:rsidRPr="00F269B2" w:rsidRDefault="00F269B2" w:rsidP="00AC17A4">
            <w:pPr>
              <w:spacing w:after="20"/>
              <w:jc w:val="center"/>
              <w:rPr>
                <w:b/>
                <w:szCs w:val="18"/>
              </w:rPr>
            </w:pPr>
            <w:r w:rsidRPr="00F269B2">
              <w:rPr>
                <w:b/>
                <w:szCs w:val="18"/>
              </w:rPr>
              <w:t>8</w:t>
            </w:r>
          </w:p>
        </w:tc>
        <w:tc>
          <w:tcPr>
            <w:tcW w:w="827" w:type="dxa"/>
          </w:tcPr>
          <w:p w14:paraId="1925816C" w14:textId="77777777" w:rsidR="00F269B2" w:rsidRPr="00F269B2" w:rsidRDefault="00F269B2" w:rsidP="00AC17A4">
            <w:pPr>
              <w:spacing w:after="20"/>
              <w:jc w:val="center"/>
              <w:rPr>
                <w:b/>
                <w:szCs w:val="18"/>
              </w:rPr>
            </w:pPr>
            <w:r w:rsidRPr="00F269B2">
              <w:rPr>
                <w:b/>
                <w:szCs w:val="18"/>
              </w:rPr>
              <w:t>9</w:t>
            </w:r>
          </w:p>
        </w:tc>
        <w:tc>
          <w:tcPr>
            <w:tcW w:w="939" w:type="dxa"/>
            <w:gridSpan w:val="3"/>
          </w:tcPr>
          <w:p w14:paraId="4EE2D417" w14:textId="77777777" w:rsidR="00F269B2" w:rsidRPr="00F269B2" w:rsidRDefault="00F269B2" w:rsidP="00AC17A4">
            <w:pPr>
              <w:spacing w:after="20"/>
              <w:jc w:val="center"/>
              <w:rPr>
                <w:b/>
                <w:szCs w:val="18"/>
              </w:rPr>
            </w:pPr>
            <w:r w:rsidRPr="00F269B2">
              <w:rPr>
                <w:b/>
                <w:szCs w:val="18"/>
              </w:rPr>
              <w:t>10</w:t>
            </w:r>
          </w:p>
        </w:tc>
        <w:tc>
          <w:tcPr>
            <w:tcW w:w="927" w:type="dxa"/>
          </w:tcPr>
          <w:p w14:paraId="6EEF579C" w14:textId="77777777" w:rsidR="00F269B2" w:rsidRPr="00F269B2" w:rsidRDefault="00F269B2" w:rsidP="00AC17A4">
            <w:pPr>
              <w:spacing w:after="20"/>
              <w:jc w:val="center"/>
              <w:rPr>
                <w:b/>
                <w:szCs w:val="18"/>
              </w:rPr>
            </w:pPr>
            <w:r w:rsidRPr="00F269B2">
              <w:rPr>
                <w:b/>
                <w:szCs w:val="18"/>
              </w:rPr>
              <w:t>11</w:t>
            </w:r>
          </w:p>
        </w:tc>
        <w:tc>
          <w:tcPr>
            <w:tcW w:w="927" w:type="dxa"/>
            <w:gridSpan w:val="2"/>
          </w:tcPr>
          <w:p w14:paraId="6F00F308" w14:textId="77777777" w:rsidR="00F269B2" w:rsidRPr="00F269B2" w:rsidRDefault="00F269B2" w:rsidP="00AC17A4">
            <w:pPr>
              <w:spacing w:after="20"/>
              <w:jc w:val="center"/>
              <w:rPr>
                <w:b/>
                <w:szCs w:val="18"/>
              </w:rPr>
            </w:pPr>
            <w:r w:rsidRPr="00F269B2">
              <w:rPr>
                <w:b/>
                <w:szCs w:val="18"/>
              </w:rPr>
              <w:t>12</w:t>
            </w:r>
          </w:p>
        </w:tc>
        <w:tc>
          <w:tcPr>
            <w:tcW w:w="816" w:type="dxa"/>
          </w:tcPr>
          <w:p w14:paraId="12786163" w14:textId="77777777" w:rsidR="00F269B2" w:rsidRPr="00F269B2" w:rsidRDefault="00F269B2" w:rsidP="00AC17A4">
            <w:pPr>
              <w:spacing w:after="20"/>
              <w:jc w:val="center"/>
              <w:rPr>
                <w:b/>
                <w:szCs w:val="18"/>
              </w:rPr>
            </w:pPr>
            <w:r w:rsidRPr="00F269B2">
              <w:rPr>
                <w:b/>
                <w:szCs w:val="18"/>
              </w:rPr>
              <w:t>13</w:t>
            </w:r>
          </w:p>
        </w:tc>
      </w:tr>
      <w:tr w:rsidR="00F269B2" w:rsidRPr="00F269B2" w14:paraId="2B63128B" w14:textId="77777777" w:rsidTr="00F269B2">
        <w:tc>
          <w:tcPr>
            <w:tcW w:w="456" w:type="dxa"/>
          </w:tcPr>
          <w:p w14:paraId="48B578CF" w14:textId="77777777" w:rsidR="00F269B2" w:rsidRPr="00F269B2" w:rsidRDefault="00F269B2" w:rsidP="00AC17A4">
            <w:pPr>
              <w:spacing w:after="20"/>
              <w:rPr>
                <w:b/>
                <w:color w:val="808080" w:themeColor="background1" w:themeShade="80"/>
                <w:szCs w:val="18"/>
              </w:rPr>
            </w:pPr>
            <w:r w:rsidRPr="00F269B2">
              <w:rPr>
                <w:b/>
                <w:color w:val="808080" w:themeColor="background1" w:themeShade="80"/>
                <w:szCs w:val="18"/>
              </w:rPr>
              <w:t>7</w:t>
            </w:r>
          </w:p>
        </w:tc>
        <w:tc>
          <w:tcPr>
            <w:tcW w:w="1416" w:type="dxa"/>
          </w:tcPr>
          <w:p w14:paraId="74E8851F" w14:textId="77777777" w:rsidR="00F269B2" w:rsidRPr="00F269B2" w:rsidRDefault="00F269B2" w:rsidP="00AC17A4">
            <w:pPr>
              <w:spacing w:after="20"/>
              <w:rPr>
                <w:b/>
                <w:szCs w:val="18"/>
              </w:rPr>
            </w:pPr>
            <w:r w:rsidRPr="00F269B2">
              <w:rPr>
                <w:b/>
                <w:szCs w:val="18"/>
              </w:rPr>
              <w:t>Nicole Baker</w:t>
            </w:r>
          </w:p>
        </w:tc>
        <w:tc>
          <w:tcPr>
            <w:tcW w:w="1761" w:type="dxa"/>
            <w:gridSpan w:val="4"/>
            <w:shd w:val="clear" w:color="auto" w:fill="FBD4B4" w:themeFill="accent6" w:themeFillTint="66"/>
          </w:tcPr>
          <w:p w14:paraId="1747F3FF" w14:textId="77777777" w:rsidR="00F269B2" w:rsidRPr="00F269B2" w:rsidRDefault="00F269B2" w:rsidP="00AC17A4">
            <w:pPr>
              <w:spacing w:after="20"/>
              <w:jc w:val="center"/>
              <w:rPr>
                <w:szCs w:val="18"/>
              </w:rPr>
            </w:pPr>
            <w:r w:rsidRPr="00F269B2">
              <w:rPr>
                <w:szCs w:val="18"/>
              </w:rPr>
              <w:t>N-P</w:t>
            </w:r>
          </w:p>
        </w:tc>
        <w:tc>
          <w:tcPr>
            <w:tcW w:w="809" w:type="dxa"/>
            <w:shd w:val="clear" w:color="auto" w:fill="E5B8B7" w:themeFill="accent2" w:themeFillTint="66"/>
          </w:tcPr>
          <w:p w14:paraId="3E682952" w14:textId="77777777" w:rsidR="00F269B2" w:rsidRPr="00F269B2" w:rsidRDefault="00F269B2" w:rsidP="00AC17A4">
            <w:pPr>
              <w:spacing w:after="20"/>
              <w:jc w:val="center"/>
              <w:rPr>
                <w:szCs w:val="18"/>
              </w:rPr>
            </w:pPr>
            <w:r w:rsidRPr="00F269B2">
              <w:rPr>
                <w:szCs w:val="18"/>
              </w:rPr>
              <w:t>SA-V</w:t>
            </w:r>
          </w:p>
        </w:tc>
        <w:tc>
          <w:tcPr>
            <w:tcW w:w="933" w:type="dxa"/>
            <w:shd w:val="clear" w:color="auto" w:fill="DBE5F1" w:themeFill="accent1" w:themeFillTint="33"/>
          </w:tcPr>
          <w:p w14:paraId="3D0604A8" w14:textId="77777777" w:rsidR="00F269B2" w:rsidRPr="00F269B2" w:rsidRDefault="00F269B2" w:rsidP="00AC17A4">
            <w:pPr>
              <w:spacing w:after="20"/>
              <w:jc w:val="center"/>
              <w:rPr>
                <w:szCs w:val="18"/>
              </w:rPr>
            </w:pPr>
            <w:r w:rsidRPr="00F269B2">
              <w:rPr>
                <w:szCs w:val="18"/>
              </w:rPr>
              <w:t>CAP</w:t>
            </w:r>
          </w:p>
        </w:tc>
        <w:tc>
          <w:tcPr>
            <w:tcW w:w="811" w:type="dxa"/>
            <w:shd w:val="clear" w:color="auto" w:fill="D6E3BC" w:themeFill="accent3" w:themeFillTint="66"/>
          </w:tcPr>
          <w:p w14:paraId="2AED8104" w14:textId="77777777" w:rsidR="00F269B2" w:rsidRPr="00F269B2" w:rsidRDefault="00F269B2" w:rsidP="00AC17A4">
            <w:pPr>
              <w:spacing w:after="20"/>
              <w:jc w:val="center"/>
              <w:rPr>
                <w:szCs w:val="18"/>
              </w:rPr>
            </w:pPr>
            <w:r w:rsidRPr="00F269B2">
              <w:rPr>
                <w:szCs w:val="18"/>
              </w:rPr>
              <w:t>Emerg.</w:t>
            </w:r>
          </w:p>
          <w:p w14:paraId="747B4413" w14:textId="77777777" w:rsidR="00F269B2" w:rsidRPr="00F269B2" w:rsidRDefault="00F269B2" w:rsidP="00AC17A4">
            <w:pPr>
              <w:spacing w:after="20"/>
              <w:jc w:val="center"/>
              <w:rPr>
                <w:szCs w:val="18"/>
              </w:rPr>
            </w:pPr>
            <w:r w:rsidRPr="00F269B2">
              <w:rPr>
                <w:szCs w:val="18"/>
              </w:rPr>
              <w:t>Med.</w:t>
            </w:r>
          </w:p>
        </w:tc>
        <w:tc>
          <w:tcPr>
            <w:tcW w:w="921" w:type="dxa"/>
            <w:shd w:val="clear" w:color="auto" w:fill="D6E3BC" w:themeFill="accent3" w:themeFillTint="66"/>
          </w:tcPr>
          <w:p w14:paraId="37EF9400" w14:textId="77777777" w:rsidR="00F269B2" w:rsidRPr="00F269B2" w:rsidRDefault="00F269B2" w:rsidP="00AC17A4">
            <w:pPr>
              <w:spacing w:after="20"/>
              <w:jc w:val="center"/>
              <w:rPr>
                <w:szCs w:val="18"/>
              </w:rPr>
            </w:pPr>
            <w:r w:rsidRPr="00F269B2">
              <w:rPr>
                <w:szCs w:val="18"/>
              </w:rPr>
              <w:t>Staff</w:t>
            </w:r>
          </w:p>
          <w:p w14:paraId="7D0D8AA7" w14:textId="77777777" w:rsidR="00F269B2" w:rsidRPr="00F269B2" w:rsidRDefault="00F269B2" w:rsidP="00AC17A4">
            <w:pPr>
              <w:spacing w:after="20"/>
              <w:jc w:val="center"/>
              <w:rPr>
                <w:szCs w:val="18"/>
              </w:rPr>
            </w:pPr>
            <w:r w:rsidRPr="00F269B2">
              <w:rPr>
                <w:szCs w:val="18"/>
              </w:rPr>
              <w:t>IM</w:t>
            </w:r>
          </w:p>
        </w:tc>
        <w:tc>
          <w:tcPr>
            <w:tcW w:w="936" w:type="dxa"/>
            <w:gridSpan w:val="4"/>
            <w:shd w:val="clear" w:color="auto" w:fill="D6E3BC" w:themeFill="accent3" w:themeFillTint="66"/>
          </w:tcPr>
          <w:p w14:paraId="0B8D33E3" w14:textId="77777777" w:rsidR="00F269B2" w:rsidRPr="00F269B2" w:rsidRDefault="00F269B2" w:rsidP="00AC17A4">
            <w:pPr>
              <w:spacing w:after="20"/>
              <w:jc w:val="center"/>
              <w:rPr>
                <w:szCs w:val="18"/>
              </w:rPr>
            </w:pPr>
            <w:r w:rsidRPr="00F269B2">
              <w:rPr>
                <w:szCs w:val="18"/>
              </w:rPr>
              <w:t>Ambula-</w:t>
            </w:r>
          </w:p>
          <w:p w14:paraId="430C51D3" w14:textId="77777777" w:rsidR="00F269B2" w:rsidRPr="00F269B2" w:rsidRDefault="00F269B2" w:rsidP="00AC17A4">
            <w:pPr>
              <w:spacing w:after="20"/>
              <w:jc w:val="center"/>
              <w:rPr>
                <w:szCs w:val="18"/>
              </w:rPr>
            </w:pPr>
            <w:r w:rsidRPr="00F269B2">
              <w:rPr>
                <w:szCs w:val="18"/>
              </w:rPr>
              <w:t>tory</w:t>
            </w:r>
          </w:p>
        </w:tc>
        <w:tc>
          <w:tcPr>
            <w:tcW w:w="904" w:type="dxa"/>
            <w:shd w:val="clear" w:color="auto" w:fill="D6E3BC" w:themeFill="accent3" w:themeFillTint="66"/>
          </w:tcPr>
          <w:p w14:paraId="4AABD4A2" w14:textId="77777777" w:rsidR="00F269B2" w:rsidRPr="00F269B2" w:rsidRDefault="00F269B2" w:rsidP="00AC17A4">
            <w:pPr>
              <w:spacing w:after="20"/>
              <w:jc w:val="center"/>
              <w:rPr>
                <w:szCs w:val="18"/>
              </w:rPr>
            </w:pPr>
            <w:r w:rsidRPr="00F269B2">
              <w:rPr>
                <w:szCs w:val="18"/>
              </w:rPr>
              <w:t>Staff</w:t>
            </w:r>
          </w:p>
          <w:p w14:paraId="3D09218B" w14:textId="77777777" w:rsidR="00F269B2" w:rsidRPr="00F269B2" w:rsidRDefault="00F269B2" w:rsidP="00AC17A4">
            <w:pPr>
              <w:spacing w:after="20"/>
              <w:jc w:val="center"/>
              <w:rPr>
                <w:szCs w:val="18"/>
              </w:rPr>
            </w:pPr>
            <w:r w:rsidRPr="00F269B2">
              <w:rPr>
                <w:szCs w:val="18"/>
              </w:rPr>
              <w:t>IM</w:t>
            </w:r>
          </w:p>
        </w:tc>
        <w:tc>
          <w:tcPr>
            <w:tcW w:w="3620" w:type="dxa"/>
            <w:gridSpan w:val="7"/>
            <w:shd w:val="clear" w:color="auto" w:fill="FDE9D9" w:themeFill="accent6" w:themeFillTint="33"/>
          </w:tcPr>
          <w:p w14:paraId="2258B168" w14:textId="77777777" w:rsidR="00F269B2" w:rsidRPr="00F269B2" w:rsidRDefault="00F269B2" w:rsidP="00AC17A4">
            <w:pPr>
              <w:spacing w:after="20"/>
              <w:jc w:val="center"/>
              <w:rPr>
                <w:szCs w:val="18"/>
              </w:rPr>
            </w:pPr>
            <w:r w:rsidRPr="00F269B2">
              <w:rPr>
                <w:szCs w:val="18"/>
              </w:rPr>
              <w:t>PHP</w:t>
            </w:r>
          </w:p>
        </w:tc>
        <w:tc>
          <w:tcPr>
            <w:tcW w:w="816" w:type="dxa"/>
            <w:shd w:val="clear" w:color="auto" w:fill="BFBFBF" w:themeFill="background1" w:themeFillShade="BF"/>
          </w:tcPr>
          <w:p w14:paraId="3F9AA970" w14:textId="77777777" w:rsidR="00F269B2" w:rsidRPr="00F269B2" w:rsidRDefault="00F269B2" w:rsidP="00AC17A4">
            <w:pPr>
              <w:spacing w:after="20"/>
              <w:jc w:val="center"/>
              <w:rPr>
                <w:szCs w:val="18"/>
              </w:rPr>
            </w:pPr>
            <w:r w:rsidRPr="00F269B2">
              <w:rPr>
                <w:szCs w:val="18"/>
              </w:rPr>
              <w:t>CC</w:t>
            </w:r>
          </w:p>
        </w:tc>
      </w:tr>
      <w:tr w:rsidR="00F269B2" w:rsidRPr="00F269B2" w14:paraId="1824B5F3" w14:textId="77777777" w:rsidTr="00F269B2">
        <w:tc>
          <w:tcPr>
            <w:tcW w:w="456" w:type="dxa"/>
          </w:tcPr>
          <w:p w14:paraId="12CB24B5" w14:textId="77777777" w:rsidR="00F269B2" w:rsidRPr="00F269B2" w:rsidRDefault="00F269B2" w:rsidP="00AC17A4">
            <w:pPr>
              <w:spacing w:after="20"/>
              <w:rPr>
                <w:b/>
                <w:color w:val="808080" w:themeColor="background1" w:themeShade="80"/>
                <w:szCs w:val="18"/>
              </w:rPr>
            </w:pPr>
            <w:r w:rsidRPr="00F269B2">
              <w:rPr>
                <w:b/>
                <w:color w:val="808080" w:themeColor="background1" w:themeShade="80"/>
                <w:szCs w:val="18"/>
              </w:rPr>
              <w:t>9</w:t>
            </w:r>
          </w:p>
        </w:tc>
        <w:tc>
          <w:tcPr>
            <w:tcW w:w="1416" w:type="dxa"/>
          </w:tcPr>
          <w:p w14:paraId="164BEECD" w14:textId="77777777" w:rsidR="00F269B2" w:rsidRPr="00F269B2" w:rsidRDefault="00F269B2" w:rsidP="00AC17A4">
            <w:pPr>
              <w:spacing w:after="20"/>
              <w:rPr>
                <w:b/>
                <w:szCs w:val="18"/>
              </w:rPr>
            </w:pPr>
            <w:r w:rsidRPr="00F269B2">
              <w:rPr>
                <w:b/>
                <w:szCs w:val="18"/>
              </w:rPr>
              <w:t xml:space="preserve">Nita </w:t>
            </w:r>
          </w:p>
          <w:p w14:paraId="7A14E70A" w14:textId="77777777" w:rsidR="00F269B2" w:rsidRPr="00F269B2" w:rsidRDefault="00F269B2" w:rsidP="00AC17A4">
            <w:pPr>
              <w:spacing w:after="20"/>
              <w:rPr>
                <w:b/>
                <w:szCs w:val="18"/>
              </w:rPr>
            </w:pPr>
            <w:r w:rsidRPr="00F269B2">
              <w:rPr>
                <w:b/>
                <w:szCs w:val="18"/>
              </w:rPr>
              <w:t>Bhatt</w:t>
            </w:r>
          </w:p>
        </w:tc>
        <w:tc>
          <w:tcPr>
            <w:tcW w:w="3497" w:type="dxa"/>
            <w:gridSpan w:val="6"/>
            <w:shd w:val="clear" w:color="auto" w:fill="EAF1DD" w:themeFill="accent3" w:themeFillTint="33"/>
          </w:tcPr>
          <w:p w14:paraId="0EF07029" w14:textId="77777777" w:rsidR="00F269B2" w:rsidRPr="00F269B2" w:rsidRDefault="00F269B2" w:rsidP="00AC17A4">
            <w:pPr>
              <w:tabs>
                <w:tab w:val="left" w:pos="750"/>
                <w:tab w:val="center" w:pos="1629"/>
              </w:tabs>
              <w:spacing w:after="20"/>
              <w:rPr>
                <w:szCs w:val="18"/>
              </w:rPr>
            </w:pPr>
            <w:r w:rsidRPr="00F269B2">
              <w:rPr>
                <w:szCs w:val="18"/>
              </w:rPr>
              <w:tab/>
            </w:r>
            <w:r w:rsidRPr="00F269B2">
              <w:rPr>
                <w:szCs w:val="18"/>
              </w:rPr>
              <w:tab/>
              <w:t>MVH</w:t>
            </w:r>
          </w:p>
        </w:tc>
        <w:tc>
          <w:tcPr>
            <w:tcW w:w="817" w:type="dxa"/>
            <w:shd w:val="clear" w:color="auto" w:fill="E5DFEC" w:themeFill="accent4" w:themeFillTint="33"/>
          </w:tcPr>
          <w:p w14:paraId="390B7C62" w14:textId="77777777" w:rsidR="00F269B2" w:rsidRPr="00F269B2" w:rsidRDefault="00F269B2" w:rsidP="00AC17A4">
            <w:pPr>
              <w:spacing w:after="20"/>
              <w:jc w:val="center"/>
              <w:rPr>
                <w:szCs w:val="18"/>
              </w:rPr>
            </w:pPr>
            <w:r w:rsidRPr="00F269B2">
              <w:rPr>
                <w:szCs w:val="18"/>
              </w:rPr>
              <w:t>PriMed</w:t>
            </w:r>
          </w:p>
          <w:p w14:paraId="08AF8AE1" w14:textId="77777777" w:rsidR="00F269B2" w:rsidRPr="00F269B2" w:rsidRDefault="00F269B2" w:rsidP="00AC17A4">
            <w:pPr>
              <w:spacing w:after="20"/>
              <w:jc w:val="center"/>
              <w:rPr>
                <w:szCs w:val="18"/>
              </w:rPr>
            </w:pPr>
            <w:r w:rsidRPr="00F269B2">
              <w:rPr>
                <w:szCs w:val="18"/>
              </w:rPr>
              <w:t>Inpt</w:t>
            </w:r>
          </w:p>
        </w:tc>
        <w:tc>
          <w:tcPr>
            <w:tcW w:w="927" w:type="dxa"/>
            <w:gridSpan w:val="2"/>
            <w:shd w:val="clear" w:color="auto" w:fill="E5DFEC" w:themeFill="accent4" w:themeFillTint="33"/>
          </w:tcPr>
          <w:p w14:paraId="516F93F5" w14:textId="77777777" w:rsidR="00F269B2" w:rsidRPr="00F269B2" w:rsidRDefault="00F269B2" w:rsidP="00AC17A4">
            <w:pPr>
              <w:spacing w:after="20"/>
              <w:jc w:val="center"/>
              <w:rPr>
                <w:szCs w:val="18"/>
              </w:rPr>
            </w:pPr>
            <w:r w:rsidRPr="00F269B2">
              <w:rPr>
                <w:szCs w:val="18"/>
              </w:rPr>
              <w:t>Ambula-</w:t>
            </w:r>
          </w:p>
          <w:p w14:paraId="408BFD03" w14:textId="77777777" w:rsidR="00F269B2" w:rsidRPr="00F269B2" w:rsidRDefault="00F269B2" w:rsidP="00AC17A4">
            <w:pPr>
              <w:spacing w:after="20"/>
              <w:jc w:val="center"/>
              <w:rPr>
                <w:szCs w:val="18"/>
              </w:rPr>
            </w:pPr>
            <w:r w:rsidRPr="00F269B2">
              <w:rPr>
                <w:szCs w:val="18"/>
              </w:rPr>
              <w:t>tory</w:t>
            </w:r>
          </w:p>
        </w:tc>
        <w:tc>
          <w:tcPr>
            <w:tcW w:w="907" w:type="dxa"/>
            <w:shd w:val="clear" w:color="auto" w:fill="E5DFEC" w:themeFill="accent4" w:themeFillTint="33"/>
          </w:tcPr>
          <w:p w14:paraId="55764237" w14:textId="77777777" w:rsidR="00F269B2" w:rsidRPr="00F269B2" w:rsidRDefault="00F269B2" w:rsidP="00AC17A4">
            <w:pPr>
              <w:spacing w:after="20"/>
              <w:jc w:val="center"/>
              <w:rPr>
                <w:szCs w:val="18"/>
              </w:rPr>
            </w:pPr>
            <w:r w:rsidRPr="00F269B2">
              <w:rPr>
                <w:szCs w:val="18"/>
              </w:rPr>
              <w:t>PriMed</w:t>
            </w:r>
          </w:p>
          <w:p w14:paraId="34D727ED" w14:textId="77777777" w:rsidR="00F269B2" w:rsidRPr="00F269B2" w:rsidRDefault="00F269B2" w:rsidP="00AC17A4">
            <w:pPr>
              <w:spacing w:after="20"/>
              <w:jc w:val="center"/>
              <w:rPr>
                <w:szCs w:val="18"/>
              </w:rPr>
            </w:pPr>
            <w:r w:rsidRPr="00F269B2">
              <w:rPr>
                <w:szCs w:val="18"/>
              </w:rPr>
              <w:t>Inpt</w:t>
            </w:r>
          </w:p>
        </w:tc>
        <w:tc>
          <w:tcPr>
            <w:tcW w:w="927" w:type="dxa"/>
            <w:gridSpan w:val="3"/>
            <w:shd w:val="clear" w:color="auto" w:fill="E5DFEC" w:themeFill="accent4" w:themeFillTint="33"/>
          </w:tcPr>
          <w:p w14:paraId="3D2370CF" w14:textId="77777777" w:rsidR="00F269B2" w:rsidRPr="00F269B2" w:rsidRDefault="00F269B2" w:rsidP="00AC17A4">
            <w:pPr>
              <w:spacing w:after="20"/>
              <w:jc w:val="center"/>
              <w:rPr>
                <w:szCs w:val="18"/>
              </w:rPr>
            </w:pPr>
            <w:r w:rsidRPr="00F269B2">
              <w:rPr>
                <w:szCs w:val="18"/>
              </w:rPr>
              <w:t>Cardio-</w:t>
            </w:r>
          </w:p>
          <w:p w14:paraId="13AB9A81" w14:textId="77777777" w:rsidR="00F269B2" w:rsidRPr="00F269B2" w:rsidRDefault="00F269B2" w:rsidP="00AC17A4">
            <w:pPr>
              <w:spacing w:after="20"/>
              <w:jc w:val="center"/>
              <w:rPr>
                <w:szCs w:val="18"/>
              </w:rPr>
            </w:pPr>
            <w:r w:rsidRPr="00F269B2">
              <w:rPr>
                <w:szCs w:val="18"/>
              </w:rPr>
              <w:t>logy</w:t>
            </w:r>
          </w:p>
        </w:tc>
        <w:tc>
          <w:tcPr>
            <w:tcW w:w="827" w:type="dxa"/>
            <w:shd w:val="clear" w:color="auto" w:fill="DBE5F1" w:themeFill="accent1" w:themeFillTint="33"/>
          </w:tcPr>
          <w:p w14:paraId="39531085" w14:textId="77777777" w:rsidR="00F269B2" w:rsidRPr="00F269B2" w:rsidRDefault="00F269B2" w:rsidP="00AC17A4">
            <w:pPr>
              <w:spacing w:after="20"/>
              <w:jc w:val="center"/>
              <w:rPr>
                <w:szCs w:val="18"/>
              </w:rPr>
            </w:pPr>
            <w:r w:rsidRPr="00F269B2">
              <w:rPr>
                <w:szCs w:val="18"/>
              </w:rPr>
              <w:t>CAP</w:t>
            </w:r>
          </w:p>
        </w:tc>
        <w:tc>
          <w:tcPr>
            <w:tcW w:w="1866" w:type="dxa"/>
            <w:gridSpan w:val="4"/>
            <w:shd w:val="clear" w:color="auto" w:fill="B2A1C7" w:themeFill="accent4" w:themeFillTint="99"/>
          </w:tcPr>
          <w:p w14:paraId="42AD86FF" w14:textId="77777777" w:rsidR="00F269B2" w:rsidRPr="00F269B2" w:rsidRDefault="00F269B2" w:rsidP="00AC17A4">
            <w:pPr>
              <w:spacing w:after="20"/>
              <w:jc w:val="center"/>
              <w:rPr>
                <w:szCs w:val="18"/>
              </w:rPr>
            </w:pPr>
            <w:r w:rsidRPr="00F269B2">
              <w:rPr>
                <w:szCs w:val="18"/>
              </w:rPr>
              <w:t>N-K</w:t>
            </w:r>
          </w:p>
        </w:tc>
        <w:tc>
          <w:tcPr>
            <w:tcW w:w="927" w:type="dxa"/>
            <w:gridSpan w:val="2"/>
            <w:shd w:val="clear" w:color="auto" w:fill="BFBFBF" w:themeFill="background1" w:themeFillShade="BF"/>
          </w:tcPr>
          <w:p w14:paraId="1620C5D2" w14:textId="77777777" w:rsidR="00F269B2" w:rsidRPr="00F269B2" w:rsidRDefault="00F269B2" w:rsidP="00AC17A4">
            <w:pPr>
              <w:spacing w:after="20"/>
              <w:jc w:val="center"/>
              <w:rPr>
                <w:szCs w:val="18"/>
              </w:rPr>
            </w:pPr>
            <w:r w:rsidRPr="00F269B2">
              <w:rPr>
                <w:szCs w:val="18"/>
              </w:rPr>
              <w:t>CC</w:t>
            </w:r>
          </w:p>
        </w:tc>
        <w:tc>
          <w:tcPr>
            <w:tcW w:w="816" w:type="dxa"/>
            <w:shd w:val="clear" w:color="auto" w:fill="E5B8B7" w:themeFill="accent2" w:themeFillTint="66"/>
          </w:tcPr>
          <w:p w14:paraId="0251D353" w14:textId="77777777" w:rsidR="00F269B2" w:rsidRPr="00F269B2" w:rsidRDefault="00F269B2" w:rsidP="00AC17A4">
            <w:pPr>
              <w:spacing w:after="20"/>
              <w:jc w:val="center"/>
              <w:rPr>
                <w:szCs w:val="18"/>
              </w:rPr>
            </w:pPr>
            <w:r w:rsidRPr="00F269B2">
              <w:rPr>
                <w:szCs w:val="18"/>
              </w:rPr>
              <w:t>SA-V</w:t>
            </w:r>
          </w:p>
        </w:tc>
      </w:tr>
      <w:tr w:rsidR="00F269B2" w:rsidRPr="00F269B2" w14:paraId="1D1F6438" w14:textId="77777777" w:rsidTr="00F269B2">
        <w:tc>
          <w:tcPr>
            <w:tcW w:w="456" w:type="dxa"/>
          </w:tcPr>
          <w:p w14:paraId="5364F7DB" w14:textId="77777777" w:rsidR="00F269B2" w:rsidRPr="00F269B2" w:rsidRDefault="00F269B2" w:rsidP="00AC17A4">
            <w:pPr>
              <w:spacing w:after="20"/>
              <w:rPr>
                <w:b/>
                <w:color w:val="808080" w:themeColor="background1" w:themeShade="80"/>
                <w:szCs w:val="18"/>
              </w:rPr>
            </w:pPr>
            <w:r w:rsidRPr="00F269B2">
              <w:rPr>
                <w:b/>
                <w:color w:val="808080" w:themeColor="background1" w:themeShade="80"/>
                <w:szCs w:val="18"/>
              </w:rPr>
              <w:t>1</w:t>
            </w:r>
          </w:p>
        </w:tc>
        <w:tc>
          <w:tcPr>
            <w:tcW w:w="1416" w:type="dxa"/>
          </w:tcPr>
          <w:p w14:paraId="63856F76" w14:textId="77777777" w:rsidR="00F269B2" w:rsidRPr="00F269B2" w:rsidRDefault="00F269B2" w:rsidP="00AC17A4">
            <w:pPr>
              <w:spacing w:after="20"/>
              <w:rPr>
                <w:b/>
                <w:szCs w:val="18"/>
              </w:rPr>
            </w:pPr>
            <w:r w:rsidRPr="00F269B2">
              <w:rPr>
                <w:b/>
                <w:szCs w:val="18"/>
              </w:rPr>
              <w:t>Rachel Bokelman</w:t>
            </w:r>
          </w:p>
        </w:tc>
        <w:tc>
          <w:tcPr>
            <w:tcW w:w="837" w:type="dxa"/>
            <w:gridSpan w:val="2"/>
            <w:shd w:val="clear" w:color="auto" w:fill="D6E3BC" w:themeFill="accent3" w:themeFillTint="66"/>
          </w:tcPr>
          <w:p w14:paraId="1111F915" w14:textId="77777777" w:rsidR="00F269B2" w:rsidRPr="00F269B2" w:rsidRDefault="00F269B2" w:rsidP="00AC17A4">
            <w:pPr>
              <w:spacing w:after="20"/>
              <w:jc w:val="center"/>
              <w:rPr>
                <w:szCs w:val="18"/>
              </w:rPr>
            </w:pPr>
            <w:r w:rsidRPr="00F269B2">
              <w:rPr>
                <w:szCs w:val="18"/>
              </w:rPr>
              <w:t>Staff</w:t>
            </w:r>
          </w:p>
          <w:p w14:paraId="798D4DBA" w14:textId="77777777" w:rsidR="00F269B2" w:rsidRPr="00F269B2" w:rsidRDefault="00F269B2" w:rsidP="00AC17A4">
            <w:pPr>
              <w:spacing w:after="20"/>
              <w:jc w:val="center"/>
              <w:rPr>
                <w:szCs w:val="18"/>
              </w:rPr>
            </w:pPr>
            <w:r w:rsidRPr="00F269B2">
              <w:rPr>
                <w:szCs w:val="18"/>
              </w:rPr>
              <w:t>IM</w:t>
            </w:r>
          </w:p>
        </w:tc>
        <w:tc>
          <w:tcPr>
            <w:tcW w:w="917" w:type="dxa"/>
            <w:shd w:val="clear" w:color="auto" w:fill="D6E3BC" w:themeFill="accent3" w:themeFillTint="66"/>
          </w:tcPr>
          <w:p w14:paraId="3CEBD421" w14:textId="77777777" w:rsidR="00F269B2" w:rsidRPr="00F269B2" w:rsidRDefault="00F269B2" w:rsidP="00AC17A4">
            <w:pPr>
              <w:spacing w:after="20"/>
              <w:jc w:val="center"/>
              <w:rPr>
                <w:szCs w:val="18"/>
              </w:rPr>
            </w:pPr>
            <w:r w:rsidRPr="00F269B2">
              <w:rPr>
                <w:szCs w:val="18"/>
              </w:rPr>
              <w:t>Emerg.</w:t>
            </w:r>
          </w:p>
          <w:p w14:paraId="3E35BDB2" w14:textId="77777777" w:rsidR="00F269B2" w:rsidRPr="00F269B2" w:rsidRDefault="00F269B2" w:rsidP="00AC17A4">
            <w:pPr>
              <w:spacing w:after="20"/>
              <w:jc w:val="center"/>
              <w:rPr>
                <w:szCs w:val="18"/>
              </w:rPr>
            </w:pPr>
            <w:r w:rsidRPr="00F269B2">
              <w:rPr>
                <w:szCs w:val="18"/>
              </w:rPr>
              <w:t>Med.</w:t>
            </w:r>
          </w:p>
        </w:tc>
        <w:tc>
          <w:tcPr>
            <w:tcW w:w="816" w:type="dxa"/>
            <w:gridSpan w:val="2"/>
            <w:shd w:val="clear" w:color="auto" w:fill="D6E3BC" w:themeFill="accent3" w:themeFillTint="66"/>
          </w:tcPr>
          <w:p w14:paraId="2EBB28FC" w14:textId="77777777" w:rsidR="00F269B2" w:rsidRPr="00F269B2" w:rsidRDefault="00F269B2" w:rsidP="00AC17A4">
            <w:pPr>
              <w:spacing w:after="20"/>
              <w:jc w:val="center"/>
              <w:rPr>
                <w:szCs w:val="18"/>
              </w:rPr>
            </w:pPr>
            <w:r w:rsidRPr="00F269B2">
              <w:rPr>
                <w:szCs w:val="18"/>
              </w:rPr>
              <w:t>Staff IM</w:t>
            </w:r>
          </w:p>
        </w:tc>
        <w:tc>
          <w:tcPr>
            <w:tcW w:w="927" w:type="dxa"/>
            <w:shd w:val="clear" w:color="auto" w:fill="D6E3BC" w:themeFill="accent3" w:themeFillTint="66"/>
          </w:tcPr>
          <w:p w14:paraId="5D2024C9" w14:textId="77777777" w:rsidR="00F269B2" w:rsidRPr="00F269B2" w:rsidRDefault="00F269B2" w:rsidP="00AC17A4">
            <w:pPr>
              <w:spacing w:after="20"/>
              <w:jc w:val="center"/>
              <w:rPr>
                <w:szCs w:val="18"/>
              </w:rPr>
            </w:pPr>
            <w:r w:rsidRPr="00F269B2">
              <w:rPr>
                <w:szCs w:val="18"/>
              </w:rPr>
              <w:t>Ambula-</w:t>
            </w:r>
          </w:p>
          <w:p w14:paraId="353019AC" w14:textId="77777777" w:rsidR="00F269B2" w:rsidRPr="00F269B2" w:rsidRDefault="00F269B2" w:rsidP="00AC17A4">
            <w:pPr>
              <w:spacing w:after="20"/>
              <w:jc w:val="center"/>
              <w:rPr>
                <w:szCs w:val="18"/>
              </w:rPr>
            </w:pPr>
            <w:r w:rsidRPr="00F269B2">
              <w:rPr>
                <w:szCs w:val="18"/>
              </w:rPr>
              <w:t>tory</w:t>
            </w:r>
          </w:p>
        </w:tc>
        <w:tc>
          <w:tcPr>
            <w:tcW w:w="3578" w:type="dxa"/>
            <w:gridSpan w:val="7"/>
            <w:shd w:val="clear" w:color="auto" w:fill="F2DBDB" w:themeFill="accent2" w:themeFillTint="33"/>
          </w:tcPr>
          <w:p w14:paraId="1155AF7B" w14:textId="77777777" w:rsidR="00F269B2" w:rsidRPr="00F269B2" w:rsidRDefault="00F269B2" w:rsidP="00AC17A4">
            <w:pPr>
              <w:spacing w:after="20"/>
              <w:jc w:val="center"/>
              <w:rPr>
                <w:szCs w:val="18"/>
              </w:rPr>
            </w:pPr>
            <w:r w:rsidRPr="00F269B2">
              <w:rPr>
                <w:szCs w:val="18"/>
              </w:rPr>
              <w:t>VA</w:t>
            </w:r>
          </w:p>
        </w:tc>
        <w:tc>
          <w:tcPr>
            <w:tcW w:w="827" w:type="dxa"/>
            <w:shd w:val="clear" w:color="auto" w:fill="BFBFBF" w:themeFill="background1" w:themeFillShade="BF"/>
          </w:tcPr>
          <w:p w14:paraId="1F39CCEA" w14:textId="77777777" w:rsidR="00F269B2" w:rsidRPr="00F269B2" w:rsidRDefault="00F269B2" w:rsidP="00AC17A4">
            <w:pPr>
              <w:spacing w:after="20"/>
              <w:jc w:val="center"/>
              <w:rPr>
                <w:szCs w:val="18"/>
              </w:rPr>
            </w:pPr>
            <w:r w:rsidRPr="00F269B2">
              <w:rPr>
                <w:szCs w:val="18"/>
              </w:rPr>
              <w:t>CC</w:t>
            </w:r>
          </w:p>
        </w:tc>
        <w:tc>
          <w:tcPr>
            <w:tcW w:w="939" w:type="dxa"/>
            <w:gridSpan w:val="3"/>
            <w:shd w:val="clear" w:color="auto" w:fill="DBE5F1" w:themeFill="accent1" w:themeFillTint="33"/>
          </w:tcPr>
          <w:p w14:paraId="0776EE93" w14:textId="77777777" w:rsidR="00F269B2" w:rsidRPr="00F269B2" w:rsidRDefault="00F269B2" w:rsidP="00AC17A4">
            <w:pPr>
              <w:spacing w:after="20"/>
              <w:jc w:val="center"/>
              <w:rPr>
                <w:szCs w:val="18"/>
              </w:rPr>
            </w:pPr>
            <w:r w:rsidRPr="00F269B2">
              <w:rPr>
                <w:szCs w:val="18"/>
              </w:rPr>
              <w:t>CAP</w:t>
            </w:r>
          </w:p>
        </w:tc>
        <w:tc>
          <w:tcPr>
            <w:tcW w:w="927" w:type="dxa"/>
            <w:shd w:val="clear" w:color="auto" w:fill="CCC0D9" w:themeFill="accent4" w:themeFillTint="66"/>
          </w:tcPr>
          <w:p w14:paraId="78AB2E67" w14:textId="77777777" w:rsidR="00F269B2" w:rsidRPr="00F269B2" w:rsidRDefault="00F269B2" w:rsidP="00AC17A4">
            <w:pPr>
              <w:spacing w:after="20"/>
              <w:jc w:val="center"/>
              <w:rPr>
                <w:szCs w:val="18"/>
              </w:rPr>
            </w:pPr>
            <w:r w:rsidRPr="00F269B2">
              <w:rPr>
                <w:szCs w:val="18"/>
              </w:rPr>
              <w:t>SA-K</w:t>
            </w:r>
          </w:p>
        </w:tc>
        <w:tc>
          <w:tcPr>
            <w:tcW w:w="1743" w:type="dxa"/>
            <w:gridSpan w:val="3"/>
            <w:shd w:val="clear" w:color="auto" w:fill="B2A1C7" w:themeFill="accent4" w:themeFillTint="99"/>
          </w:tcPr>
          <w:p w14:paraId="5A201DAD" w14:textId="77777777" w:rsidR="00F269B2" w:rsidRPr="00F269B2" w:rsidRDefault="00F269B2" w:rsidP="00AC17A4">
            <w:pPr>
              <w:spacing w:after="20"/>
              <w:jc w:val="center"/>
              <w:rPr>
                <w:szCs w:val="18"/>
              </w:rPr>
            </w:pPr>
            <w:r w:rsidRPr="00F269B2">
              <w:rPr>
                <w:szCs w:val="18"/>
              </w:rPr>
              <w:t>N-K</w:t>
            </w:r>
          </w:p>
        </w:tc>
      </w:tr>
      <w:tr w:rsidR="00F269B2" w:rsidRPr="00F269B2" w14:paraId="3A1DEC56" w14:textId="77777777" w:rsidTr="00F269B2">
        <w:tc>
          <w:tcPr>
            <w:tcW w:w="456" w:type="dxa"/>
          </w:tcPr>
          <w:p w14:paraId="5854812C" w14:textId="77777777" w:rsidR="00F269B2" w:rsidRPr="00F269B2" w:rsidRDefault="00F269B2" w:rsidP="00AC17A4">
            <w:pPr>
              <w:spacing w:after="20"/>
              <w:rPr>
                <w:b/>
                <w:color w:val="808080" w:themeColor="background1" w:themeShade="80"/>
                <w:szCs w:val="18"/>
              </w:rPr>
            </w:pPr>
            <w:r w:rsidRPr="00F269B2">
              <w:rPr>
                <w:b/>
                <w:color w:val="808080" w:themeColor="background1" w:themeShade="80"/>
                <w:szCs w:val="18"/>
              </w:rPr>
              <w:t>8</w:t>
            </w:r>
          </w:p>
        </w:tc>
        <w:tc>
          <w:tcPr>
            <w:tcW w:w="1416" w:type="dxa"/>
          </w:tcPr>
          <w:p w14:paraId="3CEC641B" w14:textId="77777777" w:rsidR="00F269B2" w:rsidRPr="00F269B2" w:rsidRDefault="00F269B2" w:rsidP="00AC17A4">
            <w:pPr>
              <w:spacing w:after="20"/>
              <w:rPr>
                <w:b/>
                <w:szCs w:val="18"/>
              </w:rPr>
            </w:pPr>
            <w:r w:rsidRPr="00F269B2">
              <w:rPr>
                <w:b/>
                <w:szCs w:val="18"/>
              </w:rPr>
              <w:t>Kevin  Daly</w:t>
            </w:r>
          </w:p>
        </w:tc>
        <w:tc>
          <w:tcPr>
            <w:tcW w:w="3497" w:type="dxa"/>
            <w:gridSpan w:val="6"/>
            <w:shd w:val="clear" w:color="auto" w:fill="FDE9D9" w:themeFill="accent6" w:themeFillTint="33"/>
          </w:tcPr>
          <w:p w14:paraId="53C92198" w14:textId="77777777" w:rsidR="00F269B2" w:rsidRPr="00F269B2" w:rsidRDefault="00F269B2" w:rsidP="00AC17A4">
            <w:pPr>
              <w:spacing w:after="20"/>
              <w:jc w:val="center"/>
              <w:rPr>
                <w:szCs w:val="18"/>
              </w:rPr>
            </w:pPr>
            <w:r w:rsidRPr="00F269B2">
              <w:rPr>
                <w:szCs w:val="18"/>
              </w:rPr>
              <w:t>GSH</w:t>
            </w:r>
          </w:p>
        </w:tc>
        <w:tc>
          <w:tcPr>
            <w:tcW w:w="1744" w:type="dxa"/>
            <w:gridSpan w:val="3"/>
            <w:shd w:val="clear" w:color="auto" w:fill="FBD4B4" w:themeFill="accent6" w:themeFillTint="66"/>
          </w:tcPr>
          <w:p w14:paraId="661AB07D" w14:textId="77777777" w:rsidR="00F269B2" w:rsidRPr="00F269B2" w:rsidRDefault="00F269B2" w:rsidP="00AC17A4">
            <w:pPr>
              <w:spacing w:after="20"/>
              <w:jc w:val="center"/>
              <w:rPr>
                <w:szCs w:val="18"/>
              </w:rPr>
            </w:pPr>
            <w:r w:rsidRPr="00F269B2">
              <w:rPr>
                <w:szCs w:val="18"/>
              </w:rPr>
              <w:t>N-P</w:t>
            </w:r>
          </w:p>
        </w:tc>
        <w:tc>
          <w:tcPr>
            <w:tcW w:w="930" w:type="dxa"/>
            <w:gridSpan w:val="3"/>
            <w:shd w:val="clear" w:color="auto" w:fill="BFBFBF" w:themeFill="background1" w:themeFillShade="BF"/>
          </w:tcPr>
          <w:p w14:paraId="28F1974F" w14:textId="77777777" w:rsidR="00F269B2" w:rsidRPr="00F269B2" w:rsidRDefault="00F269B2" w:rsidP="00AC17A4">
            <w:pPr>
              <w:spacing w:after="20"/>
              <w:jc w:val="center"/>
              <w:rPr>
                <w:szCs w:val="18"/>
              </w:rPr>
            </w:pPr>
            <w:r w:rsidRPr="00F269B2">
              <w:rPr>
                <w:szCs w:val="18"/>
              </w:rPr>
              <w:t>CC</w:t>
            </w:r>
          </w:p>
        </w:tc>
        <w:tc>
          <w:tcPr>
            <w:tcW w:w="904" w:type="dxa"/>
            <w:shd w:val="clear" w:color="auto" w:fill="DBE5F1" w:themeFill="accent1" w:themeFillTint="33"/>
          </w:tcPr>
          <w:p w14:paraId="57467AC1" w14:textId="77777777" w:rsidR="00F269B2" w:rsidRPr="00F269B2" w:rsidRDefault="00F269B2" w:rsidP="00AC17A4">
            <w:pPr>
              <w:spacing w:after="20"/>
              <w:jc w:val="center"/>
              <w:rPr>
                <w:szCs w:val="18"/>
              </w:rPr>
            </w:pPr>
            <w:r w:rsidRPr="00F269B2">
              <w:rPr>
                <w:szCs w:val="18"/>
              </w:rPr>
              <w:t>CAP</w:t>
            </w:r>
          </w:p>
        </w:tc>
        <w:tc>
          <w:tcPr>
            <w:tcW w:w="827" w:type="dxa"/>
            <w:shd w:val="clear" w:color="auto" w:fill="E5DFEC" w:themeFill="accent4" w:themeFillTint="33"/>
          </w:tcPr>
          <w:p w14:paraId="45E01BC6" w14:textId="77777777" w:rsidR="00F269B2" w:rsidRPr="00F269B2" w:rsidRDefault="00F269B2" w:rsidP="00AC17A4">
            <w:pPr>
              <w:spacing w:after="20"/>
              <w:jc w:val="center"/>
              <w:rPr>
                <w:szCs w:val="18"/>
              </w:rPr>
            </w:pPr>
            <w:r w:rsidRPr="00F269B2">
              <w:rPr>
                <w:szCs w:val="18"/>
              </w:rPr>
              <w:t>PriMed</w:t>
            </w:r>
          </w:p>
          <w:p w14:paraId="419656B8" w14:textId="77777777" w:rsidR="00F269B2" w:rsidRPr="00F269B2" w:rsidRDefault="00F269B2" w:rsidP="00AC17A4">
            <w:pPr>
              <w:spacing w:after="20"/>
              <w:jc w:val="center"/>
              <w:rPr>
                <w:szCs w:val="18"/>
              </w:rPr>
            </w:pPr>
            <w:r w:rsidRPr="00F269B2">
              <w:rPr>
                <w:szCs w:val="18"/>
              </w:rPr>
              <w:t>Inpt</w:t>
            </w:r>
          </w:p>
        </w:tc>
        <w:tc>
          <w:tcPr>
            <w:tcW w:w="939" w:type="dxa"/>
            <w:gridSpan w:val="3"/>
            <w:shd w:val="clear" w:color="auto" w:fill="E5DFEC" w:themeFill="accent4" w:themeFillTint="33"/>
          </w:tcPr>
          <w:p w14:paraId="3F8997E0" w14:textId="77777777" w:rsidR="00F269B2" w:rsidRPr="00F269B2" w:rsidRDefault="00F269B2" w:rsidP="00AC17A4">
            <w:pPr>
              <w:spacing w:after="20"/>
              <w:jc w:val="center"/>
              <w:rPr>
                <w:szCs w:val="18"/>
              </w:rPr>
            </w:pPr>
            <w:r w:rsidRPr="00F269B2">
              <w:rPr>
                <w:szCs w:val="18"/>
              </w:rPr>
              <w:t>Cardio-</w:t>
            </w:r>
          </w:p>
          <w:p w14:paraId="1C944DB6" w14:textId="77777777" w:rsidR="00F269B2" w:rsidRPr="00F269B2" w:rsidRDefault="00F269B2" w:rsidP="00AC17A4">
            <w:pPr>
              <w:spacing w:after="20"/>
              <w:jc w:val="center"/>
              <w:rPr>
                <w:szCs w:val="18"/>
              </w:rPr>
            </w:pPr>
            <w:r w:rsidRPr="00F269B2">
              <w:rPr>
                <w:szCs w:val="18"/>
              </w:rPr>
              <w:t>logy</w:t>
            </w:r>
          </w:p>
        </w:tc>
        <w:tc>
          <w:tcPr>
            <w:tcW w:w="949" w:type="dxa"/>
            <w:gridSpan w:val="2"/>
            <w:shd w:val="clear" w:color="auto" w:fill="E5DFEC" w:themeFill="accent4" w:themeFillTint="33"/>
          </w:tcPr>
          <w:p w14:paraId="0075F0B9" w14:textId="77777777" w:rsidR="00F269B2" w:rsidRPr="00F269B2" w:rsidRDefault="00F269B2" w:rsidP="00AC17A4">
            <w:pPr>
              <w:spacing w:after="20"/>
              <w:jc w:val="center"/>
              <w:rPr>
                <w:szCs w:val="18"/>
              </w:rPr>
            </w:pPr>
            <w:r w:rsidRPr="00F269B2">
              <w:rPr>
                <w:szCs w:val="18"/>
              </w:rPr>
              <w:t>Ambula-</w:t>
            </w:r>
          </w:p>
          <w:p w14:paraId="47A0A620" w14:textId="77777777" w:rsidR="00F269B2" w:rsidRPr="00F269B2" w:rsidRDefault="00F269B2" w:rsidP="00AC17A4">
            <w:pPr>
              <w:spacing w:after="20"/>
              <w:jc w:val="center"/>
              <w:rPr>
                <w:szCs w:val="18"/>
              </w:rPr>
            </w:pPr>
            <w:r w:rsidRPr="00F269B2">
              <w:rPr>
                <w:szCs w:val="18"/>
              </w:rPr>
              <w:t>tory</w:t>
            </w:r>
          </w:p>
        </w:tc>
        <w:tc>
          <w:tcPr>
            <w:tcW w:w="905" w:type="dxa"/>
            <w:shd w:val="clear" w:color="auto" w:fill="E5DFEC" w:themeFill="accent4" w:themeFillTint="33"/>
          </w:tcPr>
          <w:p w14:paraId="7911E6F3" w14:textId="77777777" w:rsidR="00F269B2" w:rsidRPr="00F269B2" w:rsidRDefault="00F269B2" w:rsidP="00AC17A4">
            <w:pPr>
              <w:spacing w:after="20"/>
              <w:jc w:val="center"/>
              <w:rPr>
                <w:szCs w:val="18"/>
              </w:rPr>
            </w:pPr>
            <w:r w:rsidRPr="00F269B2">
              <w:rPr>
                <w:szCs w:val="18"/>
              </w:rPr>
              <w:t>Pri-Med</w:t>
            </w:r>
          </w:p>
          <w:p w14:paraId="3ED5EEF7" w14:textId="77777777" w:rsidR="00F269B2" w:rsidRPr="00F269B2" w:rsidRDefault="00F269B2" w:rsidP="00AC17A4">
            <w:pPr>
              <w:spacing w:after="20"/>
              <w:jc w:val="center"/>
              <w:rPr>
                <w:szCs w:val="18"/>
              </w:rPr>
            </w:pPr>
            <w:r w:rsidRPr="00F269B2">
              <w:rPr>
                <w:szCs w:val="18"/>
              </w:rPr>
              <w:t>Inpt</w:t>
            </w:r>
          </w:p>
        </w:tc>
        <w:tc>
          <w:tcPr>
            <w:tcW w:w="816" w:type="dxa"/>
            <w:shd w:val="clear" w:color="auto" w:fill="CCC0D9" w:themeFill="accent4" w:themeFillTint="66"/>
          </w:tcPr>
          <w:p w14:paraId="303D48C8" w14:textId="77777777" w:rsidR="00F269B2" w:rsidRPr="00F269B2" w:rsidRDefault="00F269B2" w:rsidP="00AC17A4">
            <w:pPr>
              <w:spacing w:after="20"/>
              <w:jc w:val="center"/>
              <w:rPr>
                <w:szCs w:val="18"/>
              </w:rPr>
            </w:pPr>
            <w:r w:rsidRPr="00F269B2">
              <w:rPr>
                <w:szCs w:val="18"/>
              </w:rPr>
              <w:t>SA-K</w:t>
            </w:r>
          </w:p>
        </w:tc>
      </w:tr>
      <w:tr w:rsidR="00F269B2" w:rsidRPr="00F269B2" w14:paraId="132A33F9" w14:textId="77777777" w:rsidTr="00F269B2">
        <w:tc>
          <w:tcPr>
            <w:tcW w:w="456" w:type="dxa"/>
          </w:tcPr>
          <w:p w14:paraId="29006441" w14:textId="77777777" w:rsidR="00F269B2" w:rsidRPr="00F269B2" w:rsidRDefault="00F269B2" w:rsidP="00AC17A4">
            <w:pPr>
              <w:spacing w:after="20"/>
              <w:rPr>
                <w:b/>
                <w:color w:val="808080" w:themeColor="background1" w:themeShade="80"/>
                <w:szCs w:val="18"/>
              </w:rPr>
            </w:pPr>
            <w:r w:rsidRPr="00F269B2">
              <w:rPr>
                <w:b/>
                <w:color w:val="808080" w:themeColor="background1" w:themeShade="80"/>
                <w:szCs w:val="18"/>
              </w:rPr>
              <w:t>10</w:t>
            </w:r>
          </w:p>
        </w:tc>
        <w:tc>
          <w:tcPr>
            <w:tcW w:w="1416" w:type="dxa"/>
          </w:tcPr>
          <w:p w14:paraId="0F12D042" w14:textId="77777777" w:rsidR="00F269B2" w:rsidRPr="00F269B2" w:rsidRDefault="00F269B2" w:rsidP="00AC17A4">
            <w:pPr>
              <w:spacing w:after="20"/>
              <w:rPr>
                <w:b/>
                <w:szCs w:val="18"/>
              </w:rPr>
            </w:pPr>
            <w:r w:rsidRPr="00F269B2">
              <w:rPr>
                <w:b/>
                <w:szCs w:val="18"/>
              </w:rPr>
              <w:t>Stephen Erlach</w:t>
            </w:r>
          </w:p>
        </w:tc>
        <w:tc>
          <w:tcPr>
            <w:tcW w:w="3497" w:type="dxa"/>
            <w:gridSpan w:val="6"/>
            <w:tcBorders>
              <w:bottom w:val="single" w:sz="4" w:space="0" w:color="auto"/>
            </w:tcBorders>
            <w:shd w:val="clear" w:color="auto" w:fill="EAF1DD" w:themeFill="accent3" w:themeFillTint="33"/>
          </w:tcPr>
          <w:p w14:paraId="5FCC21C2" w14:textId="77777777" w:rsidR="00F269B2" w:rsidRPr="00F269B2" w:rsidRDefault="00F269B2" w:rsidP="00AC17A4">
            <w:pPr>
              <w:spacing w:after="20"/>
              <w:jc w:val="center"/>
              <w:rPr>
                <w:szCs w:val="18"/>
              </w:rPr>
            </w:pPr>
            <w:r w:rsidRPr="00F269B2">
              <w:rPr>
                <w:szCs w:val="18"/>
              </w:rPr>
              <w:t>MVH</w:t>
            </w:r>
          </w:p>
        </w:tc>
        <w:tc>
          <w:tcPr>
            <w:tcW w:w="817" w:type="dxa"/>
            <w:tcBorders>
              <w:bottom w:val="single" w:sz="4" w:space="0" w:color="auto"/>
            </w:tcBorders>
            <w:shd w:val="clear" w:color="auto" w:fill="CCC0D9" w:themeFill="accent4" w:themeFillTint="66"/>
          </w:tcPr>
          <w:p w14:paraId="3537E8A4" w14:textId="77777777" w:rsidR="00F269B2" w:rsidRPr="00F269B2" w:rsidRDefault="00F269B2" w:rsidP="00AC17A4">
            <w:pPr>
              <w:spacing w:after="20"/>
              <w:jc w:val="center"/>
              <w:rPr>
                <w:szCs w:val="18"/>
              </w:rPr>
            </w:pPr>
            <w:r w:rsidRPr="00F269B2">
              <w:rPr>
                <w:szCs w:val="18"/>
              </w:rPr>
              <w:t>SA-K</w:t>
            </w:r>
          </w:p>
        </w:tc>
        <w:tc>
          <w:tcPr>
            <w:tcW w:w="927" w:type="dxa"/>
            <w:gridSpan w:val="2"/>
            <w:tcBorders>
              <w:bottom w:val="single" w:sz="4" w:space="0" w:color="auto"/>
            </w:tcBorders>
            <w:shd w:val="clear" w:color="auto" w:fill="BFBFBF" w:themeFill="background1" w:themeFillShade="BF"/>
          </w:tcPr>
          <w:p w14:paraId="3CE4BB43" w14:textId="77777777" w:rsidR="00F269B2" w:rsidRPr="00F269B2" w:rsidRDefault="00F269B2" w:rsidP="00AC17A4">
            <w:pPr>
              <w:spacing w:after="20"/>
              <w:jc w:val="center"/>
              <w:rPr>
                <w:szCs w:val="18"/>
              </w:rPr>
            </w:pPr>
            <w:r w:rsidRPr="00F269B2">
              <w:rPr>
                <w:szCs w:val="18"/>
              </w:rPr>
              <w:t>CC</w:t>
            </w:r>
          </w:p>
        </w:tc>
        <w:tc>
          <w:tcPr>
            <w:tcW w:w="922" w:type="dxa"/>
            <w:gridSpan w:val="2"/>
            <w:tcBorders>
              <w:bottom w:val="single" w:sz="4" w:space="0" w:color="auto"/>
            </w:tcBorders>
            <w:shd w:val="clear" w:color="auto" w:fill="DBE5F1" w:themeFill="accent1" w:themeFillTint="33"/>
          </w:tcPr>
          <w:p w14:paraId="2DF0D175" w14:textId="77777777" w:rsidR="00F269B2" w:rsidRPr="00F269B2" w:rsidRDefault="00F269B2" w:rsidP="00AC17A4">
            <w:pPr>
              <w:spacing w:after="20"/>
              <w:jc w:val="center"/>
              <w:rPr>
                <w:szCs w:val="18"/>
              </w:rPr>
            </w:pPr>
            <w:r w:rsidRPr="00F269B2">
              <w:rPr>
                <w:szCs w:val="18"/>
              </w:rPr>
              <w:t>CAP</w:t>
            </w:r>
          </w:p>
        </w:tc>
        <w:tc>
          <w:tcPr>
            <w:tcW w:w="1739" w:type="dxa"/>
            <w:gridSpan w:val="3"/>
            <w:tcBorders>
              <w:bottom w:val="single" w:sz="4" w:space="0" w:color="auto"/>
            </w:tcBorders>
            <w:shd w:val="clear" w:color="auto" w:fill="B2A1C7" w:themeFill="accent4" w:themeFillTint="99"/>
          </w:tcPr>
          <w:p w14:paraId="0AA0405C" w14:textId="77777777" w:rsidR="00F269B2" w:rsidRPr="00F269B2" w:rsidRDefault="00F269B2" w:rsidP="00AC17A4">
            <w:pPr>
              <w:spacing w:after="20"/>
              <w:jc w:val="center"/>
              <w:rPr>
                <w:szCs w:val="18"/>
              </w:rPr>
            </w:pPr>
            <w:r w:rsidRPr="00F269B2">
              <w:rPr>
                <w:szCs w:val="18"/>
              </w:rPr>
              <w:t>N-K</w:t>
            </w:r>
          </w:p>
        </w:tc>
        <w:tc>
          <w:tcPr>
            <w:tcW w:w="939" w:type="dxa"/>
            <w:gridSpan w:val="3"/>
            <w:tcBorders>
              <w:bottom w:val="single" w:sz="4" w:space="0" w:color="auto"/>
            </w:tcBorders>
            <w:shd w:val="clear" w:color="auto" w:fill="D6E3BC" w:themeFill="accent3" w:themeFillTint="66"/>
          </w:tcPr>
          <w:p w14:paraId="40D1CE82" w14:textId="77777777" w:rsidR="00F269B2" w:rsidRPr="00F269B2" w:rsidRDefault="00F269B2" w:rsidP="00AC17A4">
            <w:pPr>
              <w:spacing w:after="20"/>
              <w:jc w:val="center"/>
              <w:rPr>
                <w:szCs w:val="18"/>
              </w:rPr>
            </w:pPr>
            <w:r w:rsidRPr="00F269B2">
              <w:rPr>
                <w:szCs w:val="18"/>
              </w:rPr>
              <w:t>Emerg.</w:t>
            </w:r>
          </w:p>
          <w:p w14:paraId="4BEC16D6" w14:textId="77777777" w:rsidR="00F269B2" w:rsidRPr="00F269B2" w:rsidRDefault="00F269B2" w:rsidP="00AC17A4">
            <w:pPr>
              <w:spacing w:after="20"/>
              <w:jc w:val="center"/>
              <w:rPr>
                <w:szCs w:val="18"/>
              </w:rPr>
            </w:pPr>
            <w:r w:rsidRPr="00F269B2">
              <w:rPr>
                <w:szCs w:val="18"/>
              </w:rPr>
              <w:t>Med.</w:t>
            </w:r>
          </w:p>
        </w:tc>
        <w:tc>
          <w:tcPr>
            <w:tcW w:w="927" w:type="dxa"/>
            <w:tcBorders>
              <w:bottom w:val="single" w:sz="4" w:space="0" w:color="auto"/>
            </w:tcBorders>
            <w:shd w:val="clear" w:color="auto" w:fill="D6E3BC" w:themeFill="accent3" w:themeFillTint="66"/>
          </w:tcPr>
          <w:p w14:paraId="3B34DFC4" w14:textId="77777777" w:rsidR="00F269B2" w:rsidRPr="00F269B2" w:rsidRDefault="00F269B2" w:rsidP="00AC17A4">
            <w:pPr>
              <w:spacing w:after="20"/>
              <w:jc w:val="center"/>
              <w:rPr>
                <w:szCs w:val="18"/>
              </w:rPr>
            </w:pPr>
            <w:r w:rsidRPr="00F269B2">
              <w:rPr>
                <w:szCs w:val="18"/>
              </w:rPr>
              <w:t>Staff</w:t>
            </w:r>
          </w:p>
          <w:p w14:paraId="76793BBD" w14:textId="77777777" w:rsidR="00F269B2" w:rsidRPr="00F269B2" w:rsidRDefault="00F269B2" w:rsidP="00AC17A4">
            <w:pPr>
              <w:spacing w:after="20"/>
              <w:jc w:val="center"/>
              <w:rPr>
                <w:szCs w:val="18"/>
              </w:rPr>
            </w:pPr>
            <w:r w:rsidRPr="00F269B2">
              <w:rPr>
                <w:szCs w:val="18"/>
              </w:rPr>
              <w:t>IM</w:t>
            </w:r>
          </w:p>
        </w:tc>
        <w:tc>
          <w:tcPr>
            <w:tcW w:w="927" w:type="dxa"/>
            <w:gridSpan w:val="2"/>
            <w:tcBorders>
              <w:bottom w:val="single" w:sz="4" w:space="0" w:color="auto"/>
            </w:tcBorders>
            <w:shd w:val="clear" w:color="auto" w:fill="D6E3BC" w:themeFill="accent3" w:themeFillTint="66"/>
          </w:tcPr>
          <w:p w14:paraId="23F5C430" w14:textId="77777777" w:rsidR="00F269B2" w:rsidRPr="00F269B2" w:rsidRDefault="00F269B2" w:rsidP="00AC17A4">
            <w:pPr>
              <w:spacing w:after="20"/>
              <w:jc w:val="center"/>
              <w:rPr>
                <w:szCs w:val="18"/>
              </w:rPr>
            </w:pPr>
            <w:r w:rsidRPr="00F269B2">
              <w:rPr>
                <w:szCs w:val="18"/>
              </w:rPr>
              <w:t>Ambula-</w:t>
            </w:r>
          </w:p>
          <w:p w14:paraId="2674291A" w14:textId="77777777" w:rsidR="00F269B2" w:rsidRPr="00F269B2" w:rsidRDefault="00F269B2" w:rsidP="00AC17A4">
            <w:pPr>
              <w:spacing w:after="20"/>
              <w:jc w:val="center"/>
              <w:rPr>
                <w:szCs w:val="18"/>
              </w:rPr>
            </w:pPr>
            <w:r w:rsidRPr="00F269B2">
              <w:rPr>
                <w:szCs w:val="18"/>
              </w:rPr>
              <w:t>tory</w:t>
            </w:r>
          </w:p>
        </w:tc>
        <w:tc>
          <w:tcPr>
            <w:tcW w:w="816" w:type="dxa"/>
            <w:tcBorders>
              <w:bottom w:val="single" w:sz="4" w:space="0" w:color="auto"/>
            </w:tcBorders>
            <w:shd w:val="clear" w:color="auto" w:fill="D6E3BC" w:themeFill="accent3" w:themeFillTint="66"/>
          </w:tcPr>
          <w:p w14:paraId="51597EBF" w14:textId="77777777" w:rsidR="00F269B2" w:rsidRPr="00F269B2" w:rsidRDefault="00F269B2" w:rsidP="00AC17A4">
            <w:pPr>
              <w:spacing w:after="20"/>
              <w:jc w:val="center"/>
              <w:rPr>
                <w:szCs w:val="18"/>
              </w:rPr>
            </w:pPr>
            <w:r w:rsidRPr="00F269B2">
              <w:rPr>
                <w:szCs w:val="18"/>
              </w:rPr>
              <w:t>Staff</w:t>
            </w:r>
          </w:p>
          <w:p w14:paraId="716036FB" w14:textId="77777777" w:rsidR="00F269B2" w:rsidRPr="00F269B2" w:rsidRDefault="00F269B2" w:rsidP="00AC17A4">
            <w:pPr>
              <w:spacing w:after="20"/>
              <w:jc w:val="center"/>
              <w:rPr>
                <w:szCs w:val="18"/>
              </w:rPr>
            </w:pPr>
            <w:r w:rsidRPr="00F269B2">
              <w:rPr>
                <w:szCs w:val="18"/>
              </w:rPr>
              <w:t>IM</w:t>
            </w:r>
          </w:p>
        </w:tc>
      </w:tr>
      <w:tr w:rsidR="00F269B2" w:rsidRPr="00F269B2" w14:paraId="2AFEADA6" w14:textId="77777777" w:rsidTr="00F269B2">
        <w:tc>
          <w:tcPr>
            <w:tcW w:w="456" w:type="dxa"/>
          </w:tcPr>
          <w:p w14:paraId="55188370" w14:textId="77777777" w:rsidR="00F269B2" w:rsidRPr="00F269B2" w:rsidRDefault="00F269B2" w:rsidP="00AC17A4">
            <w:pPr>
              <w:spacing w:after="20"/>
              <w:rPr>
                <w:b/>
                <w:color w:val="808080" w:themeColor="background1" w:themeShade="80"/>
                <w:szCs w:val="18"/>
              </w:rPr>
            </w:pPr>
            <w:r w:rsidRPr="00F269B2">
              <w:rPr>
                <w:b/>
                <w:color w:val="808080" w:themeColor="background1" w:themeShade="80"/>
                <w:szCs w:val="18"/>
              </w:rPr>
              <w:t>6</w:t>
            </w:r>
          </w:p>
        </w:tc>
        <w:tc>
          <w:tcPr>
            <w:tcW w:w="1416" w:type="dxa"/>
          </w:tcPr>
          <w:p w14:paraId="2877516E" w14:textId="77777777" w:rsidR="00F269B2" w:rsidRPr="00F269B2" w:rsidRDefault="00F269B2" w:rsidP="00AC17A4">
            <w:pPr>
              <w:spacing w:after="20"/>
              <w:rPr>
                <w:b/>
                <w:szCs w:val="18"/>
              </w:rPr>
            </w:pPr>
            <w:r w:rsidRPr="00F269B2">
              <w:rPr>
                <w:b/>
                <w:szCs w:val="18"/>
              </w:rPr>
              <w:t>Musammar Ghani</w:t>
            </w:r>
          </w:p>
        </w:tc>
        <w:tc>
          <w:tcPr>
            <w:tcW w:w="837" w:type="dxa"/>
            <w:gridSpan w:val="2"/>
            <w:shd w:val="clear" w:color="auto" w:fill="BFBFBF" w:themeFill="background1" w:themeFillShade="BF"/>
          </w:tcPr>
          <w:p w14:paraId="047BB877" w14:textId="77777777" w:rsidR="00F269B2" w:rsidRPr="00F269B2" w:rsidRDefault="00F269B2" w:rsidP="00AC17A4">
            <w:pPr>
              <w:spacing w:after="20"/>
              <w:jc w:val="center"/>
              <w:rPr>
                <w:szCs w:val="18"/>
              </w:rPr>
            </w:pPr>
            <w:r w:rsidRPr="00F269B2">
              <w:rPr>
                <w:szCs w:val="18"/>
              </w:rPr>
              <w:t>CC</w:t>
            </w:r>
          </w:p>
        </w:tc>
        <w:tc>
          <w:tcPr>
            <w:tcW w:w="924" w:type="dxa"/>
            <w:gridSpan w:val="2"/>
            <w:shd w:val="clear" w:color="auto" w:fill="DBE5F1" w:themeFill="accent1" w:themeFillTint="33"/>
          </w:tcPr>
          <w:p w14:paraId="196055FF" w14:textId="77777777" w:rsidR="00F269B2" w:rsidRPr="00F269B2" w:rsidRDefault="00F269B2" w:rsidP="00AC17A4">
            <w:pPr>
              <w:spacing w:after="20"/>
              <w:jc w:val="center"/>
              <w:rPr>
                <w:szCs w:val="18"/>
              </w:rPr>
            </w:pPr>
            <w:r w:rsidRPr="00F269B2">
              <w:rPr>
                <w:szCs w:val="18"/>
              </w:rPr>
              <w:t>CAP</w:t>
            </w:r>
          </w:p>
        </w:tc>
        <w:tc>
          <w:tcPr>
            <w:tcW w:w="1736" w:type="dxa"/>
            <w:gridSpan w:val="2"/>
            <w:shd w:val="clear" w:color="auto" w:fill="FBD4B4" w:themeFill="accent6" w:themeFillTint="66"/>
          </w:tcPr>
          <w:p w14:paraId="1FCFC3EC" w14:textId="77777777" w:rsidR="00F269B2" w:rsidRPr="00F269B2" w:rsidRDefault="00F269B2" w:rsidP="00AC17A4">
            <w:pPr>
              <w:spacing w:after="20"/>
              <w:jc w:val="center"/>
              <w:rPr>
                <w:szCs w:val="18"/>
              </w:rPr>
            </w:pPr>
            <w:r w:rsidRPr="00F269B2">
              <w:rPr>
                <w:szCs w:val="18"/>
              </w:rPr>
              <w:t>N-P</w:t>
            </w:r>
          </w:p>
        </w:tc>
        <w:tc>
          <w:tcPr>
            <w:tcW w:w="3578" w:type="dxa"/>
            <w:gridSpan w:val="7"/>
            <w:shd w:val="clear" w:color="auto" w:fill="FDE9D9" w:themeFill="accent6" w:themeFillTint="33"/>
          </w:tcPr>
          <w:p w14:paraId="009BF5A0" w14:textId="77777777" w:rsidR="00F269B2" w:rsidRPr="00F269B2" w:rsidRDefault="00F269B2" w:rsidP="00AC17A4">
            <w:pPr>
              <w:spacing w:after="20"/>
              <w:jc w:val="center"/>
              <w:rPr>
                <w:szCs w:val="18"/>
              </w:rPr>
            </w:pPr>
            <w:r w:rsidRPr="00F269B2">
              <w:rPr>
                <w:szCs w:val="18"/>
              </w:rPr>
              <w:t>PHP</w:t>
            </w:r>
          </w:p>
        </w:tc>
        <w:tc>
          <w:tcPr>
            <w:tcW w:w="827" w:type="dxa"/>
            <w:shd w:val="clear" w:color="auto" w:fill="E5B8B7" w:themeFill="accent2" w:themeFillTint="66"/>
          </w:tcPr>
          <w:p w14:paraId="7A2ABA23" w14:textId="77777777" w:rsidR="00F269B2" w:rsidRPr="00F269B2" w:rsidRDefault="00F269B2" w:rsidP="00AC17A4">
            <w:pPr>
              <w:spacing w:after="20"/>
              <w:jc w:val="center"/>
              <w:rPr>
                <w:szCs w:val="18"/>
              </w:rPr>
            </w:pPr>
            <w:r w:rsidRPr="00F269B2">
              <w:rPr>
                <w:szCs w:val="18"/>
              </w:rPr>
              <w:t>SA-V</w:t>
            </w:r>
          </w:p>
        </w:tc>
        <w:tc>
          <w:tcPr>
            <w:tcW w:w="927" w:type="dxa"/>
            <w:gridSpan w:val="2"/>
            <w:shd w:val="clear" w:color="auto" w:fill="E5DFEC" w:themeFill="accent4" w:themeFillTint="33"/>
          </w:tcPr>
          <w:p w14:paraId="5433C7B4" w14:textId="77777777" w:rsidR="00F269B2" w:rsidRPr="00F269B2" w:rsidRDefault="00F269B2" w:rsidP="00AC17A4">
            <w:pPr>
              <w:spacing w:after="20"/>
              <w:jc w:val="center"/>
              <w:rPr>
                <w:szCs w:val="18"/>
              </w:rPr>
            </w:pPr>
            <w:r w:rsidRPr="00F269B2">
              <w:rPr>
                <w:szCs w:val="18"/>
              </w:rPr>
              <w:t>Ambula-</w:t>
            </w:r>
          </w:p>
          <w:p w14:paraId="6181147D" w14:textId="77777777" w:rsidR="00F269B2" w:rsidRPr="00F269B2" w:rsidRDefault="00F269B2" w:rsidP="00AC17A4">
            <w:pPr>
              <w:spacing w:after="20"/>
              <w:jc w:val="center"/>
              <w:rPr>
                <w:szCs w:val="18"/>
              </w:rPr>
            </w:pPr>
            <w:r w:rsidRPr="00F269B2">
              <w:rPr>
                <w:szCs w:val="18"/>
              </w:rPr>
              <w:t>tory</w:t>
            </w:r>
          </w:p>
        </w:tc>
        <w:tc>
          <w:tcPr>
            <w:tcW w:w="939" w:type="dxa"/>
            <w:gridSpan w:val="2"/>
            <w:shd w:val="clear" w:color="auto" w:fill="E5DFEC" w:themeFill="accent4" w:themeFillTint="33"/>
          </w:tcPr>
          <w:p w14:paraId="2FFBDFEB" w14:textId="77777777" w:rsidR="00F269B2" w:rsidRPr="00F269B2" w:rsidRDefault="00F269B2" w:rsidP="00AC17A4">
            <w:pPr>
              <w:spacing w:after="20"/>
              <w:jc w:val="center"/>
              <w:rPr>
                <w:szCs w:val="18"/>
              </w:rPr>
            </w:pPr>
            <w:r w:rsidRPr="00F269B2">
              <w:rPr>
                <w:szCs w:val="18"/>
              </w:rPr>
              <w:t>Cardio-</w:t>
            </w:r>
          </w:p>
          <w:p w14:paraId="6CCA1269" w14:textId="77777777" w:rsidR="00F269B2" w:rsidRPr="00F269B2" w:rsidRDefault="00F269B2" w:rsidP="00AC17A4">
            <w:pPr>
              <w:spacing w:after="20"/>
              <w:jc w:val="center"/>
              <w:rPr>
                <w:szCs w:val="18"/>
              </w:rPr>
            </w:pPr>
            <w:r w:rsidRPr="00F269B2">
              <w:rPr>
                <w:szCs w:val="18"/>
              </w:rPr>
              <w:t>logy</w:t>
            </w:r>
          </w:p>
        </w:tc>
        <w:tc>
          <w:tcPr>
            <w:tcW w:w="927" w:type="dxa"/>
            <w:gridSpan w:val="2"/>
            <w:shd w:val="clear" w:color="auto" w:fill="E5DFEC" w:themeFill="accent4" w:themeFillTint="33"/>
          </w:tcPr>
          <w:p w14:paraId="1F313065" w14:textId="77777777" w:rsidR="00F269B2" w:rsidRPr="00F269B2" w:rsidRDefault="00F269B2" w:rsidP="00AC17A4">
            <w:pPr>
              <w:spacing w:after="20"/>
              <w:jc w:val="center"/>
              <w:rPr>
                <w:szCs w:val="18"/>
              </w:rPr>
            </w:pPr>
            <w:r w:rsidRPr="00F269B2">
              <w:rPr>
                <w:szCs w:val="18"/>
              </w:rPr>
              <w:t>PriMed</w:t>
            </w:r>
          </w:p>
          <w:p w14:paraId="3D1A5C0C" w14:textId="77777777" w:rsidR="00F269B2" w:rsidRPr="00F269B2" w:rsidRDefault="00F269B2" w:rsidP="00AC17A4">
            <w:pPr>
              <w:spacing w:after="20"/>
              <w:jc w:val="center"/>
              <w:rPr>
                <w:szCs w:val="18"/>
              </w:rPr>
            </w:pPr>
            <w:r w:rsidRPr="00F269B2">
              <w:rPr>
                <w:szCs w:val="18"/>
              </w:rPr>
              <w:t>Inpt</w:t>
            </w:r>
          </w:p>
        </w:tc>
        <w:tc>
          <w:tcPr>
            <w:tcW w:w="816" w:type="dxa"/>
            <w:shd w:val="clear" w:color="auto" w:fill="E5DFEC" w:themeFill="accent4" w:themeFillTint="33"/>
          </w:tcPr>
          <w:p w14:paraId="374A0B88" w14:textId="77777777" w:rsidR="00F269B2" w:rsidRPr="00F269B2" w:rsidRDefault="00F269B2" w:rsidP="00AC17A4">
            <w:pPr>
              <w:spacing w:after="20"/>
              <w:jc w:val="center"/>
              <w:rPr>
                <w:szCs w:val="18"/>
              </w:rPr>
            </w:pPr>
            <w:r w:rsidRPr="00F269B2">
              <w:rPr>
                <w:szCs w:val="18"/>
              </w:rPr>
              <w:t>PriMed</w:t>
            </w:r>
          </w:p>
          <w:p w14:paraId="2EA92BB6" w14:textId="77777777" w:rsidR="00F269B2" w:rsidRPr="00F269B2" w:rsidRDefault="00F269B2" w:rsidP="00AC17A4">
            <w:pPr>
              <w:spacing w:after="20"/>
              <w:jc w:val="center"/>
              <w:rPr>
                <w:szCs w:val="18"/>
              </w:rPr>
            </w:pPr>
            <w:r w:rsidRPr="00F269B2">
              <w:rPr>
                <w:szCs w:val="18"/>
              </w:rPr>
              <w:t>Inpt</w:t>
            </w:r>
          </w:p>
        </w:tc>
      </w:tr>
      <w:tr w:rsidR="00F269B2" w:rsidRPr="00F269B2" w14:paraId="06BFAEE4" w14:textId="77777777" w:rsidTr="00F269B2">
        <w:tc>
          <w:tcPr>
            <w:tcW w:w="456" w:type="dxa"/>
          </w:tcPr>
          <w:p w14:paraId="07588C8E" w14:textId="77777777" w:rsidR="00F269B2" w:rsidRPr="00F269B2" w:rsidRDefault="00F269B2" w:rsidP="00AC17A4">
            <w:pPr>
              <w:spacing w:after="20"/>
              <w:rPr>
                <w:b/>
                <w:color w:val="808080" w:themeColor="background1" w:themeShade="80"/>
                <w:szCs w:val="18"/>
              </w:rPr>
            </w:pPr>
            <w:r w:rsidRPr="00F269B2">
              <w:rPr>
                <w:b/>
                <w:color w:val="808080" w:themeColor="background1" w:themeShade="80"/>
                <w:szCs w:val="18"/>
              </w:rPr>
              <w:t>5</w:t>
            </w:r>
          </w:p>
        </w:tc>
        <w:tc>
          <w:tcPr>
            <w:tcW w:w="1416" w:type="dxa"/>
          </w:tcPr>
          <w:p w14:paraId="6B14CF7E" w14:textId="77777777" w:rsidR="00F269B2" w:rsidRPr="00F269B2" w:rsidRDefault="00F269B2" w:rsidP="00AC17A4">
            <w:pPr>
              <w:spacing w:after="20"/>
              <w:rPr>
                <w:b/>
                <w:szCs w:val="18"/>
              </w:rPr>
            </w:pPr>
            <w:r w:rsidRPr="00F269B2">
              <w:rPr>
                <w:b/>
                <w:szCs w:val="18"/>
              </w:rPr>
              <w:t xml:space="preserve">Ian </w:t>
            </w:r>
          </w:p>
          <w:p w14:paraId="1868FF8D" w14:textId="77777777" w:rsidR="00F269B2" w:rsidRPr="00F269B2" w:rsidRDefault="00F269B2" w:rsidP="00AC17A4">
            <w:pPr>
              <w:spacing w:after="20"/>
              <w:rPr>
                <w:b/>
                <w:szCs w:val="18"/>
              </w:rPr>
            </w:pPr>
            <w:r w:rsidRPr="00F269B2">
              <w:rPr>
                <w:b/>
                <w:szCs w:val="18"/>
              </w:rPr>
              <w:t>Lewis</w:t>
            </w:r>
          </w:p>
        </w:tc>
        <w:tc>
          <w:tcPr>
            <w:tcW w:w="837" w:type="dxa"/>
            <w:gridSpan w:val="2"/>
            <w:shd w:val="clear" w:color="auto" w:fill="E5B8B7" w:themeFill="accent2" w:themeFillTint="66"/>
          </w:tcPr>
          <w:p w14:paraId="0F20718F" w14:textId="77777777" w:rsidR="00F269B2" w:rsidRPr="00F269B2" w:rsidRDefault="00F269B2" w:rsidP="00AC17A4">
            <w:pPr>
              <w:spacing w:after="20"/>
              <w:jc w:val="center"/>
              <w:rPr>
                <w:szCs w:val="18"/>
              </w:rPr>
            </w:pPr>
            <w:r w:rsidRPr="00F269B2">
              <w:rPr>
                <w:szCs w:val="18"/>
              </w:rPr>
              <w:t>SA-V</w:t>
            </w:r>
          </w:p>
        </w:tc>
        <w:tc>
          <w:tcPr>
            <w:tcW w:w="924" w:type="dxa"/>
            <w:gridSpan w:val="2"/>
            <w:shd w:val="clear" w:color="auto" w:fill="BFBFBF" w:themeFill="background1" w:themeFillShade="BF"/>
          </w:tcPr>
          <w:p w14:paraId="6AB12A4D" w14:textId="77777777" w:rsidR="00F269B2" w:rsidRPr="00F269B2" w:rsidRDefault="00F269B2" w:rsidP="00AC17A4">
            <w:pPr>
              <w:spacing w:after="20"/>
              <w:jc w:val="center"/>
              <w:rPr>
                <w:szCs w:val="18"/>
              </w:rPr>
            </w:pPr>
            <w:r w:rsidRPr="00F269B2">
              <w:rPr>
                <w:szCs w:val="18"/>
              </w:rPr>
              <w:t>CC</w:t>
            </w:r>
          </w:p>
        </w:tc>
        <w:tc>
          <w:tcPr>
            <w:tcW w:w="809" w:type="dxa"/>
            <w:shd w:val="clear" w:color="auto" w:fill="DBE5F1" w:themeFill="accent1" w:themeFillTint="33"/>
          </w:tcPr>
          <w:p w14:paraId="29B0C462" w14:textId="77777777" w:rsidR="00F269B2" w:rsidRPr="00F269B2" w:rsidRDefault="00F269B2" w:rsidP="00AC17A4">
            <w:pPr>
              <w:spacing w:after="20"/>
              <w:jc w:val="center"/>
              <w:rPr>
                <w:szCs w:val="18"/>
              </w:rPr>
            </w:pPr>
            <w:r w:rsidRPr="00F269B2">
              <w:rPr>
                <w:szCs w:val="18"/>
              </w:rPr>
              <w:t>CAP</w:t>
            </w:r>
          </w:p>
        </w:tc>
        <w:tc>
          <w:tcPr>
            <w:tcW w:w="1744" w:type="dxa"/>
            <w:gridSpan w:val="2"/>
            <w:shd w:val="clear" w:color="auto" w:fill="B2A1C7" w:themeFill="accent4" w:themeFillTint="99"/>
          </w:tcPr>
          <w:p w14:paraId="7D6AB977" w14:textId="77777777" w:rsidR="00F269B2" w:rsidRPr="00F269B2" w:rsidRDefault="00F269B2" w:rsidP="00AC17A4">
            <w:pPr>
              <w:spacing w:after="20"/>
              <w:jc w:val="center"/>
              <w:rPr>
                <w:szCs w:val="18"/>
              </w:rPr>
            </w:pPr>
            <w:r w:rsidRPr="00F269B2">
              <w:rPr>
                <w:szCs w:val="18"/>
              </w:rPr>
              <w:t>N-K</w:t>
            </w:r>
          </w:p>
        </w:tc>
        <w:tc>
          <w:tcPr>
            <w:tcW w:w="927" w:type="dxa"/>
            <w:gridSpan w:val="2"/>
            <w:shd w:val="clear" w:color="auto" w:fill="E5DFEC" w:themeFill="accent4" w:themeFillTint="33"/>
          </w:tcPr>
          <w:p w14:paraId="025A1095" w14:textId="77777777" w:rsidR="00F269B2" w:rsidRPr="00F269B2" w:rsidRDefault="00F269B2" w:rsidP="00AC17A4">
            <w:pPr>
              <w:spacing w:after="20"/>
              <w:jc w:val="center"/>
              <w:rPr>
                <w:szCs w:val="18"/>
              </w:rPr>
            </w:pPr>
            <w:r w:rsidRPr="00F269B2">
              <w:rPr>
                <w:szCs w:val="18"/>
              </w:rPr>
              <w:t>PriMed</w:t>
            </w:r>
          </w:p>
          <w:p w14:paraId="543ACB77" w14:textId="77777777" w:rsidR="00F269B2" w:rsidRPr="00F269B2" w:rsidRDefault="00F269B2" w:rsidP="00AC17A4">
            <w:pPr>
              <w:spacing w:after="20"/>
              <w:jc w:val="center"/>
              <w:rPr>
                <w:szCs w:val="18"/>
              </w:rPr>
            </w:pPr>
            <w:r w:rsidRPr="00F269B2">
              <w:rPr>
                <w:szCs w:val="18"/>
              </w:rPr>
              <w:t>Inpt</w:t>
            </w:r>
          </w:p>
        </w:tc>
        <w:tc>
          <w:tcPr>
            <w:tcW w:w="930" w:type="dxa"/>
            <w:gridSpan w:val="3"/>
            <w:shd w:val="clear" w:color="auto" w:fill="E5DFEC" w:themeFill="accent4" w:themeFillTint="33"/>
          </w:tcPr>
          <w:p w14:paraId="6E9C7BEE" w14:textId="77777777" w:rsidR="00F269B2" w:rsidRPr="00F269B2" w:rsidRDefault="00F269B2" w:rsidP="00AC17A4">
            <w:pPr>
              <w:spacing w:after="20"/>
              <w:jc w:val="center"/>
              <w:rPr>
                <w:szCs w:val="18"/>
              </w:rPr>
            </w:pPr>
            <w:r w:rsidRPr="00F269B2">
              <w:rPr>
                <w:szCs w:val="18"/>
              </w:rPr>
              <w:t>Ambula-</w:t>
            </w:r>
          </w:p>
          <w:p w14:paraId="044B594B" w14:textId="77777777" w:rsidR="00F269B2" w:rsidRPr="00F269B2" w:rsidRDefault="00F269B2" w:rsidP="00AC17A4">
            <w:pPr>
              <w:spacing w:after="20"/>
              <w:jc w:val="center"/>
              <w:rPr>
                <w:szCs w:val="18"/>
              </w:rPr>
            </w:pPr>
            <w:r w:rsidRPr="00F269B2">
              <w:rPr>
                <w:szCs w:val="18"/>
              </w:rPr>
              <w:t>tory</w:t>
            </w:r>
          </w:p>
        </w:tc>
        <w:tc>
          <w:tcPr>
            <w:tcW w:w="904" w:type="dxa"/>
            <w:shd w:val="clear" w:color="auto" w:fill="E5DFEC" w:themeFill="accent4" w:themeFillTint="33"/>
          </w:tcPr>
          <w:p w14:paraId="59AD413A" w14:textId="77777777" w:rsidR="00F269B2" w:rsidRPr="00F269B2" w:rsidRDefault="00F269B2" w:rsidP="00AC17A4">
            <w:pPr>
              <w:spacing w:after="20"/>
              <w:jc w:val="center"/>
              <w:rPr>
                <w:szCs w:val="18"/>
              </w:rPr>
            </w:pPr>
            <w:r w:rsidRPr="00F269B2">
              <w:rPr>
                <w:szCs w:val="18"/>
              </w:rPr>
              <w:t>PriMed</w:t>
            </w:r>
          </w:p>
          <w:p w14:paraId="66AC23A3" w14:textId="77777777" w:rsidR="00F269B2" w:rsidRPr="00F269B2" w:rsidRDefault="00F269B2" w:rsidP="00AC17A4">
            <w:pPr>
              <w:spacing w:after="20"/>
              <w:jc w:val="center"/>
              <w:rPr>
                <w:szCs w:val="18"/>
              </w:rPr>
            </w:pPr>
            <w:r w:rsidRPr="00F269B2">
              <w:rPr>
                <w:szCs w:val="18"/>
              </w:rPr>
              <w:t>Inpt</w:t>
            </w:r>
          </w:p>
        </w:tc>
        <w:tc>
          <w:tcPr>
            <w:tcW w:w="827" w:type="dxa"/>
            <w:shd w:val="clear" w:color="auto" w:fill="E5DFEC" w:themeFill="accent4" w:themeFillTint="33"/>
          </w:tcPr>
          <w:p w14:paraId="74E00EAF" w14:textId="77777777" w:rsidR="00F269B2" w:rsidRPr="00F269B2" w:rsidRDefault="00F269B2" w:rsidP="00AC17A4">
            <w:pPr>
              <w:spacing w:after="20"/>
              <w:jc w:val="center"/>
              <w:rPr>
                <w:szCs w:val="18"/>
              </w:rPr>
            </w:pPr>
            <w:r w:rsidRPr="00F269B2">
              <w:rPr>
                <w:szCs w:val="18"/>
              </w:rPr>
              <w:t>Cardio-</w:t>
            </w:r>
          </w:p>
          <w:p w14:paraId="52A0540C" w14:textId="77777777" w:rsidR="00F269B2" w:rsidRPr="00F269B2" w:rsidRDefault="00F269B2" w:rsidP="00AC17A4">
            <w:pPr>
              <w:spacing w:after="20"/>
              <w:jc w:val="center"/>
              <w:rPr>
                <w:szCs w:val="18"/>
              </w:rPr>
            </w:pPr>
            <w:r w:rsidRPr="00F269B2">
              <w:rPr>
                <w:szCs w:val="18"/>
              </w:rPr>
              <w:t>logy</w:t>
            </w:r>
          </w:p>
        </w:tc>
        <w:tc>
          <w:tcPr>
            <w:tcW w:w="3609" w:type="dxa"/>
            <w:gridSpan w:val="7"/>
            <w:shd w:val="clear" w:color="auto" w:fill="EAF1DD" w:themeFill="accent3" w:themeFillTint="33"/>
          </w:tcPr>
          <w:p w14:paraId="6BC52F97" w14:textId="77777777" w:rsidR="00F269B2" w:rsidRPr="00F269B2" w:rsidRDefault="00F269B2" w:rsidP="00AC17A4">
            <w:pPr>
              <w:spacing w:after="20"/>
              <w:jc w:val="center"/>
              <w:rPr>
                <w:szCs w:val="18"/>
              </w:rPr>
            </w:pPr>
            <w:r w:rsidRPr="00F269B2">
              <w:rPr>
                <w:szCs w:val="18"/>
              </w:rPr>
              <w:t>MVH</w:t>
            </w:r>
          </w:p>
        </w:tc>
      </w:tr>
      <w:tr w:rsidR="00F269B2" w:rsidRPr="00F269B2" w14:paraId="34A14199" w14:textId="77777777" w:rsidTr="00F269B2">
        <w:tc>
          <w:tcPr>
            <w:tcW w:w="456" w:type="dxa"/>
          </w:tcPr>
          <w:p w14:paraId="02A51E33" w14:textId="77777777" w:rsidR="00F269B2" w:rsidRPr="00F269B2" w:rsidRDefault="00F269B2" w:rsidP="00AC17A4">
            <w:pPr>
              <w:spacing w:after="20"/>
              <w:rPr>
                <w:b/>
                <w:color w:val="808080" w:themeColor="background1" w:themeShade="80"/>
                <w:szCs w:val="18"/>
              </w:rPr>
            </w:pPr>
            <w:r w:rsidRPr="00F269B2">
              <w:rPr>
                <w:b/>
                <w:color w:val="808080" w:themeColor="background1" w:themeShade="80"/>
                <w:szCs w:val="18"/>
              </w:rPr>
              <w:t>3</w:t>
            </w:r>
          </w:p>
        </w:tc>
        <w:tc>
          <w:tcPr>
            <w:tcW w:w="1416" w:type="dxa"/>
          </w:tcPr>
          <w:p w14:paraId="138434F1" w14:textId="77777777" w:rsidR="00F269B2" w:rsidRPr="00F269B2" w:rsidRDefault="00F269B2" w:rsidP="00AC17A4">
            <w:pPr>
              <w:spacing w:after="20"/>
              <w:rPr>
                <w:b/>
                <w:szCs w:val="18"/>
              </w:rPr>
            </w:pPr>
            <w:r w:rsidRPr="00F269B2">
              <w:rPr>
                <w:b/>
                <w:szCs w:val="18"/>
              </w:rPr>
              <w:t>Clayton Lively</w:t>
            </w:r>
          </w:p>
        </w:tc>
        <w:tc>
          <w:tcPr>
            <w:tcW w:w="1761" w:type="dxa"/>
            <w:gridSpan w:val="4"/>
            <w:shd w:val="clear" w:color="auto" w:fill="B2A1C7" w:themeFill="accent4" w:themeFillTint="99"/>
          </w:tcPr>
          <w:p w14:paraId="51EFADAF" w14:textId="77777777" w:rsidR="00F269B2" w:rsidRPr="00F269B2" w:rsidRDefault="00F269B2" w:rsidP="00AC17A4">
            <w:pPr>
              <w:spacing w:after="20"/>
              <w:jc w:val="center"/>
              <w:rPr>
                <w:szCs w:val="18"/>
              </w:rPr>
            </w:pPr>
            <w:r w:rsidRPr="00F269B2">
              <w:rPr>
                <w:szCs w:val="18"/>
              </w:rPr>
              <w:t>N-K</w:t>
            </w:r>
          </w:p>
        </w:tc>
        <w:tc>
          <w:tcPr>
            <w:tcW w:w="809" w:type="dxa"/>
            <w:shd w:val="clear" w:color="auto" w:fill="BFBFBF" w:themeFill="background1" w:themeFillShade="BF"/>
          </w:tcPr>
          <w:p w14:paraId="72E702E4" w14:textId="77777777" w:rsidR="00F269B2" w:rsidRPr="00F269B2" w:rsidRDefault="00F269B2" w:rsidP="00AC17A4">
            <w:pPr>
              <w:spacing w:after="20"/>
              <w:jc w:val="center"/>
              <w:rPr>
                <w:szCs w:val="18"/>
              </w:rPr>
            </w:pPr>
            <w:r w:rsidRPr="00F269B2">
              <w:rPr>
                <w:szCs w:val="18"/>
              </w:rPr>
              <w:t>CC</w:t>
            </w:r>
          </w:p>
        </w:tc>
        <w:tc>
          <w:tcPr>
            <w:tcW w:w="927" w:type="dxa"/>
            <w:shd w:val="clear" w:color="auto" w:fill="CCC0D9" w:themeFill="accent4" w:themeFillTint="66"/>
          </w:tcPr>
          <w:p w14:paraId="2366C962" w14:textId="77777777" w:rsidR="00F269B2" w:rsidRPr="00F269B2" w:rsidRDefault="00F269B2" w:rsidP="00AC17A4">
            <w:pPr>
              <w:spacing w:after="20"/>
              <w:jc w:val="center"/>
              <w:rPr>
                <w:szCs w:val="18"/>
              </w:rPr>
            </w:pPr>
            <w:r w:rsidRPr="00F269B2">
              <w:rPr>
                <w:szCs w:val="18"/>
              </w:rPr>
              <w:t>SA-K</w:t>
            </w:r>
          </w:p>
        </w:tc>
        <w:tc>
          <w:tcPr>
            <w:tcW w:w="3578" w:type="dxa"/>
            <w:gridSpan w:val="7"/>
            <w:shd w:val="clear" w:color="auto" w:fill="FDE9D9" w:themeFill="accent6" w:themeFillTint="33"/>
          </w:tcPr>
          <w:p w14:paraId="39488573" w14:textId="77777777" w:rsidR="00F269B2" w:rsidRPr="00F269B2" w:rsidRDefault="00F269B2" w:rsidP="00AC17A4">
            <w:pPr>
              <w:spacing w:after="20"/>
              <w:jc w:val="center"/>
              <w:rPr>
                <w:szCs w:val="18"/>
              </w:rPr>
            </w:pPr>
            <w:r w:rsidRPr="00F269B2">
              <w:rPr>
                <w:szCs w:val="18"/>
              </w:rPr>
              <w:t>PHP</w:t>
            </w:r>
          </w:p>
        </w:tc>
        <w:tc>
          <w:tcPr>
            <w:tcW w:w="843" w:type="dxa"/>
            <w:gridSpan w:val="2"/>
            <w:shd w:val="clear" w:color="auto" w:fill="D6E3BC" w:themeFill="accent3" w:themeFillTint="66"/>
          </w:tcPr>
          <w:p w14:paraId="2E34663E" w14:textId="77777777" w:rsidR="00F269B2" w:rsidRPr="00F269B2" w:rsidRDefault="00F269B2" w:rsidP="00AC17A4">
            <w:pPr>
              <w:spacing w:after="20"/>
              <w:jc w:val="center"/>
              <w:rPr>
                <w:szCs w:val="18"/>
              </w:rPr>
            </w:pPr>
            <w:r w:rsidRPr="00F269B2">
              <w:rPr>
                <w:szCs w:val="18"/>
              </w:rPr>
              <w:t>Emerg.</w:t>
            </w:r>
          </w:p>
          <w:p w14:paraId="2B432DB8" w14:textId="77777777" w:rsidR="00F269B2" w:rsidRPr="00F269B2" w:rsidRDefault="00F269B2" w:rsidP="00AC17A4">
            <w:pPr>
              <w:spacing w:after="20"/>
              <w:jc w:val="center"/>
              <w:rPr>
                <w:szCs w:val="18"/>
              </w:rPr>
            </w:pPr>
            <w:r w:rsidRPr="00F269B2">
              <w:rPr>
                <w:szCs w:val="18"/>
              </w:rPr>
              <w:t>Med.</w:t>
            </w:r>
          </w:p>
        </w:tc>
        <w:tc>
          <w:tcPr>
            <w:tcW w:w="923" w:type="dxa"/>
            <w:gridSpan w:val="2"/>
            <w:shd w:val="clear" w:color="auto" w:fill="D6E3BC" w:themeFill="accent3" w:themeFillTint="66"/>
          </w:tcPr>
          <w:p w14:paraId="4B3DB37A" w14:textId="77777777" w:rsidR="00F269B2" w:rsidRPr="00F269B2" w:rsidRDefault="00F269B2" w:rsidP="00AC17A4">
            <w:pPr>
              <w:spacing w:after="20"/>
              <w:jc w:val="center"/>
              <w:rPr>
                <w:szCs w:val="18"/>
              </w:rPr>
            </w:pPr>
            <w:r w:rsidRPr="00F269B2">
              <w:rPr>
                <w:szCs w:val="18"/>
              </w:rPr>
              <w:t>Staff</w:t>
            </w:r>
          </w:p>
          <w:p w14:paraId="191B1BAD" w14:textId="77777777" w:rsidR="00F269B2" w:rsidRPr="00F269B2" w:rsidRDefault="00F269B2" w:rsidP="00AC17A4">
            <w:pPr>
              <w:spacing w:after="20"/>
              <w:jc w:val="center"/>
              <w:rPr>
                <w:szCs w:val="18"/>
              </w:rPr>
            </w:pPr>
            <w:r w:rsidRPr="00F269B2">
              <w:rPr>
                <w:szCs w:val="18"/>
              </w:rPr>
              <w:t>IM</w:t>
            </w:r>
          </w:p>
        </w:tc>
        <w:tc>
          <w:tcPr>
            <w:tcW w:w="927" w:type="dxa"/>
            <w:shd w:val="clear" w:color="auto" w:fill="D6E3BC" w:themeFill="accent3" w:themeFillTint="66"/>
          </w:tcPr>
          <w:p w14:paraId="400172D8" w14:textId="77777777" w:rsidR="00F269B2" w:rsidRPr="00F269B2" w:rsidRDefault="00F269B2" w:rsidP="00AC17A4">
            <w:pPr>
              <w:spacing w:after="20"/>
              <w:jc w:val="center"/>
              <w:rPr>
                <w:szCs w:val="18"/>
              </w:rPr>
            </w:pPr>
            <w:r w:rsidRPr="00F269B2">
              <w:rPr>
                <w:szCs w:val="18"/>
              </w:rPr>
              <w:t>Ambula-</w:t>
            </w:r>
          </w:p>
          <w:p w14:paraId="129FAEC0" w14:textId="77777777" w:rsidR="00F269B2" w:rsidRPr="00F269B2" w:rsidRDefault="00F269B2" w:rsidP="00AC17A4">
            <w:pPr>
              <w:spacing w:after="20"/>
              <w:jc w:val="center"/>
              <w:rPr>
                <w:szCs w:val="18"/>
              </w:rPr>
            </w:pPr>
            <w:r w:rsidRPr="00F269B2">
              <w:rPr>
                <w:szCs w:val="18"/>
              </w:rPr>
              <w:t>tory</w:t>
            </w:r>
          </w:p>
        </w:tc>
        <w:tc>
          <w:tcPr>
            <w:tcW w:w="927" w:type="dxa"/>
            <w:gridSpan w:val="2"/>
            <w:shd w:val="clear" w:color="auto" w:fill="D6E3BC" w:themeFill="accent3" w:themeFillTint="66"/>
          </w:tcPr>
          <w:p w14:paraId="12FFACE8" w14:textId="77777777" w:rsidR="00F269B2" w:rsidRPr="00F269B2" w:rsidRDefault="00F269B2" w:rsidP="00AC17A4">
            <w:pPr>
              <w:spacing w:after="20"/>
              <w:jc w:val="center"/>
              <w:rPr>
                <w:szCs w:val="18"/>
              </w:rPr>
            </w:pPr>
            <w:r w:rsidRPr="00F269B2">
              <w:rPr>
                <w:szCs w:val="18"/>
              </w:rPr>
              <w:t>Staff</w:t>
            </w:r>
          </w:p>
          <w:p w14:paraId="7598F9C0" w14:textId="77777777" w:rsidR="00F269B2" w:rsidRPr="00F269B2" w:rsidRDefault="00F269B2" w:rsidP="00AC17A4">
            <w:pPr>
              <w:spacing w:after="20"/>
              <w:jc w:val="center"/>
              <w:rPr>
                <w:szCs w:val="18"/>
              </w:rPr>
            </w:pPr>
            <w:r w:rsidRPr="00F269B2">
              <w:rPr>
                <w:szCs w:val="18"/>
              </w:rPr>
              <w:t>IM</w:t>
            </w:r>
          </w:p>
        </w:tc>
        <w:tc>
          <w:tcPr>
            <w:tcW w:w="816" w:type="dxa"/>
            <w:shd w:val="clear" w:color="auto" w:fill="DBE5F1" w:themeFill="accent1" w:themeFillTint="33"/>
          </w:tcPr>
          <w:p w14:paraId="08B220CE" w14:textId="77777777" w:rsidR="00F269B2" w:rsidRPr="00F269B2" w:rsidRDefault="00F269B2" w:rsidP="00AC17A4">
            <w:pPr>
              <w:spacing w:after="20"/>
              <w:jc w:val="center"/>
              <w:rPr>
                <w:szCs w:val="18"/>
              </w:rPr>
            </w:pPr>
            <w:r w:rsidRPr="00F269B2">
              <w:rPr>
                <w:szCs w:val="18"/>
              </w:rPr>
              <w:t>CAP</w:t>
            </w:r>
          </w:p>
        </w:tc>
      </w:tr>
      <w:tr w:rsidR="00F269B2" w:rsidRPr="00F269B2" w14:paraId="147CA5C1" w14:textId="77777777" w:rsidTr="00F269B2">
        <w:tc>
          <w:tcPr>
            <w:tcW w:w="456" w:type="dxa"/>
          </w:tcPr>
          <w:p w14:paraId="295E5E5B" w14:textId="77777777" w:rsidR="00F269B2" w:rsidRPr="00F269B2" w:rsidRDefault="00F269B2" w:rsidP="00AC17A4">
            <w:pPr>
              <w:spacing w:after="20"/>
              <w:rPr>
                <w:b/>
                <w:color w:val="808080" w:themeColor="background1" w:themeShade="80"/>
                <w:szCs w:val="18"/>
              </w:rPr>
            </w:pPr>
            <w:r w:rsidRPr="00F269B2">
              <w:rPr>
                <w:b/>
                <w:color w:val="808080" w:themeColor="background1" w:themeShade="80"/>
                <w:szCs w:val="18"/>
              </w:rPr>
              <w:t>2</w:t>
            </w:r>
          </w:p>
        </w:tc>
        <w:tc>
          <w:tcPr>
            <w:tcW w:w="1416" w:type="dxa"/>
          </w:tcPr>
          <w:p w14:paraId="24567F62" w14:textId="77777777" w:rsidR="00F269B2" w:rsidRPr="00F269B2" w:rsidRDefault="00F269B2" w:rsidP="00AC17A4">
            <w:pPr>
              <w:spacing w:after="20"/>
              <w:rPr>
                <w:b/>
                <w:szCs w:val="18"/>
              </w:rPr>
            </w:pPr>
            <w:r w:rsidRPr="00F269B2">
              <w:rPr>
                <w:b/>
                <w:szCs w:val="18"/>
              </w:rPr>
              <w:t>Leah Marron</w:t>
            </w:r>
          </w:p>
        </w:tc>
        <w:tc>
          <w:tcPr>
            <w:tcW w:w="3497" w:type="dxa"/>
            <w:gridSpan w:val="6"/>
            <w:shd w:val="clear" w:color="auto" w:fill="F2DBDB" w:themeFill="accent2" w:themeFillTint="33"/>
          </w:tcPr>
          <w:p w14:paraId="2561A087" w14:textId="77777777" w:rsidR="00F269B2" w:rsidRPr="00F269B2" w:rsidRDefault="00F269B2" w:rsidP="00AC17A4">
            <w:pPr>
              <w:spacing w:after="20"/>
              <w:jc w:val="center"/>
              <w:rPr>
                <w:szCs w:val="18"/>
              </w:rPr>
            </w:pPr>
            <w:r w:rsidRPr="00F269B2">
              <w:rPr>
                <w:szCs w:val="18"/>
              </w:rPr>
              <w:t>VA</w:t>
            </w:r>
          </w:p>
        </w:tc>
        <w:tc>
          <w:tcPr>
            <w:tcW w:w="817" w:type="dxa"/>
            <w:shd w:val="clear" w:color="auto" w:fill="DBE5F1" w:themeFill="accent1" w:themeFillTint="33"/>
          </w:tcPr>
          <w:p w14:paraId="2D583149" w14:textId="77777777" w:rsidR="00F269B2" w:rsidRPr="00F269B2" w:rsidRDefault="00F269B2" w:rsidP="00AC17A4">
            <w:pPr>
              <w:spacing w:after="20"/>
              <w:jc w:val="center"/>
              <w:rPr>
                <w:szCs w:val="18"/>
              </w:rPr>
            </w:pPr>
            <w:r w:rsidRPr="00F269B2">
              <w:rPr>
                <w:szCs w:val="18"/>
              </w:rPr>
              <w:t>CAP</w:t>
            </w:r>
          </w:p>
        </w:tc>
        <w:tc>
          <w:tcPr>
            <w:tcW w:w="921" w:type="dxa"/>
            <w:shd w:val="clear" w:color="auto" w:fill="D6E3BC" w:themeFill="accent3" w:themeFillTint="66"/>
          </w:tcPr>
          <w:p w14:paraId="2B6799FC" w14:textId="77777777" w:rsidR="00F269B2" w:rsidRPr="00F269B2" w:rsidRDefault="00F269B2" w:rsidP="00AC17A4">
            <w:pPr>
              <w:spacing w:after="20"/>
              <w:jc w:val="center"/>
              <w:rPr>
                <w:szCs w:val="18"/>
              </w:rPr>
            </w:pPr>
            <w:r w:rsidRPr="00F269B2">
              <w:rPr>
                <w:szCs w:val="18"/>
              </w:rPr>
              <w:t>Emerg.</w:t>
            </w:r>
          </w:p>
          <w:p w14:paraId="408B1191" w14:textId="77777777" w:rsidR="00F269B2" w:rsidRPr="00F269B2" w:rsidRDefault="00F269B2" w:rsidP="00AC17A4">
            <w:pPr>
              <w:spacing w:after="20"/>
              <w:jc w:val="center"/>
              <w:rPr>
                <w:szCs w:val="18"/>
              </w:rPr>
            </w:pPr>
            <w:r w:rsidRPr="00F269B2">
              <w:rPr>
                <w:szCs w:val="18"/>
              </w:rPr>
              <w:t>Med.</w:t>
            </w:r>
          </w:p>
        </w:tc>
        <w:tc>
          <w:tcPr>
            <w:tcW w:w="913" w:type="dxa"/>
            <w:gridSpan w:val="2"/>
            <w:shd w:val="clear" w:color="auto" w:fill="D6E3BC" w:themeFill="accent3" w:themeFillTint="66"/>
          </w:tcPr>
          <w:p w14:paraId="322DCA48" w14:textId="77777777" w:rsidR="00F269B2" w:rsidRPr="00F269B2" w:rsidRDefault="00F269B2" w:rsidP="00AC17A4">
            <w:pPr>
              <w:spacing w:after="20"/>
              <w:jc w:val="center"/>
              <w:rPr>
                <w:szCs w:val="18"/>
              </w:rPr>
            </w:pPr>
            <w:r w:rsidRPr="00F269B2">
              <w:rPr>
                <w:szCs w:val="18"/>
              </w:rPr>
              <w:t>Staff</w:t>
            </w:r>
          </w:p>
          <w:p w14:paraId="21B6077F" w14:textId="77777777" w:rsidR="00F269B2" w:rsidRPr="00F269B2" w:rsidRDefault="00F269B2" w:rsidP="00AC17A4">
            <w:pPr>
              <w:spacing w:after="20"/>
              <w:jc w:val="center"/>
              <w:rPr>
                <w:szCs w:val="18"/>
              </w:rPr>
            </w:pPr>
            <w:r w:rsidRPr="00F269B2">
              <w:rPr>
                <w:szCs w:val="18"/>
              </w:rPr>
              <w:t>IM</w:t>
            </w:r>
          </w:p>
        </w:tc>
        <w:tc>
          <w:tcPr>
            <w:tcW w:w="927" w:type="dxa"/>
            <w:gridSpan w:val="3"/>
            <w:shd w:val="clear" w:color="auto" w:fill="D6E3BC" w:themeFill="accent3" w:themeFillTint="66"/>
          </w:tcPr>
          <w:p w14:paraId="5F4A56B8" w14:textId="77777777" w:rsidR="00F269B2" w:rsidRPr="00F269B2" w:rsidRDefault="00F269B2" w:rsidP="00AC17A4">
            <w:pPr>
              <w:spacing w:after="20"/>
              <w:jc w:val="center"/>
              <w:rPr>
                <w:szCs w:val="18"/>
              </w:rPr>
            </w:pPr>
            <w:r w:rsidRPr="00F269B2">
              <w:rPr>
                <w:szCs w:val="18"/>
              </w:rPr>
              <w:t>Ambula-</w:t>
            </w:r>
          </w:p>
          <w:p w14:paraId="41EDCAE7" w14:textId="77777777" w:rsidR="00F269B2" w:rsidRPr="00F269B2" w:rsidRDefault="00F269B2" w:rsidP="00AC17A4">
            <w:pPr>
              <w:spacing w:after="20"/>
              <w:jc w:val="center"/>
              <w:rPr>
                <w:szCs w:val="18"/>
              </w:rPr>
            </w:pPr>
            <w:r w:rsidRPr="00F269B2">
              <w:rPr>
                <w:szCs w:val="18"/>
              </w:rPr>
              <w:t>tory</w:t>
            </w:r>
          </w:p>
        </w:tc>
        <w:tc>
          <w:tcPr>
            <w:tcW w:w="827" w:type="dxa"/>
            <w:shd w:val="clear" w:color="auto" w:fill="D6E3BC" w:themeFill="accent3" w:themeFillTint="66"/>
          </w:tcPr>
          <w:p w14:paraId="5A8DD5A2" w14:textId="77777777" w:rsidR="00F269B2" w:rsidRPr="00F269B2" w:rsidRDefault="00F269B2" w:rsidP="00AC17A4">
            <w:pPr>
              <w:spacing w:after="20"/>
              <w:jc w:val="center"/>
              <w:rPr>
                <w:szCs w:val="18"/>
              </w:rPr>
            </w:pPr>
            <w:r w:rsidRPr="00F269B2">
              <w:rPr>
                <w:szCs w:val="18"/>
              </w:rPr>
              <w:t>Staff</w:t>
            </w:r>
          </w:p>
          <w:p w14:paraId="0E49A044" w14:textId="77777777" w:rsidR="00F269B2" w:rsidRPr="00F269B2" w:rsidRDefault="00F269B2" w:rsidP="00AC17A4">
            <w:pPr>
              <w:spacing w:after="20"/>
              <w:jc w:val="center"/>
              <w:rPr>
                <w:szCs w:val="18"/>
              </w:rPr>
            </w:pPr>
            <w:r w:rsidRPr="00F269B2">
              <w:rPr>
                <w:szCs w:val="18"/>
              </w:rPr>
              <w:t>IM</w:t>
            </w:r>
          </w:p>
        </w:tc>
        <w:tc>
          <w:tcPr>
            <w:tcW w:w="939" w:type="dxa"/>
            <w:gridSpan w:val="3"/>
            <w:shd w:val="clear" w:color="auto" w:fill="CCC0D9" w:themeFill="accent4" w:themeFillTint="66"/>
          </w:tcPr>
          <w:p w14:paraId="39960035" w14:textId="77777777" w:rsidR="00F269B2" w:rsidRPr="00F269B2" w:rsidRDefault="00F269B2" w:rsidP="00AC17A4">
            <w:pPr>
              <w:spacing w:after="20"/>
              <w:jc w:val="center"/>
              <w:rPr>
                <w:szCs w:val="18"/>
              </w:rPr>
            </w:pPr>
            <w:r w:rsidRPr="00F269B2">
              <w:rPr>
                <w:szCs w:val="18"/>
              </w:rPr>
              <w:t>SA-K</w:t>
            </w:r>
          </w:p>
        </w:tc>
        <w:tc>
          <w:tcPr>
            <w:tcW w:w="927" w:type="dxa"/>
            <w:shd w:val="clear" w:color="auto" w:fill="BFBFBF" w:themeFill="background1" w:themeFillShade="BF"/>
          </w:tcPr>
          <w:p w14:paraId="4A92D13D" w14:textId="77777777" w:rsidR="00F269B2" w:rsidRPr="00F269B2" w:rsidRDefault="00F269B2" w:rsidP="00AC17A4">
            <w:pPr>
              <w:spacing w:after="20"/>
              <w:jc w:val="center"/>
              <w:rPr>
                <w:szCs w:val="18"/>
              </w:rPr>
            </w:pPr>
            <w:r w:rsidRPr="00F269B2">
              <w:rPr>
                <w:szCs w:val="18"/>
              </w:rPr>
              <w:t>CC</w:t>
            </w:r>
          </w:p>
        </w:tc>
        <w:tc>
          <w:tcPr>
            <w:tcW w:w="1743" w:type="dxa"/>
            <w:gridSpan w:val="3"/>
            <w:shd w:val="clear" w:color="auto" w:fill="FBD4B4" w:themeFill="accent6" w:themeFillTint="66"/>
          </w:tcPr>
          <w:p w14:paraId="7D71DEC8" w14:textId="77777777" w:rsidR="00F269B2" w:rsidRPr="00F269B2" w:rsidRDefault="00F269B2" w:rsidP="00AC17A4">
            <w:pPr>
              <w:spacing w:after="20"/>
              <w:jc w:val="center"/>
              <w:rPr>
                <w:szCs w:val="18"/>
              </w:rPr>
            </w:pPr>
            <w:r w:rsidRPr="00F269B2">
              <w:rPr>
                <w:szCs w:val="18"/>
              </w:rPr>
              <w:t>N-P</w:t>
            </w:r>
          </w:p>
        </w:tc>
      </w:tr>
      <w:tr w:rsidR="00F269B2" w:rsidRPr="00F269B2" w14:paraId="032EB3FA" w14:textId="77777777" w:rsidTr="00F269B2">
        <w:tc>
          <w:tcPr>
            <w:tcW w:w="456" w:type="dxa"/>
          </w:tcPr>
          <w:p w14:paraId="0CEFA3C6" w14:textId="77777777" w:rsidR="00F269B2" w:rsidRPr="00F269B2" w:rsidRDefault="00F269B2" w:rsidP="00AC17A4">
            <w:pPr>
              <w:spacing w:after="20"/>
              <w:rPr>
                <w:b/>
                <w:color w:val="808080" w:themeColor="background1" w:themeShade="80"/>
                <w:szCs w:val="18"/>
              </w:rPr>
            </w:pPr>
            <w:r w:rsidRPr="00F269B2">
              <w:rPr>
                <w:b/>
                <w:color w:val="808080" w:themeColor="background1" w:themeShade="80"/>
                <w:szCs w:val="18"/>
              </w:rPr>
              <w:t>4</w:t>
            </w:r>
          </w:p>
        </w:tc>
        <w:tc>
          <w:tcPr>
            <w:tcW w:w="1416" w:type="dxa"/>
          </w:tcPr>
          <w:p w14:paraId="606AA16B" w14:textId="77777777" w:rsidR="00F269B2" w:rsidRPr="00F269B2" w:rsidRDefault="00F269B2" w:rsidP="00AC17A4">
            <w:pPr>
              <w:spacing w:after="20"/>
              <w:rPr>
                <w:b/>
                <w:szCs w:val="18"/>
              </w:rPr>
            </w:pPr>
            <w:r w:rsidRPr="00F269B2">
              <w:rPr>
                <w:b/>
                <w:szCs w:val="18"/>
              </w:rPr>
              <w:t>Christine Molina</w:t>
            </w:r>
          </w:p>
        </w:tc>
        <w:tc>
          <w:tcPr>
            <w:tcW w:w="827" w:type="dxa"/>
            <w:shd w:val="clear" w:color="auto" w:fill="E5DFEC" w:themeFill="accent4" w:themeFillTint="33"/>
          </w:tcPr>
          <w:p w14:paraId="75BF7270" w14:textId="77777777" w:rsidR="00F269B2" w:rsidRPr="00F269B2" w:rsidRDefault="00F269B2" w:rsidP="00AC17A4">
            <w:pPr>
              <w:spacing w:after="20"/>
              <w:jc w:val="center"/>
              <w:rPr>
                <w:szCs w:val="18"/>
              </w:rPr>
            </w:pPr>
            <w:r w:rsidRPr="00F269B2">
              <w:rPr>
                <w:szCs w:val="18"/>
              </w:rPr>
              <w:t>Cardio-logy</w:t>
            </w:r>
          </w:p>
        </w:tc>
        <w:tc>
          <w:tcPr>
            <w:tcW w:w="927" w:type="dxa"/>
            <w:gridSpan w:val="2"/>
            <w:shd w:val="clear" w:color="auto" w:fill="E5DFEC" w:themeFill="accent4" w:themeFillTint="33"/>
          </w:tcPr>
          <w:p w14:paraId="4C963A75" w14:textId="77777777" w:rsidR="00F269B2" w:rsidRPr="00F269B2" w:rsidRDefault="00F269B2" w:rsidP="00AC17A4">
            <w:pPr>
              <w:spacing w:after="20"/>
              <w:jc w:val="center"/>
              <w:rPr>
                <w:szCs w:val="18"/>
              </w:rPr>
            </w:pPr>
            <w:r w:rsidRPr="00F269B2">
              <w:rPr>
                <w:szCs w:val="18"/>
              </w:rPr>
              <w:t>Ambula-tory</w:t>
            </w:r>
          </w:p>
        </w:tc>
        <w:tc>
          <w:tcPr>
            <w:tcW w:w="816" w:type="dxa"/>
            <w:gridSpan w:val="2"/>
            <w:shd w:val="clear" w:color="auto" w:fill="E5DFEC" w:themeFill="accent4" w:themeFillTint="33"/>
          </w:tcPr>
          <w:p w14:paraId="3A4D7970" w14:textId="77777777" w:rsidR="00F269B2" w:rsidRPr="00F269B2" w:rsidRDefault="00F269B2" w:rsidP="00AC17A4">
            <w:pPr>
              <w:spacing w:after="20"/>
              <w:jc w:val="center"/>
              <w:rPr>
                <w:szCs w:val="18"/>
              </w:rPr>
            </w:pPr>
            <w:r w:rsidRPr="00F269B2">
              <w:rPr>
                <w:szCs w:val="18"/>
              </w:rPr>
              <w:t>PriMed</w:t>
            </w:r>
          </w:p>
          <w:p w14:paraId="49389CD9" w14:textId="77777777" w:rsidR="00F269B2" w:rsidRPr="00F269B2" w:rsidRDefault="00F269B2" w:rsidP="00AC17A4">
            <w:pPr>
              <w:spacing w:after="20"/>
              <w:jc w:val="center"/>
              <w:rPr>
                <w:szCs w:val="18"/>
              </w:rPr>
            </w:pPr>
            <w:r w:rsidRPr="00F269B2">
              <w:rPr>
                <w:szCs w:val="18"/>
              </w:rPr>
              <w:t>Inpt</w:t>
            </w:r>
          </w:p>
        </w:tc>
        <w:tc>
          <w:tcPr>
            <w:tcW w:w="927" w:type="dxa"/>
            <w:shd w:val="clear" w:color="auto" w:fill="E5DFEC" w:themeFill="accent4" w:themeFillTint="33"/>
          </w:tcPr>
          <w:p w14:paraId="1BE5FE89" w14:textId="77777777" w:rsidR="00F269B2" w:rsidRPr="00F269B2" w:rsidRDefault="00F269B2" w:rsidP="00AC17A4">
            <w:pPr>
              <w:spacing w:after="20"/>
              <w:jc w:val="center"/>
              <w:rPr>
                <w:szCs w:val="18"/>
              </w:rPr>
            </w:pPr>
            <w:r w:rsidRPr="00F269B2">
              <w:rPr>
                <w:szCs w:val="18"/>
              </w:rPr>
              <w:t>PriMed</w:t>
            </w:r>
          </w:p>
          <w:p w14:paraId="61628F1B" w14:textId="77777777" w:rsidR="00F269B2" w:rsidRPr="00F269B2" w:rsidRDefault="00F269B2" w:rsidP="00AC17A4">
            <w:pPr>
              <w:spacing w:after="20"/>
              <w:jc w:val="center"/>
              <w:rPr>
                <w:szCs w:val="18"/>
              </w:rPr>
            </w:pPr>
            <w:r w:rsidRPr="00F269B2">
              <w:rPr>
                <w:szCs w:val="18"/>
              </w:rPr>
              <w:t>Inpt</w:t>
            </w:r>
          </w:p>
        </w:tc>
        <w:tc>
          <w:tcPr>
            <w:tcW w:w="817" w:type="dxa"/>
            <w:shd w:val="clear" w:color="auto" w:fill="BFBFBF" w:themeFill="background1" w:themeFillShade="BF"/>
          </w:tcPr>
          <w:p w14:paraId="1D18E7A3" w14:textId="77777777" w:rsidR="00F269B2" w:rsidRPr="00F269B2" w:rsidRDefault="00F269B2" w:rsidP="00AC17A4">
            <w:pPr>
              <w:spacing w:after="20"/>
              <w:jc w:val="center"/>
              <w:rPr>
                <w:szCs w:val="18"/>
              </w:rPr>
            </w:pPr>
            <w:r w:rsidRPr="00F269B2">
              <w:rPr>
                <w:szCs w:val="18"/>
              </w:rPr>
              <w:t>CC</w:t>
            </w:r>
          </w:p>
        </w:tc>
        <w:tc>
          <w:tcPr>
            <w:tcW w:w="927" w:type="dxa"/>
            <w:gridSpan w:val="2"/>
            <w:shd w:val="clear" w:color="auto" w:fill="DBE5F1" w:themeFill="accent1" w:themeFillTint="33"/>
          </w:tcPr>
          <w:p w14:paraId="5F7B101C" w14:textId="77777777" w:rsidR="00F269B2" w:rsidRPr="00F269B2" w:rsidRDefault="00F269B2" w:rsidP="00AC17A4">
            <w:pPr>
              <w:spacing w:after="20"/>
              <w:jc w:val="center"/>
              <w:rPr>
                <w:szCs w:val="18"/>
              </w:rPr>
            </w:pPr>
            <w:r w:rsidRPr="00F269B2">
              <w:rPr>
                <w:szCs w:val="18"/>
              </w:rPr>
              <w:t>CAP</w:t>
            </w:r>
          </w:p>
        </w:tc>
        <w:tc>
          <w:tcPr>
            <w:tcW w:w="930" w:type="dxa"/>
            <w:gridSpan w:val="3"/>
            <w:shd w:val="clear" w:color="auto" w:fill="E5B8B7" w:themeFill="accent2" w:themeFillTint="66"/>
          </w:tcPr>
          <w:p w14:paraId="0F25EF58" w14:textId="77777777" w:rsidR="00F269B2" w:rsidRPr="00F269B2" w:rsidRDefault="00F269B2" w:rsidP="00AC17A4">
            <w:pPr>
              <w:spacing w:after="20"/>
              <w:jc w:val="center"/>
              <w:rPr>
                <w:szCs w:val="18"/>
              </w:rPr>
            </w:pPr>
            <w:r w:rsidRPr="00F269B2">
              <w:rPr>
                <w:szCs w:val="18"/>
              </w:rPr>
              <w:t>SA-V</w:t>
            </w:r>
          </w:p>
        </w:tc>
        <w:tc>
          <w:tcPr>
            <w:tcW w:w="1731" w:type="dxa"/>
            <w:gridSpan w:val="2"/>
            <w:shd w:val="clear" w:color="auto" w:fill="FBD4B4" w:themeFill="accent6" w:themeFillTint="66"/>
          </w:tcPr>
          <w:p w14:paraId="3D5BCF65" w14:textId="77777777" w:rsidR="00F269B2" w:rsidRPr="00F269B2" w:rsidRDefault="00F269B2" w:rsidP="00AC17A4">
            <w:pPr>
              <w:spacing w:after="20"/>
              <w:jc w:val="center"/>
              <w:rPr>
                <w:szCs w:val="18"/>
              </w:rPr>
            </w:pPr>
            <w:r w:rsidRPr="00F269B2">
              <w:rPr>
                <w:szCs w:val="18"/>
              </w:rPr>
              <w:t>N-P</w:t>
            </w:r>
          </w:p>
        </w:tc>
        <w:tc>
          <w:tcPr>
            <w:tcW w:w="3609" w:type="dxa"/>
            <w:gridSpan w:val="7"/>
            <w:shd w:val="clear" w:color="auto" w:fill="F2DBDB" w:themeFill="accent2" w:themeFillTint="33"/>
          </w:tcPr>
          <w:p w14:paraId="06303A06" w14:textId="77777777" w:rsidR="00F269B2" w:rsidRPr="00F269B2" w:rsidRDefault="00F269B2" w:rsidP="00AC17A4">
            <w:pPr>
              <w:spacing w:after="20"/>
              <w:jc w:val="center"/>
              <w:rPr>
                <w:szCs w:val="18"/>
              </w:rPr>
            </w:pPr>
            <w:r w:rsidRPr="00F269B2">
              <w:rPr>
                <w:szCs w:val="18"/>
              </w:rPr>
              <w:t>VA</w:t>
            </w:r>
          </w:p>
        </w:tc>
      </w:tr>
    </w:tbl>
    <w:p w14:paraId="31BB2F59" w14:textId="77777777" w:rsidR="00F269B2" w:rsidRPr="00DF52AF" w:rsidRDefault="00F269B2" w:rsidP="00AC17A4">
      <w:pPr>
        <w:spacing w:after="20"/>
        <w:jc w:val="center"/>
        <w:rPr>
          <w:b/>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7"/>
        <w:gridCol w:w="2481"/>
        <w:gridCol w:w="2584"/>
        <w:gridCol w:w="2517"/>
        <w:gridCol w:w="2317"/>
      </w:tblGrid>
      <w:tr w:rsidR="00F269B2" w:rsidRPr="00DF52AF" w14:paraId="28ED96F2" w14:textId="77777777" w:rsidTr="00AC17A4">
        <w:trPr>
          <w:trHeight w:val="368"/>
        </w:trPr>
        <w:tc>
          <w:tcPr>
            <w:tcW w:w="2557" w:type="dxa"/>
            <w:shd w:val="clear" w:color="auto" w:fill="auto"/>
          </w:tcPr>
          <w:p w14:paraId="751445A5" w14:textId="77777777" w:rsidR="00F269B2" w:rsidRPr="00DF52AF" w:rsidRDefault="00F269B2" w:rsidP="00AC17A4">
            <w:pPr>
              <w:spacing w:after="20"/>
              <w:jc w:val="center"/>
              <w:rPr>
                <w:b/>
                <w:sz w:val="16"/>
                <w:szCs w:val="16"/>
              </w:rPr>
            </w:pPr>
            <w:r w:rsidRPr="00DF52AF">
              <w:rPr>
                <w:b/>
                <w:sz w:val="16"/>
                <w:szCs w:val="16"/>
              </w:rPr>
              <w:t>1</w:t>
            </w:r>
            <w:r>
              <w:rPr>
                <w:b/>
                <w:sz w:val="16"/>
                <w:szCs w:val="16"/>
              </w:rPr>
              <w:t xml:space="preserve">   </w:t>
            </w:r>
          </w:p>
          <w:p w14:paraId="25C0B365" w14:textId="77777777" w:rsidR="00F269B2" w:rsidRPr="00DF52AF" w:rsidRDefault="00F269B2" w:rsidP="00AC17A4">
            <w:pPr>
              <w:spacing w:after="20"/>
              <w:jc w:val="center"/>
              <w:rPr>
                <w:sz w:val="16"/>
                <w:szCs w:val="16"/>
              </w:rPr>
            </w:pPr>
            <w:r w:rsidRPr="00DF52AF">
              <w:rPr>
                <w:sz w:val="16"/>
                <w:szCs w:val="16"/>
              </w:rPr>
              <w:t>7/2/-7/29/13</w:t>
            </w:r>
          </w:p>
        </w:tc>
        <w:tc>
          <w:tcPr>
            <w:tcW w:w="2481" w:type="dxa"/>
            <w:shd w:val="clear" w:color="auto" w:fill="auto"/>
          </w:tcPr>
          <w:p w14:paraId="6CAEE542" w14:textId="77777777" w:rsidR="00F269B2" w:rsidRPr="00DF52AF" w:rsidRDefault="00F269B2" w:rsidP="00AC17A4">
            <w:pPr>
              <w:spacing w:after="20"/>
              <w:jc w:val="center"/>
              <w:rPr>
                <w:b/>
                <w:sz w:val="16"/>
                <w:szCs w:val="16"/>
              </w:rPr>
            </w:pPr>
            <w:r w:rsidRPr="00DF52AF">
              <w:rPr>
                <w:b/>
                <w:sz w:val="16"/>
                <w:szCs w:val="16"/>
              </w:rPr>
              <w:t>2</w:t>
            </w:r>
          </w:p>
          <w:p w14:paraId="0C9DFE54" w14:textId="77777777" w:rsidR="00F269B2" w:rsidRPr="00DF52AF" w:rsidRDefault="00F269B2" w:rsidP="00AC17A4">
            <w:pPr>
              <w:spacing w:after="20"/>
              <w:jc w:val="center"/>
              <w:rPr>
                <w:sz w:val="16"/>
                <w:szCs w:val="16"/>
              </w:rPr>
            </w:pPr>
            <w:r w:rsidRPr="00DF52AF">
              <w:rPr>
                <w:sz w:val="16"/>
                <w:szCs w:val="16"/>
              </w:rPr>
              <w:t>7/30-8/26</w:t>
            </w:r>
          </w:p>
        </w:tc>
        <w:tc>
          <w:tcPr>
            <w:tcW w:w="2584" w:type="dxa"/>
            <w:shd w:val="clear" w:color="auto" w:fill="auto"/>
          </w:tcPr>
          <w:p w14:paraId="24329EFB" w14:textId="77777777" w:rsidR="00F269B2" w:rsidRPr="00DF52AF" w:rsidRDefault="00F269B2" w:rsidP="00AC17A4">
            <w:pPr>
              <w:spacing w:after="20"/>
              <w:jc w:val="center"/>
              <w:rPr>
                <w:b/>
                <w:sz w:val="16"/>
                <w:szCs w:val="16"/>
              </w:rPr>
            </w:pPr>
            <w:r w:rsidRPr="00DF52AF">
              <w:rPr>
                <w:b/>
                <w:sz w:val="16"/>
                <w:szCs w:val="16"/>
              </w:rPr>
              <w:t>3</w:t>
            </w:r>
          </w:p>
          <w:p w14:paraId="4509BB15" w14:textId="77777777" w:rsidR="00F269B2" w:rsidRPr="00DF52AF" w:rsidRDefault="00F269B2" w:rsidP="00AC17A4">
            <w:pPr>
              <w:spacing w:after="20"/>
              <w:jc w:val="center"/>
              <w:rPr>
                <w:sz w:val="16"/>
                <w:szCs w:val="16"/>
              </w:rPr>
            </w:pPr>
            <w:r w:rsidRPr="00DF52AF">
              <w:rPr>
                <w:sz w:val="16"/>
                <w:szCs w:val="16"/>
              </w:rPr>
              <w:t>8/27-9/23</w:t>
            </w:r>
          </w:p>
        </w:tc>
        <w:tc>
          <w:tcPr>
            <w:tcW w:w="2517" w:type="dxa"/>
            <w:shd w:val="clear" w:color="auto" w:fill="auto"/>
          </w:tcPr>
          <w:p w14:paraId="215ADB70" w14:textId="77777777" w:rsidR="00F269B2" w:rsidRPr="00DF52AF" w:rsidRDefault="00F269B2" w:rsidP="00AC17A4">
            <w:pPr>
              <w:spacing w:after="20"/>
              <w:jc w:val="center"/>
              <w:rPr>
                <w:b/>
                <w:sz w:val="16"/>
                <w:szCs w:val="16"/>
              </w:rPr>
            </w:pPr>
            <w:r w:rsidRPr="00DF52AF">
              <w:rPr>
                <w:b/>
                <w:sz w:val="16"/>
                <w:szCs w:val="16"/>
              </w:rPr>
              <w:t>4</w:t>
            </w:r>
          </w:p>
          <w:p w14:paraId="35A1241E" w14:textId="77777777" w:rsidR="00F269B2" w:rsidRPr="00DF52AF" w:rsidRDefault="00F269B2" w:rsidP="00AC17A4">
            <w:pPr>
              <w:spacing w:after="20"/>
              <w:jc w:val="center"/>
              <w:rPr>
                <w:sz w:val="16"/>
                <w:szCs w:val="16"/>
              </w:rPr>
            </w:pPr>
            <w:r w:rsidRPr="00DF52AF">
              <w:rPr>
                <w:sz w:val="16"/>
                <w:szCs w:val="16"/>
              </w:rPr>
              <w:t>9/24-10/21</w:t>
            </w:r>
          </w:p>
        </w:tc>
        <w:tc>
          <w:tcPr>
            <w:tcW w:w="2317" w:type="dxa"/>
          </w:tcPr>
          <w:p w14:paraId="01F350DE" w14:textId="77777777" w:rsidR="00F269B2" w:rsidRPr="00DF52AF" w:rsidRDefault="00F269B2" w:rsidP="00AC17A4">
            <w:pPr>
              <w:spacing w:after="20"/>
              <w:jc w:val="center"/>
              <w:rPr>
                <w:b/>
                <w:sz w:val="16"/>
                <w:szCs w:val="16"/>
              </w:rPr>
            </w:pPr>
            <w:r w:rsidRPr="00DF52AF">
              <w:rPr>
                <w:b/>
                <w:sz w:val="16"/>
                <w:szCs w:val="16"/>
              </w:rPr>
              <w:t>5</w:t>
            </w:r>
          </w:p>
          <w:p w14:paraId="6E721070" w14:textId="77777777" w:rsidR="00F269B2" w:rsidRPr="00DF52AF" w:rsidRDefault="00F269B2" w:rsidP="00AC17A4">
            <w:pPr>
              <w:spacing w:after="20"/>
              <w:jc w:val="center"/>
              <w:rPr>
                <w:sz w:val="16"/>
                <w:szCs w:val="16"/>
              </w:rPr>
            </w:pPr>
            <w:r>
              <w:rPr>
                <w:sz w:val="16"/>
                <w:szCs w:val="16"/>
              </w:rPr>
              <w:t>10/22-11/18</w:t>
            </w:r>
          </w:p>
        </w:tc>
      </w:tr>
      <w:tr w:rsidR="00F269B2" w:rsidRPr="00DF52AF" w14:paraId="6D3A72CF" w14:textId="77777777" w:rsidTr="00AC17A4">
        <w:tc>
          <w:tcPr>
            <w:tcW w:w="2557" w:type="dxa"/>
            <w:shd w:val="clear" w:color="auto" w:fill="auto"/>
          </w:tcPr>
          <w:p w14:paraId="3DC48EDE" w14:textId="77777777" w:rsidR="00F269B2" w:rsidRPr="00DF52AF" w:rsidRDefault="00F269B2" w:rsidP="00AC17A4">
            <w:pPr>
              <w:spacing w:after="20"/>
              <w:jc w:val="center"/>
              <w:rPr>
                <w:b/>
                <w:sz w:val="16"/>
                <w:szCs w:val="16"/>
              </w:rPr>
            </w:pPr>
            <w:r w:rsidRPr="00DF52AF">
              <w:rPr>
                <w:b/>
                <w:sz w:val="16"/>
                <w:szCs w:val="16"/>
              </w:rPr>
              <w:t>6</w:t>
            </w:r>
          </w:p>
          <w:p w14:paraId="38A9A308" w14:textId="77777777" w:rsidR="00F269B2" w:rsidRPr="00DF52AF" w:rsidRDefault="00F269B2" w:rsidP="00AC17A4">
            <w:pPr>
              <w:spacing w:after="20"/>
              <w:jc w:val="center"/>
              <w:rPr>
                <w:sz w:val="16"/>
                <w:szCs w:val="16"/>
              </w:rPr>
            </w:pPr>
            <w:r w:rsidRPr="00DF52AF">
              <w:rPr>
                <w:sz w:val="16"/>
                <w:szCs w:val="16"/>
              </w:rPr>
              <w:t>11/19-12/16</w:t>
            </w:r>
          </w:p>
        </w:tc>
        <w:tc>
          <w:tcPr>
            <w:tcW w:w="2481" w:type="dxa"/>
            <w:shd w:val="clear" w:color="auto" w:fill="auto"/>
          </w:tcPr>
          <w:p w14:paraId="5EE02F37" w14:textId="77777777" w:rsidR="00F269B2" w:rsidRPr="00DF52AF" w:rsidRDefault="00F269B2" w:rsidP="00AC17A4">
            <w:pPr>
              <w:spacing w:after="20"/>
              <w:jc w:val="center"/>
              <w:rPr>
                <w:b/>
                <w:sz w:val="16"/>
                <w:szCs w:val="16"/>
              </w:rPr>
            </w:pPr>
            <w:r w:rsidRPr="00DF52AF">
              <w:rPr>
                <w:b/>
                <w:sz w:val="16"/>
                <w:szCs w:val="16"/>
              </w:rPr>
              <w:t>7</w:t>
            </w:r>
          </w:p>
          <w:p w14:paraId="59802B7E" w14:textId="77777777" w:rsidR="00F269B2" w:rsidRPr="00DF52AF" w:rsidRDefault="00F269B2" w:rsidP="00AC17A4">
            <w:pPr>
              <w:spacing w:after="20"/>
              <w:jc w:val="center"/>
              <w:rPr>
                <w:sz w:val="16"/>
                <w:szCs w:val="16"/>
              </w:rPr>
            </w:pPr>
            <w:r>
              <w:rPr>
                <w:sz w:val="16"/>
                <w:szCs w:val="16"/>
              </w:rPr>
              <w:t>12/17/13-1/13/14</w:t>
            </w:r>
          </w:p>
        </w:tc>
        <w:tc>
          <w:tcPr>
            <w:tcW w:w="2584" w:type="dxa"/>
            <w:shd w:val="clear" w:color="auto" w:fill="auto"/>
          </w:tcPr>
          <w:p w14:paraId="25116ACD" w14:textId="77777777" w:rsidR="00F269B2" w:rsidRPr="00DF52AF" w:rsidRDefault="00F269B2" w:rsidP="00AC17A4">
            <w:pPr>
              <w:spacing w:after="20"/>
              <w:jc w:val="center"/>
              <w:rPr>
                <w:b/>
                <w:sz w:val="16"/>
                <w:szCs w:val="16"/>
              </w:rPr>
            </w:pPr>
            <w:r w:rsidRPr="00DF52AF">
              <w:rPr>
                <w:b/>
                <w:sz w:val="16"/>
                <w:szCs w:val="16"/>
              </w:rPr>
              <w:t>8</w:t>
            </w:r>
          </w:p>
          <w:p w14:paraId="283AEEC6" w14:textId="77777777" w:rsidR="00F269B2" w:rsidRPr="00DF52AF" w:rsidRDefault="00F269B2" w:rsidP="00AC17A4">
            <w:pPr>
              <w:spacing w:after="20"/>
              <w:jc w:val="center"/>
              <w:rPr>
                <w:sz w:val="16"/>
                <w:szCs w:val="16"/>
              </w:rPr>
            </w:pPr>
            <w:r w:rsidRPr="00DF52AF">
              <w:rPr>
                <w:sz w:val="16"/>
                <w:szCs w:val="16"/>
              </w:rPr>
              <w:t>1/14-2/10</w:t>
            </w:r>
          </w:p>
        </w:tc>
        <w:tc>
          <w:tcPr>
            <w:tcW w:w="2517" w:type="dxa"/>
            <w:shd w:val="clear" w:color="auto" w:fill="auto"/>
          </w:tcPr>
          <w:p w14:paraId="77E6F386" w14:textId="77777777" w:rsidR="00F269B2" w:rsidRPr="00DF52AF" w:rsidRDefault="00F269B2" w:rsidP="00AC17A4">
            <w:pPr>
              <w:spacing w:after="20"/>
              <w:jc w:val="center"/>
              <w:rPr>
                <w:b/>
                <w:sz w:val="16"/>
                <w:szCs w:val="16"/>
              </w:rPr>
            </w:pPr>
            <w:r w:rsidRPr="00DF52AF">
              <w:rPr>
                <w:b/>
                <w:sz w:val="16"/>
                <w:szCs w:val="16"/>
              </w:rPr>
              <w:t>9</w:t>
            </w:r>
          </w:p>
          <w:p w14:paraId="72195476" w14:textId="77777777" w:rsidR="00F269B2" w:rsidRPr="00DF52AF" w:rsidRDefault="00F269B2" w:rsidP="00AC17A4">
            <w:pPr>
              <w:spacing w:after="20"/>
              <w:jc w:val="center"/>
              <w:rPr>
                <w:sz w:val="16"/>
                <w:szCs w:val="16"/>
              </w:rPr>
            </w:pPr>
            <w:r w:rsidRPr="00DF52AF">
              <w:rPr>
                <w:sz w:val="16"/>
                <w:szCs w:val="16"/>
              </w:rPr>
              <w:t>2/11-3/10</w:t>
            </w:r>
          </w:p>
        </w:tc>
        <w:tc>
          <w:tcPr>
            <w:tcW w:w="2317" w:type="dxa"/>
          </w:tcPr>
          <w:p w14:paraId="50CA2B93" w14:textId="77777777" w:rsidR="00F269B2" w:rsidRPr="00DF52AF" w:rsidRDefault="00F269B2" w:rsidP="00AC17A4">
            <w:pPr>
              <w:spacing w:after="20"/>
              <w:jc w:val="center"/>
              <w:rPr>
                <w:b/>
                <w:sz w:val="16"/>
                <w:szCs w:val="16"/>
              </w:rPr>
            </w:pPr>
            <w:r w:rsidRPr="00DF52AF">
              <w:rPr>
                <w:b/>
                <w:sz w:val="16"/>
                <w:szCs w:val="16"/>
              </w:rPr>
              <w:t>10</w:t>
            </w:r>
          </w:p>
          <w:p w14:paraId="76F69837" w14:textId="77777777" w:rsidR="00F269B2" w:rsidRPr="00DF52AF" w:rsidRDefault="00F269B2" w:rsidP="00AC17A4">
            <w:pPr>
              <w:spacing w:after="20"/>
              <w:jc w:val="center"/>
              <w:rPr>
                <w:sz w:val="16"/>
                <w:szCs w:val="16"/>
              </w:rPr>
            </w:pPr>
            <w:r w:rsidRPr="00DF52AF">
              <w:rPr>
                <w:sz w:val="16"/>
                <w:szCs w:val="16"/>
              </w:rPr>
              <w:t>3/11-4/7</w:t>
            </w:r>
          </w:p>
        </w:tc>
      </w:tr>
      <w:tr w:rsidR="00F269B2" w:rsidRPr="00DF52AF" w14:paraId="3232F7DE" w14:textId="77777777" w:rsidTr="00AC17A4">
        <w:tc>
          <w:tcPr>
            <w:tcW w:w="2557" w:type="dxa"/>
            <w:shd w:val="clear" w:color="auto" w:fill="auto"/>
          </w:tcPr>
          <w:p w14:paraId="765360B6" w14:textId="77777777" w:rsidR="00F269B2" w:rsidRPr="00DF52AF" w:rsidRDefault="00F269B2" w:rsidP="00AC17A4">
            <w:pPr>
              <w:spacing w:after="20"/>
              <w:jc w:val="center"/>
              <w:rPr>
                <w:b/>
                <w:sz w:val="16"/>
                <w:szCs w:val="16"/>
              </w:rPr>
            </w:pPr>
            <w:r w:rsidRPr="00DF52AF">
              <w:rPr>
                <w:b/>
                <w:sz w:val="16"/>
                <w:szCs w:val="16"/>
              </w:rPr>
              <w:t>11</w:t>
            </w:r>
          </w:p>
          <w:p w14:paraId="77B22D82" w14:textId="77777777" w:rsidR="00F269B2" w:rsidRPr="00DF52AF" w:rsidRDefault="00F269B2" w:rsidP="00AC17A4">
            <w:pPr>
              <w:spacing w:after="20"/>
              <w:jc w:val="center"/>
              <w:rPr>
                <w:sz w:val="16"/>
                <w:szCs w:val="16"/>
              </w:rPr>
            </w:pPr>
            <w:r w:rsidRPr="00DF52AF">
              <w:rPr>
                <w:sz w:val="16"/>
                <w:szCs w:val="16"/>
              </w:rPr>
              <w:t>4/8-5/5</w:t>
            </w:r>
          </w:p>
        </w:tc>
        <w:tc>
          <w:tcPr>
            <w:tcW w:w="2481" w:type="dxa"/>
            <w:shd w:val="clear" w:color="auto" w:fill="auto"/>
          </w:tcPr>
          <w:p w14:paraId="0988DD20" w14:textId="77777777" w:rsidR="00F269B2" w:rsidRPr="00DF52AF" w:rsidRDefault="00F269B2" w:rsidP="00AC17A4">
            <w:pPr>
              <w:spacing w:after="20"/>
              <w:jc w:val="center"/>
              <w:rPr>
                <w:b/>
                <w:sz w:val="16"/>
                <w:szCs w:val="16"/>
              </w:rPr>
            </w:pPr>
            <w:r w:rsidRPr="00DF52AF">
              <w:rPr>
                <w:b/>
                <w:sz w:val="16"/>
                <w:szCs w:val="16"/>
              </w:rPr>
              <w:t>12</w:t>
            </w:r>
          </w:p>
          <w:p w14:paraId="6297C2B4" w14:textId="77777777" w:rsidR="00F269B2" w:rsidRPr="00DF52AF" w:rsidRDefault="00F269B2" w:rsidP="00AC17A4">
            <w:pPr>
              <w:spacing w:after="20"/>
              <w:jc w:val="center"/>
              <w:rPr>
                <w:sz w:val="16"/>
                <w:szCs w:val="16"/>
              </w:rPr>
            </w:pPr>
            <w:r w:rsidRPr="00DF52AF">
              <w:rPr>
                <w:sz w:val="16"/>
                <w:szCs w:val="16"/>
              </w:rPr>
              <w:t>5/6-6/2</w:t>
            </w:r>
          </w:p>
        </w:tc>
        <w:tc>
          <w:tcPr>
            <w:tcW w:w="2584" w:type="dxa"/>
            <w:shd w:val="clear" w:color="auto" w:fill="auto"/>
          </w:tcPr>
          <w:p w14:paraId="7315686D" w14:textId="77777777" w:rsidR="00F269B2" w:rsidRPr="00DF52AF" w:rsidRDefault="00F269B2" w:rsidP="00AC17A4">
            <w:pPr>
              <w:spacing w:after="20"/>
              <w:jc w:val="center"/>
              <w:rPr>
                <w:b/>
                <w:sz w:val="16"/>
                <w:szCs w:val="16"/>
              </w:rPr>
            </w:pPr>
            <w:r w:rsidRPr="00DF52AF">
              <w:rPr>
                <w:b/>
                <w:sz w:val="16"/>
                <w:szCs w:val="16"/>
              </w:rPr>
              <w:t>13</w:t>
            </w:r>
          </w:p>
          <w:p w14:paraId="1754132A" w14:textId="77777777" w:rsidR="00F269B2" w:rsidRPr="00DF52AF" w:rsidRDefault="00F269B2" w:rsidP="00AC17A4">
            <w:pPr>
              <w:spacing w:after="20"/>
              <w:jc w:val="center"/>
              <w:rPr>
                <w:sz w:val="16"/>
                <w:szCs w:val="16"/>
              </w:rPr>
            </w:pPr>
            <w:r>
              <w:rPr>
                <w:sz w:val="16"/>
                <w:szCs w:val="16"/>
              </w:rPr>
              <w:t>6/3-6/30</w:t>
            </w:r>
            <w:r w:rsidRPr="00DF52AF">
              <w:rPr>
                <w:sz w:val="16"/>
                <w:szCs w:val="16"/>
              </w:rPr>
              <w:t>/1</w:t>
            </w:r>
            <w:r>
              <w:rPr>
                <w:sz w:val="16"/>
                <w:szCs w:val="16"/>
              </w:rPr>
              <w:t>4</w:t>
            </w:r>
          </w:p>
        </w:tc>
        <w:tc>
          <w:tcPr>
            <w:tcW w:w="2517" w:type="dxa"/>
            <w:shd w:val="clear" w:color="auto" w:fill="auto"/>
          </w:tcPr>
          <w:p w14:paraId="0F6FE596" w14:textId="77777777" w:rsidR="00F269B2" w:rsidRPr="00DF52AF" w:rsidRDefault="00F269B2" w:rsidP="00AC17A4">
            <w:pPr>
              <w:spacing w:after="20"/>
              <w:jc w:val="center"/>
              <w:rPr>
                <w:sz w:val="16"/>
                <w:szCs w:val="16"/>
              </w:rPr>
            </w:pPr>
          </w:p>
        </w:tc>
        <w:tc>
          <w:tcPr>
            <w:tcW w:w="2317" w:type="dxa"/>
          </w:tcPr>
          <w:p w14:paraId="52C76F3A" w14:textId="77777777" w:rsidR="00F269B2" w:rsidRDefault="00F269B2" w:rsidP="00AC17A4">
            <w:pPr>
              <w:spacing w:after="20"/>
              <w:jc w:val="center"/>
              <w:rPr>
                <w:sz w:val="16"/>
                <w:szCs w:val="16"/>
              </w:rPr>
            </w:pPr>
          </w:p>
          <w:p w14:paraId="4802E5B4" w14:textId="77777777" w:rsidR="00AC17A4" w:rsidRPr="00DF52AF" w:rsidRDefault="00AC17A4" w:rsidP="00AC17A4">
            <w:pPr>
              <w:spacing w:after="20"/>
              <w:jc w:val="center"/>
              <w:rPr>
                <w:sz w:val="16"/>
                <w:szCs w:val="16"/>
              </w:rPr>
            </w:pPr>
          </w:p>
        </w:tc>
      </w:tr>
    </w:tbl>
    <w:p w14:paraId="685BD271" w14:textId="77777777" w:rsidR="00F269B2" w:rsidRDefault="00F269B2" w:rsidP="00AC17A4">
      <w:pPr>
        <w:pStyle w:val="Bodycopy"/>
        <w:spacing w:after="20"/>
        <w:ind w:left="0"/>
        <w:rPr>
          <w:sz w:val="20"/>
          <w:szCs w:val="20"/>
        </w:rPr>
      </w:pPr>
    </w:p>
    <w:tbl>
      <w:tblPr>
        <w:tblW w:w="0" w:type="auto"/>
        <w:tblLayout w:type="fixed"/>
        <w:tblCellMar>
          <w:left w:w="115" w:type="dxa"/>
          <w:right w:w="115" w:type="dxa"/>
        </w:tblCellMar>
        <w:tblLook w:val="01E0" w:firstRow="1" w:lastRow="1" w:firstColumn="1" w:lastColumn="1" w:noHBand="0" w:noVBand="0"/>
      </w:tblPr>
      <w:tblGrid>
        <w:gridCol w:w="6588"/>
        <w:gridCol w:w="6588"/>
      </w:tblGrid>
      <w:tr w:rsidR="00AC17A4" w:rsidRPr="00DF52AF" w14:paraId="7EE3140F" w14:textId="77777777" w:rsidTr="0000229D">
        <w:tc>
          <w:tcPr>
            <w:tcW w:w="6588" w:type="dxa"/>
          </w:tcPr>
          <w:p w14:paraId="25A52E3E" w14:textId="77777777" w:rsidR="00AC17A4" w:rsidRPr="00DF52AF" w:rsidRDefault="00AC17A4" w:rsidP="00AC17A4">
            <w:pPr>
              <w:spacing w:after="20"/>
              <w:rPr>
                <w:b/>
                <w:sz w:val="16"/>
                <w:szCs w:val="16"/>
                <w:u w:val="single"/>
              </w:rPr>
            </w:pPr>
            <w:r w:rsidRPr="00DF52AF">
              <w:rPr>
                <w:b/>
                <w:sz w:val="16"/>
                <w:szCs w:val="16"/>
                <w:u w:val="single"/>
              </w:rPr>
              <w:t>Services:</w:t>
            </w:r>
          </w:p>
          <w:p w14:paraId="4CEBB74C" w14:textId="77777777" w:rsidR="00AC17A4" w:rsidRPr="00DF52AF" w:rsidRDefault="00AC17A4" w:rsidP="00AC17A4">
            <w:pPr>
              <w:spacing w:after="20"/>
              <w:rPr>
                <w:sz w:val="16"/>
                <w:szCs w:val="16"/>
              </w:rPr>
            </w:pPr>
          </w:p>
        </w:tc>
        <w:tc>
          <w:tcPr>
            <w:tcW w:w="6588" w:type="dxa"/>
          </w:tcPr>
          <w:p w14:paraId="09E3AFFC" w14:textId="77777777" w:rsidR="00AC17A4" w:rsidRPr="00DF52AF" w:rsidRDefault="00AC17A4" w:rsidP="00AC17A4">
            <w:pPr>
              <w:spacing w:after="20"/>
              <w:rPr>
                <w:sz w:val="16"/>
                <w:szCs w:val="16"/>
              </w:rPr>
            </w:pPr>
            <w:r w:rsidRPr="00DF52AF">
              <w:rPr>
                <w:b/>
                <w:sz w:val="16"/>
                <w:szCs w:val="16"/>
                <w:u w:val="single"/>
              </w:rPr>
              <w:t>Sites:</w:t>
            </w:r>
          </w:p>
        </w:tc>
      </w:tr>
      <w:tr w:rsidR="00AC17A4" w:rsidRPr="00DF52AF" w14:paraId="0BD18260" w14:textId="77777777" w:rsidTr="0000229D">
        <w:tc>
          <w:tcPr>
            <w:tcW w:w="6588" w:type="dxa"/>
          </w:tcPr>
          <w:p w14:paraId="68858885" w14:textId="77777777" w:rsidR="00AC17A4" w:rsidRPr="00DF52AF" w:rsidRDefault="00AC17A4" w:rsidP="00AC17A4">
            <w:pPr>
              <w:spacing w:after="20"/>
              <w:rPr>
                <w:sz w:val="16"/>
                <w:szCs w:val="16"/>
              </w:rPr>
            </w:pPr>
            <w:r w:rsidRPr="00DF52AF">
              <w:rPr>
                <w:sz w:val="16"/>
                <w:szCs w:val="16"/>
              </w:rPr>
              <w:t>GSH, MVH, PHP, VA = Inpatient Psychiatry</w:t>
            </w:r>
          </w:p>
          <w:p w14:paraId="65D346EF" w14:textId="77777777" w:rsidR="00AC17A4" w:rsidRPr="00DF52AF" w:rsidRDefault="00AC17A4" w:rsidP="00AC17A4">
            <w:pPr>
              <w:spacing w:after="20"/>
              <w:rPr>
                <w:sz w:val="16"/>
                <w:szCs w:val="16"/>
              </w:rPr>
            </w:pPr>
            <w:r w:rsidRPr="00DF52AF">
              <w:rPr>
                <w:sz w:val="16"/>
                <w:szCs w:val="16"/>
              </w:rPr>
              <w:t>N = Neurology</w:t>
            </w:r>
          </w:p>
          <w:p w14:paraId="755518E3" w14:textId="77777777" w:rsidR="00AC17A4" w:rsidRPr="00DF52AF" w:rsidRDefault="00AC17A4" w:rsidP="00AC17A4">
            <w:pPr>
              <w:spacing w:after="20"/>
              <w:rPr>
                <w:sz w:val="16"/>
                <w:szCs w:val="16"/>
              </w:rPr>
            </w:pPr>
            <w:r w:rsidRPr="00DF52AF">
              <w:rPr>
                <w:sz w:val="16"/>
                <w:szCs w:val="16"/>
              </w:rPr>
              <w:t>CC = Crisis Care (Emergency Psychiatry)</w:t>
            </w:r>
          </w:p>
          <w:p w14:paraId="5CA8A30A" w14:textId="77777777" w:rsidR="00AC17A4" w:rsidRPr="00DF52AF" w:rsidRDefault="00AC17A4" w:rsidP="00AC17A4">
            <w:pPr>
              <w:spacing w:after="20"/>
              <w:rPr>
                <w:sz w:val="16"/>
                <w:szCs w:val="16"/>
              </w:rPr>
            </w:pPr>
            <w:r w:rsidRPr="00DF52AF">
              <w:rPr>
                <w:sz w:val="16"/>
                <w:szCs w:val="16"/>
              </w:rPr>
              <w:t>SA = Substance Abuse</w:t>
            </w:r>
          </w:p>
          <w:p w14:paraId="4C83AA19" w14:textId="77777777" w:rsidR="00AC17A4" w:rsidRPr="00DF52AF" w:rsidRDefault="00AC17A4" w:rsidP="00AC17A4">
            <w:pPr>
              <w:spacing w:after="20"/>
              <w:rPr>
                <w:sz w:val="16"/>
                <w:szCs w:val="16"/>
              </w:rPr>
            </w:pPr>
            <w:r w:rsidRPr="00DF52AF">
              <w:rPr>
                <w:sz w:val="16"/>
                <w:szCs w:val="16"/>
              </w:rPr>
              <w:t>IM = Internal Medicine</w:t>
            </w:r>
            <w:r>
              <w:rPr>
                <w:sz w:val="16"/>
                <w:szCs w:val="16"/>
              </w:rPr>
              <w:t xml:space="preserve"> (</w:t>
            </w:r>
            <w:r w:rsidRPr="00D27717">
              <w:rPr>
                <w:color w:val="5F497A" w:themeColor="accent4" w:themeShade="BF"/>
                <w:sz w:val="16"/>
                <w:szCs w:val="16"/>
              </w:rPr>
              <w:t>KH-Cardiology/Ambulatory/PriMed Inpt</w:t>
            </w:r>
            <w:r>
              <w:rPr>
                <w:sz w:val="16"/>
                <w:szCs w:val="16"/>
              </w:rPr>
              <w:t xml:space="preserve">; </w:t>
            </w:r>
            <w:r w:rsidRPr="00E156AC">
              <w:rPr>
                <w:color w:val="76923C" w:themeColor="accent3" w:themeShade="BF"/>
                <w:sz w:val="16"/>
                <w:szCs w:val="16"/>
              </w:rPr>
              <w:t>MVH</w:t>
            </w:r>
            <w:r>
              <w:rPr>
                <w:color w:val="76923C" w:themeColor="accent3" w:themeShade="BF"/>
                <w:sz w:val="16"/>
                <w:szCs w:val="16"/>
              </w:rPr>
              <w:t>-Emergency Med/ Ambulatory/Staff IM</w:t>
            </w:r>
            <w:r>
              <w:rPr>
                <w:sz w:val="16"/>
                <w:szCs w:val="16"/>
              </w:rPr>
              <w:t>)</w:t>
            </w:r>
          </w:p>
          <w:p w14:paraId="72215766" w14:textId="77777777" w:rsidR="00AC17A4" w:rsidRPr="00DF52AF" w:rsidRDefault="00AC17A4" w:rsidP="00AC17A4">
            <w:pPr>
              <w:spacing w:after="20"/>
              <w:rPr>
                <w:sz w:val="16"/>
                <w:szCs w:val="16"/>
              </w:rPr>
            </w:pPr>
            <w:r w:rsidRPr="00DF52AF">
              <w:rPr>
                <w:sz w:val="16"/>
                <w:szCs w:val="16"/>
              </w:rPr>
              <w:t>CAP = Child and Adolescent Psychiatry</w:t>
            </w:r>
          </w:p>
        </w:tc>
        <w:tc>
          <w:tcPr>
            <w:tcW w:w="6588" w:type="dxa"/>
          </w:tcPr>
          <w:p w14:paraId="0422C77D" w14:textId="77777777" w:rsidR="00AC17A4" w:rsidRPr="00974762" w:rsidRDefault="00AC17A4" w:rsidP="00AC17A4">
            <w:pPr>
              <w:spacing w:after="20"/>
              <w:rPr>
                <w:color w:val="E36C0A" w:themeColor="accent6" w:themeShade="BF"/>
                <w:sz w:val="16"/>
                <w:szCs w:val="16"/>
              </w:rPr>
            </w:pPr>
            <w:r w:rsidRPr="00974762">
              <w:rPr>
                <w:color w:val="E36C0A" w:themeColor="accent6" w:themeShade="BF"/>
                <w:sz w:val="16"/>
                <w:szCs w:val="16"/>
              </w:rPr>
              <w:t>GSH  = Good Samaritan Hospital and Health Center</w:t>
            </w:r>
          </w:p>
          <w:p w14:paraId="454BBB62" w14:textId="77777777" w:rsidR="00AC17A4" w:rsidRPr="00974762" w:rsidRDefault="00AC17A4" w:rsidP="00AC17A4">
            <w:pPr>
              <w:spacing w:after="20"/>
              <w:rPr>
                <w:color w:val="76923C" w:themeColor="accent3" w:themeShade="BF"/>
                <w:sz w:val="16"/>
                <w:szCs w:val="16"/>
              </w:rPr>
            </w:pPr>
            <w:r w:rsidRPr="00974762">
              <w:rPr>
                <w:color w:val="76923C" w:themeColor="accent3" w:themeShade="BF"/>
                <w:sz w:val="16"/>
                <w:szCs w:val="16"/>
              </w:rPr>
              <w:t>MVH (or M) = Miami Valley Hospital</w:t>
            </w:r>
          </w:p>
          <w:p w14:paraId="0560888E" w14:textId="77777777" w:rsidR="00AC17A4" w:rsidRPr="00974762" w:rsidRDefault="00AC17A4" w:rsidP="00AC17A4">
            <w:pPr>
              <w:spacing w:after="20"/>
              <w:rPr>
                <w:color w:val="E36C0A" w:themeColor="accent6" w:themeShade="BF"/>
                <w:sz w:val="16"/>
                <w:szCs w:val="16"/>
              </w:rPr>
            </w:pPr>
            <w:r w:rsidRPr="00974762">
              <w:rPr>
                <w:color w:val="E36C0A" w:themeColor="accent6" w:themeShade="BF"/>
                <w:sz w:val="16"/>
                <w:szCs w:val="16"/>
              </w:rPr>
              <w:t>PHP (or P) = Premier Health Partners; GSH and MVH</w:t>
            </w:r>
          </w:p>
          <w:p w14:paraId="63635CEA" w14:textId="77777777" w:rsidR="00AC17A4" w:rsidRPr="00974762" w:rsidRDefault="00AC17A4" w:rsidP="00AC17A4">
            <w:pPr>
              <w:spacing w:after="20"/>
              <w:rPr>
                <w:color w:val="5F497A" w:themeColor="accent4" w:themeShade="BF"/>
                <w:sz w:val="16"/>
                <w:szCs w:val="16"/>
              </w:rPr>
            </w:pPr>
            <w:r w:rsidRPr="00974762">
              <w:rPr>
                <w:color w:val="5F497A" w:themeColor="accent4" w:themeShade="BF"/>
                <w:sz w:val="16"/>
                <w:szCs w:val="16"/>
              </w:rPr>
              <w:t>KMC (or K) = Kettering Medical Center</w:t>
            </w:r>
          </w:p>
          <w:p w14:paraId="75F07916" w14:textId="77777777" w:rsidR="00AC17A4" w:rsidRDefault="00AC17A4" w:rsidP="00AC17A4">
            <w:pPr>
              <w:spacing w:after="20"/>
              <w:rPr>
                <w:color w:val="943634" w:themeColor="accent2" w:themeShade="BF"/>
                <w:sz w:val="16"/>
                <w:szCs w:val="16"/>
              </w:rPr>
            </w:pPr>
            <w:r w:rsidRPr="00974762">
              <w:rPr>
                <w:color w:val="943634" w:themeColor="accent2" w:themeShade="BF"/>
                <w:sz w:val="16"/>
                <w:szCs w:val="16"/>
              </w:rPr>
              <w:t>VA = Dayton VA Medical Center</w:t>
            </w:r>
          </w:p>
          <w:p w14:paraId="25623967" w14:textId="77777777" w:rsidR="00AC17A4" w:rsidRDefault="00AC17A4" w:rsidP="00AC17A4">
            <w:pPr>
              <w:spacing w:after="20"/>
              <w:rPr>
                <w:color w:val="943634" w:themeColor="accent2" w:themeShade="BF"/>
                <w:sz w:val="16"/>
                <w:szCs w:val="16"/>
              </w:rPr>
            </w:pPr>
          </w:p>
          <w:p w14:paraId="4440FA5C" w14:textId="77777777" w:rsidR="00AC17A4" w:rsidRPr="00DF52AF" w:rsidRDefault="00AC17A4" w:rsidP="00AC17A4">
            <w:pPr>
              <w:spacing w:after="0"/>
              <w:jc w:val="right"/>
              <w:rPr>
                <w:sz w:val="16"/>
                <w:szCs w:val="16"/>
              </w:rPr>
            </w:pPr>
            <w:r>
              <w:t>Revised 06/21/13</w:t>
            </w:r>
          </w:p>
        </w:tc>
      </w:tr>
    </w:tbl>
    <w:p w14:paraId="7F836660" w14:textId="77777777" w:rsidR="00F269B2" w:rsidRDefault="00F269B2">
      <w:pPr>
        <w:spacing w:after="0"/>
        <w:rPr>
          <w:sz w:val="20"/>
          <w:szCs w:val="20"/>
        </w:rPr>
      </w:pPr>
      <w:r>
        <w:rPr>
          <w:sz w:val="20"/>
          <w:szCs w:val="20"/>
        </w:rPr>
        <w:br w:type="page"/>
      </w:r>
    </w:p>
    <w:p w14:paraId="6EFB7858" w14:textId="7C817EBC" w:rsidR="00487D6D" w:rsidRDefault="00487D6D" w:rsidP="00487D6D">
      <w:pPr>
        <w:pStyle w:val="Bodycopy"/>
        <w:ind w:left="0"/>
        <w:rPr>
          <w:sz w:val="20"/>
          <w:szCs w:val="20"/>
        </w:rPr>
      </w:pPr>
      <w:r>
        <w:rPr>
          <w:rFonts w:ascii="Times" w:hAnsi="Times"/>
          <w:b/>
          <w:sz w:val="28"/>
          <w:szCs w:val="28"/>
        </w:rPr>
        <w:lastRenderedPageBreak/>
        <w:t xml:space="preserve">Attachment </w:t>
      </w:r>
      <w:r w:rsidR="00BB55AD">
        <w:rPr>
          <w:rFonts w:ascii="Times" w:hAnsi="Times"/>
          <w:b/>
          <w:sz w:val="28"/>
          <w:szCs w:val="28"/>
        </w:rPr>
        <w:t>H</w:t>
      </w:r>
      <w:r>
        <w:rPr>
          <w:b/>
          <w:sz w:val="28"/>
          <w:szCs w:val="28"/>
        </w:rPr>
        <w:tab/>
      </w:r>
      <w:r>
        <w:rPr>
          <w:sz w:val="20"/>
          <w:szCs w:val="20"/>
        </w:rPr>
        <w:t>R-2 2013-14 Rotation Schedule</w:t>
      </w:r>
    </w:p>
    <w:p w14:paraId="4044B165" w14:textId="77777777" w:rsidR="0000229D" w:rsidRDefault="0000229D" w:rsidP="0000229D"/>
    <w:tbl>
      <w:tblPr>
        <w:tblW w:w="13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530"/>
        <w:gridCol w:w="990"/>
        <w:gridCol w:w="540"/>
        <w:gridCol w:w="450"/>
        <w:gridCol w:w="634"/>
        <w:gridCol w:w="402"/>
        <w:gridCol w:w="857"/>
        <w:gridCol w:w="894"/>
        <w:gridCol w:w="463"/>
        <w:gridCol w:w="496"/>
        <w:gridCol w:w="496"/>
        <w:gridCol w:w="324"/>
        <w:gridCol w:w="891"/>
        <w:gridCol w:w="880"/>
        <w:gridCol w:w="440"/>
        <w:gridCol w:w="556"/>
        <w:gridCol w:w="437"/>
        <w:gridCol w:w="447"/>
        <w:gridCol w:w="897"/>
      </w:tblGrid>
      <w:tr w:rsidR="0000229D" w14:paraId="1FACB550" w14:textId="77777777" w:rsidTr="0000229D">
        <w:tc>
          <w:tcPr>
            <w:tcW w:w="2088" w:type="dxa"/>
            <w:gridSpan w:val="2"/>
          </w:tcPr>
          <w:p w14:paraId="2656390C" w14:textId="77777777" w:rsidR="0000229D" w:rsidRPr="00167451" w:rsidRDefault="0000229D" w:rsidP="0000229D">
            <w:pPr>
              <w:spacing w:after="20" w:line="360" w:lineRule="auto"/>
              <w:rPr>
                <w:b/>
              </w:rPr>
            </w:pPr>
          </w:p>
        </w:tc>
        <w:tc>
          <w:tcPr>
            <w:tcW w:w="990" w:type="dxa"/>
            <w:shd w:val="clear" w:color="auto" w:fill="auto"/>
          </w:tcPr>
          <w:p w14:paraId="54D75487" w14:textId="77777777" w:rsidR="0000229D" w:rsidRPr="00214AD7" w:rsidRDefault="0000229D" w:rsidP="0000229D">
            <w:pPr>
              <w:spacing w:after="20" w:line="360" w:lineRule="auto"/>
              <w:jc w:val="center"/>
              <w:rPr>
                <w:b/>
              </w:rPr>
            </w:pPr>
            <w:r w:rsidRPr="00214AD7">
              <w:rPr>
                <w:b/>
              </w:rPr>
              <w:t>July</w:t>
            </w:r>
          </w:p>
        </w:tc>
        <w:tc>
          <w:tcPr>
            <w:tcW w:w="990" w:type="dxa"/>
            <w:gridSpan w:val="2"/>
            <w:shd w:val="clear" w:color="auto" w:fill="auto"/>
          </w:tcPr>
          <w:p w14:paraId="63D2B0B5" w14:textId="77777777" w:rsidR="0000229D" w:rsidRPr="00214AD7" w:rsidRDefault="0000229D" w:rsidP="0000229D">
            <w:pPr>
              <w:spacing w:after="20" w:line="360" w:lineRule="auto"/>
              <w:jc w:val="center"/>
              <w:rPr>
                <w:b/>
              </w:rPr>
            </w:pPr>
            <w:r w:rsidRPr="00214AD7">
              <w:rPr>
                <w:b/>
              </w:rPr>
              <w:t>Aug</w:t>
            </w:r>
          </w:p>
        </w:tc>
        <w:tc>
          <w:tcPr>
            <w:tcW w:w="1036" w:type="dxa"/>
            <w:gridSpan w:val="2"/>
            <w:shd w:val="clear" w:color="auto" w:fill="auto"/>
          </w:tcPr>
          <w:p w14:paraId="24D1FEA6" w14:textId="77777777" w:rsidR="0000229D" w:rsidRPr="00214AD7" w:rsidRDefault="0000229D" w:rsidP="0000229D">
            <w:pPr>
              <w:spacing w:after="20" w:line="360" w:lineRule="auto"/>
              <w:jc w:val="center"/>
              <w:rPr>
                <w:b/>
              </w:rPr>
            </w:pPr>
            <w:r w:rsidRPr="00214AD7">
              <w:rPr>
                <w:b/>
              </w:rPr>
              <w:t>Sept</w:t>
            </w:r>
          </w:p>
        </w:tc>
        <w:tc>
          <w:tcPr>
            <w:tcW w:w="857" w:type="dxa"/>
            <w:shd w:val="clear" w:color="auto" w:fill="auto"/>
          </w:tcPr>
          <w:p w14:paraId="2722F98D" w14:textId="77777777" w:rsidR="0000229D" w:rsidRPr="00214AD7" w:rsidRDefault="0000229D" w:rsidP="0000229D">
            <w:pPr>
              <w:spacing w:after="20" w:line="360" w:lineRule="auto"/>
              <w:jc w:val="center"/>
              <w:rPr>
                <w:b/>
              </w:rPr>
            </w:pPr>
            <w:r w:rsidRPr="00214AD7">
              <w:rPr>
                <w:b/>
              </w:rPr>
              <w:t>Oct</w:t>
            </w:r>
          </w:p>
        </w:tc>
        <w:tc>
          <w:tcPr>
            <w:tcW w:w="894" w:type="dxa"/>
            <w:shd w:val="clear" w:color="auto" w:fill="auto"/>
          </w:tcPr>
          <w:p w14:paraId="03CC687F" w14:textId="77777777" w:rsidR="0000229D" w:rsidRPr="00214AD7" w:rsidRDefault="0000229D" w:rsidP="0000229D">
            <w:pPr>
              <w:spacing w:after="20" w:line="360" w:lineRule="auto"/>
              <w:jc w:val="center"/>
              <w:rPr>
                <w:b/>
              </w:rPr>
            </w:pPr>
            <w:r w:rsidRPr="00214AD7">
              <w:rPr>
                <w:b/>
              </w:rPr>
              <w:t>Nov</w:t>
            </w:r>
          </w:p>
        </w:tc>
        <w:tc>
          <w:tcPr>
            <w:tcW w:w="959" w:type="dxa"/>
            <w:gridSpan w:val="2"/>
            <w:shd w:val="clear" w:color="auto" w:fill="auto"/>
          </w:tcPr>
          <w:p w14:paraId="53D1948C" w14:textId="77777777" w:rsidR="0000229D" w:rsidRPr="00214AD7" w:rsidRDefault="0000229D" w:rsidP="0000229D">
            <w:pPr>
              <w:spacing w:after="20" w:line="360" w:lineRule="auto"/>
              <w:jc w:val="center"/>
              <w:rPr>
                <w:b/>
              </w:rPr>
            </w:pPr>
            <w:r w:rsidRPr="00214AD7">
              <w:rPr>
                <w:b/>
              </w:rPr>
              <w:t>Dec</w:t>
            </w:r>
          </w:p>
        </w:tc>
        <w:tc>
          <w:tcPr>
            <w:tcW w:w="820" w:type="dxa"/>
            <w:gridSpan w:val="2"/>
            <w:shd w:val="clear" w:color="auto" w:fill="auto"/>
          </w:tcPr>
          <w:p w14:paraId="2A3C927B" w14:textId="77777777" w:rsidR="0000229D" w:rsidRPr="00214AD7" w:rsidRDefault="0000229D" w:rsidP="0000229D">
            <w:pPr>
              <w:spacing w:after="20" w:line="360" w:lineRule="auto"/>
              <w:jc w:val="center"/>
              <w:rPr>
                <w:b/>
              </w:rPr>
            </w:pPr>
            <w:r w:rsidRPr="00214AD7">
              <w:rPr>
                <w:b/>
              </w:rPr>
              <w:t>Jan</w:t>
            </w:r>
          </w:p>
        </w:tc>
        <w:tc>
          <w:tcPr>
            <w:tcW w:w="891" w:type="dxa"/>
            <w:shd w:val="clear" w:color="auto" w:fill="auto"/>
          </w:tcPr>
          <w:p w14:paraId="70CC476E" w14:textId="77777777" w:rsidR="0000229D" w:rsidRPr="00214AD7" w:rsidRDefault="0000229D" w:rsidP="0000229D">
            <w:pPr>
              <w:spacing w:after="20" w:line="360" w:lineRule="auto"/>
              <w:jc w:val="center"/>
              <w:rPr>
                <w:b/>
              </w:rPr>
            </w:pPr>
            <w:r w:rsidRPr="00214AD7">
              <w:rPr>
                <w:b/>
              </w:rPr>
              <w:t>Feb</w:t>
            </w:r>
          </w:p>
        </w:tc>
        <w:tc>
          <w:tcPr>
            <w:tcW w:w="880" w:type="dxa"/>
            <w:shd w:val="clear" w:color="auto" w:fill="auto"/>
          </w:tcPr>
          <w:p w14:paraId="67DD437D" w14:textId="77777777" w:rsidR="0000229D" w:rsidRPr="00214AD7" w:rsidRDefault="0000229D" w:rsidP="0000229D">
            <w:pPr>
              <w:spacing w:after="20" w:line="360" w:lineRule="auto"/>
              <w:jc w:val="center"/>
              <w:rPr>
                <w:b/>
              </w:rPr>
            </w:pPr>
            <w:r w:rsidRPr="00214AD7">
              <w:rPr>
                <w:b/>
              </w:rPr>
              <w:t>Mar</w:t>
            </w:r>
          </w:p>
        </w:tc>
        <w:tc>
          <w:tcPr>
            <w:tcW w:w="996" w:type="dxa"/>
            <w:gridSpan w:val="2"/>
            <w:shd w:val="clear" w:color="auto" w:fill="auto"/>
          </w:tcPr>
          <w:p w14:paraId="2E730E6B" w14:textId="77777777" w:rsidR="0000229D" w:rsidRPr="00214AD7" w:rsidRDefault="0000229D" w:rsidP="0000229D">
            <w:pPr>
              <w:spacing w:after="20" w:line="360" w:lineRule="auto"/>
              <w:jc w:val="center"/>
              <w:rPr>
                <w:b/>
              </w:rPr>
            </w:pPr>
            <w:r w:rsidRPr="00214AD7">
              <w:rPr>
                <w:b/>
              </w:rPr>
              <w:t>Apr</w:t>
            </w:r>
          </w:p>
        </w:tc>
        <w:tc>
          <w:tcPr>
            <w:tcW w:w="884" w:type="dxa"/>
            <w:gridSpan w:val="2"/>
            <w:shd w:val="clear" w:color="auto" w:fill="auto"/>
          </w:tcPr>
          <w:p w14:paraId="0EFCE9F4" w14:textId="77777777" w:rsidR="0000229D" w:rsidRPr="00214AD7" w:rsidRDefault="0000229D" w:rsidP="0000229D">
            <w:pPr>
              <w:spacing w:after="20" w:line="360" w:lineRule="auto"/>
              <w:jc w:val="center"/>
              <w:rPr>
                <w:b/>
              </w:rPr>
            </w:pPr>
            <w:r w:rsidRPr="00214AD7">
              <w:rPr>
                <w:b/>
              </w:rPr>
              <w:t>May</w:t>
            </w:r>
          </w:p>
        </w:tc>
        <w:tc>
          <w:tcPr>
            <w:tcW w:w="897" w:type="dxa"/>
            <w:shd w:val="clear" w:color="auto" w:fill="auto"/>
          </w:tcPr>
          <w:p w14:paraId="17A7E945" w14:textId="77777777" w:rsidR="0000229D" w:rsidRPr="00214AD7" w:rsidRDefault="0000229D" w:rsidP="0000229D">
            <w:pPr>
              <w:spacing w:after="20" w:line="360" w:lineRule="auto"/>
              <w:jc w:val="center"/>
              <w:rPr>
                <w:b/>
              </w:rPr>
            </w:pPr>
            <w:r w:rsidRPr="00214AD7">
              <w:rPr>
                <w:b/>
              </w:rPr>
              <w:t>June</w:t>
            </w:r>
          </w:p>
        </w:tc>
      </w:tr>
      <w:tr w:rsidR="0000229D" w14:paraId="597D7BE3" w14:textId="77777777" w:rsidTr="0000229D">
        <w:tc>
          <w:tcPr>
            <w:tcW w:w="558" w:type="dxa"/>
          </w:tcPr>
          <w:p w14:paraId="3FB48F36" w14:textId="77777777" w:rsidR="0000229D" w:rsidRPr="00911139" w:rsidRDefault="0000229D" w:rsidP="0000229D">
            <w:pPr>
              <w:spacing w:after="20" w:line="360" w:lineRule="auto"/>
              <w:rPr>
                <w:b/>
                <w:color w:val="808080" w:themeColor="background1" w:themeShade="80"/>
                <w:sz w:val="20"/>
                <w:szCs w:val="20"/>
              </w:rPr>
            </w:pPr>
            <w:r w:rsidRPr="00911139">
              <w:rPr>
                <w:b/>
                <w:color w:val="808080" w:themeColor="background1" w:themeShade="80"/>
                <w:sz w:val="20"/>
                <w:szCs w:val="20"/>
              </w:rPr>
              <w:t>3</w:t>
            </w:r>
          </w:p>
        </w:tc>
        <w:tc>
          <w:tcPr>
            <w:tcW w:w="1530" w:type="dxa"/>
          </w:tcPr>
          <w:p w14:paraId="0CE6D998" w14:textId="77777777" w:rsidR="0000229D" w:rsidRPr="0000229D" w:rsidRDefault="0000229D" w:rsidP="0000229D">
            <w:pPr>
              <w:spacing w:after="20" w:line="360" w:lineRule="auto"/>
              <w:rPr>
                <w:b/>
                <w:szCs w:val="18"/>
              </w:rPr>
            </w:pPr>
            <w:r w:rsidRPr="0000229D">
              <w:rPr>
                <w:b/>
                <w:szCs w:val="18"/>
              </w:rPr>
              <w:t>P Butler</w:t>
            </w:r>
          </w:p>
        </w:tc>
        <w:tc>
          <w:tcPr>
            <w:tcW w:w="3873" w:type="dxa"/>
            <w:gridSpan w:val="6"/>
            <w:shd w:val="clear" w:color="auto" w:fill="FDE9D9" w:themeFill="accent6" w:themeFillTint="33"/>
          </w:tcPr>
          <w:p w14:paraId="0F3660EE" w14:textId="77777777" w:rsidR="0000229D" w:rsidRPr="004A7C0B" w:rsidRDefault="0000229D" w:rsidP="0000229D">
            <w:pPr>
              <w:spacing w:after="20" w:line="360" w:lineRule="auto"/>
              <w:jc w:val="center"/>
            </w:pPr>
            <w:r>
              <w:t>GSH</w:t>
            </w:r>
          </w:p>
        </w:tc>
        <w:tc>
          <w:tcPr>
            <w:tcW w:w="2673" w:type="dxa"/>
            <w:gridSpan w:val="5"/>
            <w:shd w:val="clear" w:color="auto" w:fill="DBE5F1" w:themeFill="accent1" w:themeFillTint="33"/>
          </w:tcPr>
          <w:p w14:paraId="34315398" w14:textId="77777777" w:rsidR="0000229D" w:rsidRPr="004A7C0B" w:rsidRDefault="0000229D" w:rsidP="0000229D">
            <w:pPr>
              <w:spacing w:after="20" w:line="360" w:lineRule="auto"/>
              <w:jc w:val="center"/>
            </w:pPr>
            <w:r>
              <w:t>PHP</w:t>
            </w:r>
          </w:p>
        </w:tc>
        <w:tc>
          <w:tcPr>
            <w:tcW w:w="891" w:type="dxa"/>
            <w:shd w:val="clear" w:color="auto" w:fill="E5DFEC" w:themeFill="accent4" w:themeFillTint="33"/>
          </w:tcPr>
          <w:p w14:paraId="6360AC7B" w14:textId="77777777" w:rsidR="0000229D" w:rsidRPr="004A7C0B" w:rsidRDefault="0000229D" w:rsidP="0000229D">
            <w:pPr>
              <w:spacing w:after="20" w:line="360" w:lineRule="auto"/>
              <w:jc w:val="center"/>
            </w:pPr>
            <w:r>
              <w:t>X</w:t>
            </w:r>
          </w:p>
        </w:tc>
        <w:tc>
          <w:tcPr>
            <w:tcW w:w="3657" w:type="dxa"/>
            <w:gridSpan w:val="6"/>
            <w:tcBorders>
              <w:bottom w:val="single" w:sz="4" w:space="0" w:color="auto"/>
            </w:tcBorders>
            <w:shd w:val="clear" w:color="auto" w:fill="F2DBDB" w:themeFill="accent2" w:themeFillTint="33"/>
          </w:tcPr>
          <w:p w14:paraId="0EC5E8B7" w14:textId="77777777" w:rsidR="0000229D" w:rsidRPr="004A7C0B" w:rsidRDefault="0000229D" w:rsidP="0000229D">
            <w:pPr>
              <w:spacing w:after="20" w:line="360" w:lineRule="auto"/>
              <w:jc w:val="center"/>
            </w:pPr>
            <w:r>
              <w:t>VAMC</w:t>
            </w:r>
          </w:p>
        </w:tc>
      </w:tr>
      <w:tr w:rsidR="0000229D" w14:paraId="1A17FD0D" w14:textId="77777777" w:rsidTr="0000229D">
        <w:tc>
          <w:tcPr>
            <w:tcW w:w="558" w:type="dxa"/>
          </w:tcPr>
          <w:p w14:paraId="3E069147" w14:textId="77777777" w:rsidR="0000229D" w:rsidRPr="00911139" w:rsidRDefault="0000229D" w:rsidP="0000229D">
            <w:pPr>
              <w:spacing w:after="20" w:line="360" w:lineRule="auto"/>
              <w:rPr>
                <w:b/>
                <w:color w:val="808080" w:themeColor="background1" w:themeShade="80"/>
                <w:sz w:val="20"/>
                <w:szCs w:val="20"/>
              </w:rPr>
            </w:pPr>
            <w:r w:rsidRPr="00911139">
              <w:rPr>
                <w:b/>
                <w:color w:val="808080" w:themeColor="background1" w:themeShade="80"/>
                <w:sz w:val="20"/>
                <w:szCs w:val="20"/>
              </w:rPr>
              <w:t>5</w:t>
            </w:r>
          </w:p>
        </w:tc>
        <w:tc>
          <w:tcPr>
            <w:tcW w:w="1530" w:type="dxa"/>
          </w:tcPr>
          <w:p w14:paraId="1D001428" w14:textId="77777777" w:rsidR="0000229D" w:rsidRPr="0000229D" w:rsidRDefault="0000229D" w:rsidP="0000229D">
            <w:pPr>
              <w:spacing w:after="20" w:line="360" w:lineRule="auto"/>
              <w:rPr>
                <w:b/>
                <w:szCs w:val="18"/>
              </w:rPr>
            </w:pPr>
            <w:r w:rsidRPr="0000229D">
              <w:rPr>
                <w:b/>
                <w:szCs w:val="18"/>
              </w:rPr>
              <w:t>T Freeland</w:t>
            </w:r>
          </w:p>
        </w:tc>
        <w:tc>
          <w:tcPr>
            <w:tcW w:w="3873" w:type="dxa"/>
            <w:gridSpan w:val="6"/>
            <w:shd w:val="clear" w:color="auto" w:fill="EAF1DD" w:themeFill="accent3" w:themeFillTint="33"/>
          </w:tcPr>
          <w:p w14:paraId="27120153" w14:textId="77777777" w:rsidR="0000229D" w:rsidRPr="004A7C0B" w:rsidRDefault="0000229D" w:rsidP="0000229D">
            <w:pPr>
              <w:spacing w:after="20" w:line="360" w:lineRule="auto"/>
              <w:jc w:val="center"/>
            </w:pPr>
            <w:r>
              <w:t>MVH</w:t>
            </w:r>
          </w:p>
        </w:tc>
        <w:tc>
          <w:tcPr>
            <w:tcW w:w="894" w:type="dxa"/>
            <w:tcBorders>
              <w:bottom w:val="single" w:sz="4" w:space="0" w:color="auto"/>
            </w:tcBorders>
            <w:shd w:val="clear" w:color="auto" w:fill="E5DFEC" w:themeFill="accent4" w:themeFillTint="33"/>
          </w:tcPr>
          <w:p w14:paraId="78C988DE" w14:textId="77777777" w:rsidR="0000229D" w:rsidRPr="004A7C0B" w:rsidRDefault="0000229D" w:rsidP="0000229D">
            <w:pPr>
              <w:spacing w:after="20" w:line="360" w:lineRule="auto"/>
              <w:jc w:val="center"/>
            </w:pPr>
            <w:r>
              <w:t>X</w:t>
            </w:r>
          </w:p>
        </w:tc>
        <w:tc>
          <w:tcPr>
            <w:tcW w:w="2670" w:type="dxa"/>
            <w:gridSpan w:val="5"/>
            <w:tcBorders>
              <w:bottom w:val="single" w:sz="4" w:space="0" w:color="auto"/>
            </w:tcBorders>
            <w:shd w:val="clear" w:color="auto" w:fill="DBE5F1" w:themeFill="accent1" w:themeFillTint="33"/>
          </w:tcPr>
          <w:p w14:paraId="6694A3EF" w14:textId="77777777" w:rsidR="0000229D" w:rsidRPr="004A7C0B" w:rsidRDefault="0000229D" w:rsidP="0000229D">
            <w:pPr>
              <w:spacing w:after="20" w:line="360" w:lineRule="auto"/>
              <w:jc w:val="center"/>
            </w:pPr>
            <w:r>
              <w:t>PHP</w:t>
            </w:r>
          </w:p>
        </w:tc>
        <w:tc>
          <w:tcPr>
            <w:tcW w:w="3657" w:type="dxa"/>
            <w:gridSpan w:val="6"/>
            <w:shd w:val="clear" w:color="auto" w:fill="DBE5F1" w:themeFill="accent1" w:themeFillTint="33"/>
          </w:tcPr>
          <w:p w14:paraId="6F61E841" w14:textId="77777777" w:rsidR="0000229D" w:rsidRPr="004A7C0B" w:rsidRDefault="0000229D" w:rsidP="0000229D">
            <w:pPr>
              <w:spacing w:after="20" w:line="360" w:lineRule="auto"/>
              <w:jc w:val="center"/>
            </w:pPr>
            <w:r>
              <w:t>PHP</w:t>
            </w:r>
          </w:p>
        </w:tc>
      </w:tr>
      <w:tr w:rsidR="0000229D" w14:paraId="6462185D" w14:textId="77777777" w:rsidTr="0000229D">
        <w:tc>
          <w:tcPr>
            <w:tcW w:w="558" w:type="dxa"/>
          </w:tcPr>
          <w:p w14:paraId="2553A3E1" w14:textId="77777777" w:rsidR="0000229D" w:rsidRPr="00911139" w:rsidRDefault="0000229D" w:rsidP="0000229D">
            <w:pPr>
              <w:spacing w:after="20" w:line="360" w:lineRule="auto"/>
              <w:rPr>
                <w:b/>
                <w:color w:val="808080" w:themeColor="background1" w:themeShade="80"/>
                <w:sz w:val="20"/>
                <w:szCs w:val="20"/>
              </w:rPr>
            </w:pPr>
            <w:r w:rsidRPr="00911139">
              <w:rPr>
                <w:b/>
                <w:color w:val="808080" w:themeColor="background1" w:themeShade="80"/>
                <w:sz w:val="20"/>
                <w:szCs w:val="20"/>
              </w:rPr>
              <w:t>4</w:t>
            </w:r>
          </w:p>
        </w:tc>
        <w:tc>
          <w:tcPr>
            <w:tcW w:w="1530" w:type="dxa"/>
          </w:tcPr>
          <w:p w14:paraId="14C2C582" w14:textId="77777777" w:rsidR="0000229D" w:rsidRPr="0000229D" w:rsidRDefault="0000229D" w:rsidP="0000229D">
            <w:pPr>
              <w:spacing w:after="20" w:line="360" w:lineRule="auto"/>
              <w:rPr>
                <w:b/>
                <w:szCs w:val="18"/>
              </w:rPr>
            </w:pPr>
            <w:r w:rsidRPr="0000229D">
              <w:rPr>
                <w:b/>
                <w:szCs w:val="18"/>
              </w:rPr>
              <w:t>K Hotz</w:t>
            </w:r>
          </w:p>
        </w:tc>
        <w:tc>
          <w:tcPr>
            <w:tcW w:w="990" w:type="dxa"/>
            <w:shd w:val="clear" w:color="auto" w:fill="E5DFEC" w:themeFill="accent4" w:themeFillTint="33"/>
          </w:tcPr>
          <w:p w14:paraId="0F1FCCBE" w14:textId="77777777" w:rsidR="0000229D" w:rsidRPr="004A7C0B" w:rsidRDefault="0000229D" w:rsidP="0000229D">
            <w:pPr>
              <w:spacing w:after="20" w:line="360" w:lineRule="auto"/>
              <w:jc w:val="center"/>
            </w:pPr>
            <w:r>
              <w:t>CL-M</w:t>
            </w:r>
          </w:p>
        </w:tc>
        <w:tc>
          <w:tcPr>
            <w:tcW w:w="1624" w:type="dxa"/>
            <w:gridSpan w:val="3"/>
            <w:shd w:val="clear" w:color="auto" w:fill="FDE9D9" w:themeFill="accent6" w:themeFillTint="33"/>
          </w:tcPr>
          <w:p w14:paraId="51FE578F" w14:textId="77777777" w:rsidR="0000229D" w:rsidRPr="004A7C0B" w:rsidRDefault="0000229D" w:rsidP="0000229D">
            <w:pPr>
              <w:spacing w:after="20" w:line="360" w:lineRule="auto"/>
              <w:jc w:val="center"/>
            </w:pPr>
            <w:r>
              <w:t>CL-G</w:t>
            </w:r>
          </w:p>
        </w:tc>
        <w:tc>
          <w:tcPr>
            <w:tcW w:w="1259" w:type="dxa"/>
            <w:gridSpan w:val="2"/>
            <w:shd w:val="clear" w:color="auto" w:fill="EAF1DD" w:themeFill="accent3" w:themeFillTint="33"/>
          </w:tcPr>
          <w:p w14:paraId="2571EE2E" w14:textId="77777777" w:rsidR="0000229D" w:rsidRPr="004A7C0B" w:rsidRDefault="0000229D" w:rsidP="0000229D">
            <w:pPr>
              <w:spacing w:after="20" w:line="360" w:lineRule="auto"/>
              <w:jc w:val="center"/>
            </w:pPr>
            <w:r>
              <w:t>CL-M</w:t>
            </w:r>
          </w:p>
        </w:tc>
        <w:tc>
          <w:tcPr>
            <w:tcW w:w="3564" w:type="dxa"/>
            <w:gridSpan w:val="6"/>
            <w:shd w:val="clear" w:color="auto" w:fill="DBE5F1" w:themeFill="accent1" w:themeFillTint="33"/>
          </w:tcPr>
          <w:p w14:paraId="1ECB1D66" w14:textId="77777777" w:rsidR="0000229D" w:rsidRPr="004A7C0B" w:rsidRDefault="0000229D" w:rsidP="0000229D">
            <w:pPr>
              <w:spacing w:after="20" w:line="360" w:lineRule="auto"/>
              <w:jc w:val="center"/>
            </w:pPr>
            <w:r>
              <w:t>PHP</w:t>
            </w:r>
          </w:p>
        </w:tc>
        <w:tc>
          <w:tcPr>
            <w:tcW w:w="3657" w:type="dxa"/>
            <w:gridSpan w:val="6"/>
            <w:shd w:val="clear" w:color="auto" w:fill="DBE5F1" w:themeFill="accent1" w:themeFillTint="33"/>
          </w:tcPr>
          <w:p w14:paraId="71339EDA" w14:textId="77777777" w:rsidR="0000229D" w:rsidRPr="004A7C0B" w:rsidRDefault="0000229D" w:rsidP="0000229D">
            <w:pPr>
              <w:spacing w:after="20" w:line="360" w:lineRule="auto"/>
              <w:jc w:val="center"/>
            </w:pPr>
            <w:r>
              <w:t>PHP</w:t>
            </w:r>
          </w:p>
        </w:tc>
      </w:tr>
      <w:tr w:rsidR="0000229D" w14:paraId="270BE6A0" w14:textId="77777777" w:rsidTr="0000229D">
        <w:tc>
          <w:tcPr>
            <w:tcW w:w="558" w:type="dxa"/>
          </w:tcPr>
          <w:p w14:paraId="224D9BB4" w14:textId="77777777" w:rsidR="0000229D" w:rsidRPr="00911139" w:rsidRDefault="0000229D" w:rsidP="0000229D">
            <w:pPr>
              <w:spacing w:after="20" w:line="360" w:lineRule="auto"/>
              <w:rPr>
                <w:b/>
                <w:color w:val="808080" w:themeColor="background1" w:themeShade="80"/>
                <w:sz w:val="20"/>
                <w:szCs w:val="20"/>
              </w:rPr>
            </w:pPr>
            <w:r w:rsidRPr="00911139">
              <w:rPr>
                <w:b/>
                <w:color w:val="808080" w:themeColor="background1" w:themeShade="80"/>
                <w:sz w:val="20"/>
                <w:szCs w:val="20"/>
              </w:rPr>
              <w:t>9</w:t>
            </w:r>
          </w:p>
        </w:tc>
        <w:tc>
          <w:tcPr>
            <w:tcW w:w="1530" w:type="dxa"/>
          </w:tcPr>
          <w:p w14:paraId="165AFBCB" w14:textId="77777777" w:rsidR="0000229D" w:rsidRPr="0000229D" w:rsidRDefault="0000229D" w:rsidP="0000229D">
            <w:pPr>
              <w:spacing w:after="20" w:line="360" w:lineRule="auto"/>
              <w:rPr>
                <w:b/>
                <w:szCs w:val="18"/>
              </w:rPr>
            </w:pPr>
            <w:r w:rsidRPr="0000229D">
              <w:rPr>
                <w:b/>
                <w:szCs w:val="18"/>
              </w:rPr>
              <w:t>L Li</w:t>
            </w:r>
          </w:p>
        </w:tc>
        <w:tc>
          <w:tcPr>
            <w:tcW w:w="3873" w:type="dxa"/>
            <w:gridSpan w:val="6"/>
            <w:shd w:val="clear" w:color="auto" w:fill="FDE9D9" w:themeFill="accent6" w:themeFillTint="33"/>
          </w:tcPr>
          <w:p w14:paraId="3B7A6573" w14:textId="77777777" w:rsidR="0000229D" w:rsidRPr="004A7C0B" w:rsidRDefault="0000229D" w:rsidP="0000229D">
            <w:pPr>
              <w:spacing w:after="20" w:line="360" w:lineRule="auto"/>
              <w:jc w:val="center"/>
            </w:pPr>
            <w:r>
              <w:t>GSH</w:t>
            </w:r>
          </w:p>
        </w:tc>
        <w:tc>
          <w:tcPr>
            <w:tcW w:w="3564" w:type="dxa"/>
            <w:gridSpan w:val="6"/>
            <w:shd w:val="clear" w:color="auto" w:fill="DBE5F1" w:themeFill="accent1" w:themeFillTint="33"/>
          </w:tcPr>
          <w:p w14:paraId="6192CA49" w14:textId="77777777" w:rsidR="0000229D" w:rsidRPr="004A7C0B" w:rsidRDefault="0000229D" w:rsidP="0000229D">
            <w:pPr>
              <w:spacing w:after="20" w:line="360" w:lineRule="auto"/>
              <w:jc w:val="center"/>
            </w:pPr>
            <w:r>
              <w:t>PHP</w:t>
            </w:r>
          </w:p>
        </w:tc>
        <w:tc>
          <w:tcPr>
            <w:tcW w:w="2760" w:type="dxa"/>
            <w:gridSpan w:val="5"/>
            <w:tcBorders>
              <w:bottom w:val="single" w:sz="4" w:space="0" w:color="auto"/>
            </w:tcBorders>
            <w:shd w:val="clear" w:color="auto" w:fill="DBE5F1" w:themeFill="accent1" w:themeFillTint="33"/>
          </w:tcPr>
          <w:p w14:paraId="576746BB" w14:textId="77777777" w:rsidR="0000229D" w:rsidRPr="004A7C0B" w:rsidRDefault="0000229D" w:rsidP="0000229D">
            <w:pPr>
              <w:spacing w:after="20" w:line="360" w:lineRule="auto"/>
              <w:jc w:val="center"/>
            </w:pPr>
            <w:r>
              <w:t>PHP</w:t>
            </w:r>
          </w:p>
        </w:tc>
        <w:tc>
          <w:tcPr>
            <w:tcW w:w="897" w:type="dxa"/>
            <w:tcBorders>
              <w:bottom w:val="single" w:sz="4" w:space="0" w:color="auto"/>
            </w:tcBorders>
            <w:shd w:val="clear" w:color="auto" w:fill="E5DFEC" w:themeFill="accent4" w:themeFillTint="33"/>
          </w:tcPr>
          <w:p w14:paraId="30116993" w14:textId="77777777" w:rsidR="0000229D" w:rsidRPr="004A7C0B" w:rsidRDefault="0000229D" w:rsidP="0000229D">
            <w:pPr>
              <w:spacing w:after="20" w:line="360" w:lineRule="auto"/>
              <w:jc w:val="center"/>
            </w:pPr>
            <w:r>
              <w:t>X</w:t>
            </w:r>
          </w:p>
        </w:tc>
      </w:tr>
      <w:tr w:rsidR="0000229D" w14:paraId="338EC158" w14:textId="77777777" w:rsidTr="0000229D">
        <w:tc>
          <w:tcPr>
            <w:tcW w:w="558" w:type="dxa"/>
          </w:tcPr>
          <w:p w14:paraId="0E9B40C6" w14:textId="77777777" w:rsidR="0000229D" w:rsidRPr="00911139" w:rsidRDefault="0000229D" w:rsidP="0000229D">
            <w:pPr>
              <w:spacing w:after="20" w:line="360" w:lineRule="auto"/>
              <w:rPr>
                <w:b/>
                <w:color w:val="808080" w:themeColor="background1" w:themeShade="80"/>
                <w:sz w:val="20"/>
                <w:szCs w:val="20"/>
              </w:rPr>
            </w:pPr>
            <w:r w:rsidRPr="00911139">
              <w:rPr>
                <w:b/>
                <w:color w:val="808080" w:themeColor="background1" w:themeShade="80"/>
                <w:sz w:val="20"/>
                <w:szCs w:val="20"/>
              </w:rPr>
              <w:t>2</w:t>
            </w:r>
          </w:p>
        </w:tc>
        <w:tc>
          <w:tcPr>
            <w:tcW w:w="1530" w:type="dxa"/>
          </w:tcPr>
          <w:p w14:paraId="7510ABB1" w14:textId="77777777" w:rsidR="0000229D" w:rsidRPr="0000229D" w:rsidRDefault="0000229D" w:rsidP="0000229D">
            <w:pPr>
              <w:spacing w:after="20" w:line="360" w:lineRule="auto"/>
              <w:rPr>
                <w:b/>
                <w:szCs w:val="18"/>
              </w:rPr>
            </w:pPr>
            <w:r w:rsidRPr="0000229D">
              <w:rPr>
                <w:b/>
                <w:szCs w:val="18"/>
              </w:rPr>
              <w:t>M Menon</w:t>
            </w:r>
          </w:p>
        </w:tc>
        <w:tc>
          <w:tcPr>
            <w:tcW w:w="1530" w:type="dxa"/>
            <w:gridSpan w:val="2"/>
            <w:shd w:val="clear" w:color="auto" w:fill="FDE9D9" w:themeFill="accent6" w:themeFillTint="33"/>
          </w:tcPr>
          <w:p w14:paraId="1B97953F" w14:textId="77777777" w:rsidR="0000229D" w:rsidRPr="004A7C0B" w:rsidRDefault="0000229D" w:rsidP="0000229D">
            <w:pPr>
              <w:spacing w:after="20" w:line="360" w:lineRule="auto"/>
              <w:jc w:val="center"/>
            </w:pPr>
            <w:r>
              <w:t>CL-G</w:t>
            </w:r>
          </w:p>
        </w:tc>
        <w:tc>
          <w:tcPr>
            <w:tcW w:w="1486" w:type="dxa"/>
            <w:gridSpan w:val="3"/>
            <w:shd w:val="clear" w:color="auto" w:fill="EAF1DD" w:themeFill="accent3" w:themeFillTint="33"/>
          </w:tcPr>
          <w:p w14:paraId="214553C0" w14:textId="77777777" w:rsidR="0000229D" w:rsidRPr="004A7C0B" w:rsidRDefault="0000229D" w:rsidP="0000229D">
            <w:pPr>
              <w:spacing w:after="20" w:line="360" w:lineRule="auto"/>
              <w:jc w:val="center"/>
            </w:pPr>
            <w:r>
              <w:t>CL-M</w:t>
            </w:r>
          </w:p>
        </w:tc>
        <w:tc>
          <w:tcPr>
            <w:tcW w:w="857" w:type="dxa"/>
            <w:shd w:val="clear" w:color="auto" w:fill="E5DFEC" w:themeFill="accent4" w:themeFillTint="33"/>
          </w:tcPr>
          <w:p w14:paraId="7BAAB9A0" w14:textId="77777777" w:rsidR="0000229D" w:rsidRPr="004A7C0B" w:rsidRDefault="0000229D" w:rsidP="0000229D">
            <w:pPr>
              <w:spacing w:after="20" w:line="360" w:lineRule="auto"/>
              <w:jc w:val="center"/>
            </w:pPr>
            <w:r>
              <w:t>X</w:t>
            </w:r>
          </w:p>
        </w:tc>
        <w:tc>
          <w:tcPr>
            <w:tcW w:w="3564" w:type="dxa"/>
            <w:gridSpan w:val="6"/>
            <w:shd w:val="clear" w:color="auto" w:fill="F2DBDB" w:themeFill="accent2" w:themeFillTint="33"/>
          </w:tcPr>
          <w:p w14:paraId="5FA016E6" w14:textId="77777777" w:rsidR="0000229D" w:rsidRPr="004A7C0B" w:rsidRDefault="0000229D" w:rsidP="0000229D">
            <w:pPr>
              <w:spacing w:after="20" w:line="360" w:lineRule="auto"/>
              <w:jc w:val="center"/>
            </w:pPr>
            <w:r>
              <w:t>VAMC</w:t>
            </w:r>
          </w:p>
        </w:tc>
        <w:tc>
          <w:tcPr>
            <w:tcW w:w="3657" w:type="dxa"/>
            <w:gridSpan w:val="6"/>
            <w:shd w:val="clear" w:color="auto" w:fill="DBE5F1" w:themeFill="accent1" w:themeFillTint="33"/>
          </w:tcPr>
          <w:p w14:paraId="1B9B656D" w14:textId="77777777" w:rsidR="0000229D" w:rsidRPr="004A7C0B" w:rsidRDefault="0000229D" w:rsidP="0000229D">
            <w:pPr>
              <w:spacing w:after="20" w:line="360" w:lineRule="auto"/>
              <w:jc w:val="center"/>
            </w:pPr>
            <w:r>
              <w:t>PHP</w:t>
            </w:r>
          </w:p>
        </w:tc>
      </w:tr>
      <w:tr w:rsidR="0000229D" w14:paraId="009BE4C4" w14:textId="77777777" w:rsidTr="0000229D">
        <w:tc>
          <w:tcPr>
            <w:tcW w:w="558" w:type="dxa"/>
          </w:tcPr>
          <w:p w14:paraId="069C1009" w14:textId="77777777" w:rsidR="0000229D" w:rsidRPr="00911139" w:rsidRDefault="0000229D" w:rsidP="0000229D">
            <w:pPr>
              <w:spacing w:after="20" w:line="360" w:lineRule="auto"/>
              <w:rPr>
                <w:b/>
                <w:color w:val="808080" w:themeColor="background1" w:themeShade="80"/>
                <w:sz w:val="20"/>
                <w:szCs w:val="20"/>
              </w:rPr>
            </w:pPr>
            <w:r w:rsidRPr="00911139">
              <w:rPr>
                <w:b/>
                <w:color w:val="808080" w:themeColor="background1" w:themeShade="80"/>
                <w:sz w:val="20"/>
                <w:szCs w:val="20"/>
              </w:rPr>
              <w:t>8</w:t>
            </w:r>
          </w:p>
        </w:tc>
        <w:tc>
          <w:tcPr>
            <w:tcW w:w="1530" w:type="dxa"/>
          </w:tcPr>
          <w:p w14:paraId="2C1FCC30" w14:textId="77777777" w:rsidR="0000229D" w:rsidRPr="0000229D" w:rsidRDefault="0000229D" w:rsidP="0000229D">
            <w:pPr>
              <w:spacing w:after="20" w:line="360" w:lineRule="auto"/>
              <w:rPr>
                <w:b/>
                <w:szCs w:val="18"/>
              </w:rPr>
            </w:pPr>
            <w:r w:rsidRPr="0000229D">
              <w:rPr>
                <w:b/>
                <w:szCs w:val="18"/>
              </w:rPr>
              <w:t>G Pennington</w:t>
            </w:r>
          </w:p>
        </w:tc>
        <w:tc>
          <w:tcPr>
            <w:tcW w:w="3873" w:type="dxa"/>
            <w:gridSpan w:val="6"/>
            <w:shd w:val="clear" w:color="auto" w:fill="FDE9D9" w:themeFill="accent6" w:themeFillTint="33"/>
          </w:tcPr>
          <w:p w14:paraId="5AE919A3" w14:textId="77777777" w:rsidR="0000229D" w:rsidRPr="004A7C0B" w:rsidRDefault="0000229D" w:rsidP="0000229D">
            <w:pPr>
              <w:spacing w:after="20" w:line="360" w:lineRule="auto"/>
              <w:jc w:val="center"/>
            </w:pPr>
            <w:r>
              <w:t>GSH</w:t>
            </w:r>
          </w:p>
        </w:tc>
        <w:tc>
          <w:tcPr>
            <w:tcW w:w="1357" w:type="dxa"/>
            <w:gridSpan w:val="2"/>
            <w:tcBorders>
              <w:bottom w:val="single" w:sz="4" w:space="0" w:color="auto"/>
            </w:tcBorders>
            <w:shd w:val="clear" w:color="auto" w:fill="DBE5F1" w:themeFill="accent1" w:themeFillTint="33"/>
          </w:tcPr>
          <w:p w14:paraId="3B897801" w14:textId="77777777" w:rsidR="0000229D" w:rsidRPr="004A7C0B" w:rsidRDefault="0000229D" w:rsidP="0000229D">
            <w:pPr>
              <w:spacing w:after="20" w:line="360" w:lineRule="auto"/>
              <w:jc w:val="center"/>
            </w:pPr>
            <w:r>
              <w:t>PHP</w:t>
            </w:r>
          </w:p>
        </w:tc>
        <w:tc>
          <w:tcPr>
            <w:tcW w:w="992" w:type="dxa"/>
            <w:gridSpan w:val="2"/>
            <w:tcBorders>
              <w:bottom w:val="single" w:sz="4" w:space="0" w:color="auto"/>
            </w:tcBorders>
            <w:shd w:val="clear" w:color="auto" w:fill="E5DFEC" w:themeFill="accent4" w:themeFillTint="33"/>
          </w:tcPr>
          <w:p w14:paraId="23CD8685" w14:textId="77777777" w:rsidR="0000229D" w:rsidRPr="004A7C0B" w:rsidRDefault="0000229D" w:rsidP="0000229D">
            <w:pPr>
              <w:spacing w:after="20" w:line="360" w:lineRule="auto"/>
              <w:jc w:val="center"/>
            </w:pPr>
            <w:r>
              <w:t>X</w:t>
            </w:r>
          </w:p>
        </w:tc>
        <w:tc>
          <w:tcPr>
            <w:tcW w:w="1215" w:type="dxa"/>
            <w:gridSpan w:val="2"/>
            <w:tcBorders>
              <w:bottom w:val="single" w:sz="4" w:space="0" w:color="auto"/>
            </w:tcBorders>
            <w:shd w:val="clear" w:color="auto" w:fill="DBE5F1" w:themeFill="accent1" w:themeFillTint="33"/>
          </w:tcPr>
          <w:p w14:paraId="1EAE7316" w14:textId="77777777" w:rsidR="0000229D" w:rsidRPr="004A7C0B" w:rsidRDefault="0000229D" w:rsidP="0000229D">
            <w:pPr>
              <w:spacing w:after="20" w:line="360" w:lineRule="auto"/>
              <w:jc w:val="center"/>
            </w:pPr>
            <w:r>
              <w:t>PHP</w:t>
            </w:r>
          </w:p>
        </w:tc>
        <w:tc>
          <w:tcPr>
            <w:tcW w:w="3657" w:type="dxa"/>
            <w:gridSpan w:val="6"/>
            <w:shd w:val="clear" w:color="auto" w:fill="DBE5F1" w:themeFill="accent1" w:themeFillTint="33"/>
          </w:tcPr>
          <w:p w14:paraId="2581D382" w14:textId="77777777" w:rsidR="0000229D" w:rsidRPr="004A7C0B" w:rsidRDefault="0000229D" w:rsidP="0000229D">
            <w:pPr>
              <w:spacing w:after="20" w:line="360" w:lineRule="auto"/>
              <w:jc w:val="center"/>
            </w:pPr>
            <w:r>
              <w:t>PHP</w:t>
            </w:r>
          </w:p>
        </w:tc>
      </w:tr>
      <w:tr w:rsidR="0000229D" w14:paraId="00AB2D04" w14:textId="77777777" w:rsidTr="0000229D">
        <w:tc>
          <w:tcPr>
            <w:tcW w:w="558" w:type="dxa"/>
          </w:tcPr>
          <w:p w14:paraId="77A3F211" w14:textId="77777777" w:rsidR="0000229D" w:rsidRPr="00911139" w:rsidRDefault="0000229D" w:rsidP="0000229D">
            <w:pPr>
              <w:spacing w:after="20" w:line="360" w:lineRule="auto"/>
              <w:rPr>
                <w:b/>
                <w:color w:val="808080" w:themeColor="background1" w:themeShade="80"/>
                <w:sz w:val="20"/>
                <w:szCs w:val="20"/>
              </w:rPr>
            </w:pPr>
            <w:r w:rsidRPr="00911139">
              <w:rPr>
                <w:b/>
                <w:color w:val="808080" w:themeColor="background1" w:themeShade="80"/>
                <w:sz w:val="20"/>
                <w:szCs w:val="20"/>
              </w:rPr>
              <w:t>6</w:t>
            </w:r>
          </w:p>
        </w:tc>
        <w:tc>
          <w:tcPr>
            <w:tcW w:w="1530" w:type="dxa"/>
          </w:tcPr>
          <w:p w14:paraId="678A5F39" w14:textId="77777777" w:rsidR="0000229D" w:rsidRPr="0000229D" w:rsidRDefault="0000229D" w:rsidP="0000229D">
            <w:pPr>
              <w:spacing w:after="20" w:line="360" w:lineRule="auto"/>
              <w:rPr>
                <w:b/>
                <w:szCs w:val="18"/>
              </w:rPr>
            </w:pPr>
            <w:r w:rsidRPr="0000229D">
              <w:rPr>
                <w:b/>
                <w:szCs w:val="18"/>
              </w:rPr>
              <w:t>V Reddy</w:t>
            </w:r>
          </w:p>
        </w:tc>
        <w:tc>
          <w:tcPr>
            <w:tcW w:w="3873" w:type="dxa"/>
            <w:gridSpan w:val="6"/>
            <w:shd w:val="clear" w:color="auto" w:fill="EAF1DD" w:themeFill="accent3" w:themeFillTint="33"/>
          </w:tcPr>
          <w:p w14:paraId="42740C69" w14:textId="77777777" w:rsidR="0000229D" w:rsidRPr="004A7C0B" w:rsidRDefault="0000229D" w:rsidP="0000229D">
            <w:pPr>
              <w:spacing w:after="20" w:line="360" w:lineRule="auto"/>
              <w:jc w:val="center"/>
            </w:pPr>
            <w:r>
              <w:t>MVH</w:t>
            </w:r>
          </w:p>
        </w:tc>
        <w:tc>
          <w:tcPr>
            <w:tcW w:w="3564" w:type="dxa"/>
            <w:gridSpan w:val="6"/>
            <w:shd w:val="clear" w:color="auto" w:fill="DBE5F1" w:themeFill="accent1" w:themeFillTint="33"/>
          </w:tcPr>
          <w:p w14:paraId="790CF7E6" w14:textId="77777777" w:rsidR="0000229D" w:rsidRPr="004A7C0B" w:rsidRDefault="0000229D" w:rsidP="0000229D">
            <w:pPr>
              <w:spacing w:after="20" w:line="360" w:lineRule="auto"/>
              <w:jc w:val="center"/>
            </w:pPr>
            <w:r>
              <w:t>PHP</w:t>
            </w:r>
          </w:p>
        </w:tc>
        <w:tc>
          <w:tcPr>
            <w:tcW w:w="1320" w:type="dxa"/>
            <w:gridSpan w:val="2"/>
            <w:shd w:val="clear" w:color="auto" w:fill="DBE5F1" w:themeFill="accent1" w:themeFillTint="33"/>
          </w:tcPr>
          <w:p w14:paraId="018F3802" w14:textId="77777777" w:rsidR="0000229D" w:rsidRPr="004A7C0B" w:rsidRDefault="0000229D" w:rsidP="0000229D">
            <w:pPr>
              <w:spacing w:after="20" w:line="360" w:lineRule="auto"/>
              <w:jc w:val="center"/>
            </w:pPr>
            <w:r>
              <w:t>PHP</w:t>
            </w:r>
          </w:p>
        </w:tc>
        <w:tc>
          <w:tcPr>
            <w:tcW w:w="993" w:type="dxa"/>
            <w:gridSpan w:val="2"/>
            <w:shd w:val="clear" w:color="auto" w:fill="E5DFEC" w:themeFill="accent4" w:themeFillTint="33"/>
          </w:tcPr>
          <w:p w14:paraId="6E64452B" w14:textId="77777777" w:rsidR="0000229D" w:rsidRPr="004A7C0B" w:rsidRDefault="0000229D" w:rsidP="0000229D">
            <w:pPr>
              <w:spacing w:after="20" w:line="360" w:lineRule="auto"/>
              <w:jc w:val="center"/>
            </w:pPr>
            <w:r>
              <w:t>X</w:t>
            </w:r>
          </w:p>
        </w:tc>
        <w:tc>
          <w:tcPr>
            <w:tcW w:w="1344" w:type="dxa"/>
            <w:gridSpan w:val="2"/>
            <w:shd w:val="clear" w:color="auto" w:fill="DBE5F1" w:themeFill="accent1" w:themeFillTint="33"/>
          </w:tcPr>
          <w:p w14:paraId="17BE756A" w14:textId="77777777" w:rsidR="0000229D" w:rsidRPr="004A7C0B" w:rsidRDefault="0000229D" w:rsidP="0000229D">
            <w:pPr>
              <w:spacing w:after="20" w:line="360" w:lineRule="auto"/>
              <w:jc w:val="center"/>
            </w:pPr>
            <w:r>
              <w:t>PHP</w:t>
            </w:r>
          </w:p>
        </w:tc>
      </w:tr>
      <w:tr w:rsidR="0000229D" w14:paraId="383222ED" w14:textId="77777777" w:rsidTr="0000229D">
        <w:tc>
          <w:tcPr>
            <w:tcW w:w="558" w:type="dxa"/>
          </w:tcPr>
          <w:p w14:paraId="41EAAD32" w14:textId="77777777" w:rsidR="0000229D" w:rsidRPr="00911139" w:rsidRDefault="0000229D" w:rsidP="0000229D">
            <w:pPr>
              <w:spacing w:after="20" w:line="360" w:lineRule="auto"/>
              <w:rPr>
                <w:b/>
                <w:color w:val="808080" w:themeColor="background1" w:themeShade="80"/>
                <w:sz w:val="20"/>
                <w:szCs w:val="20"/>
              </w:rPr>
            </w:pPr>
            <w:r w:rsidRPr="00911139">
              <w:rPr>
                <w:b/>
                <w:color w:val="808080" w:themeColor="background1" w:themeShade="80"/>
                <w:sz w:val="20"/>
                <w:szCs w:val="20"/>
              </w:rPr>
              <w:t>1</w:t>
            </w:r>
          </w:p>
        </w:tc>
        <w:tc>
          <w:tcPr>
            <w:tcW w:w="1530" w:type="dxa"/>
          </w:tcPr>
          <w:p w14:paraId="63034096" w14:textId="77777777" w:rsidR="0000229D" w:rsidRPr="0000229D" w:rsidRDefault="0000229D" w:rsidP="0000229D">
            <w:pPr>
              <w:spacing w:after="20" w:line="360" w:lineRule="auto"/>
              <w:rPr>
                <w:b/>
                <w:szCs w:val="18"/>
              </w:rPr>
            </w:pPr>
            <w:r w:rsidRPr="0000229D">
              <w:rPr>
                <w:b/>
                <w:szCs w:val="18"/>
              </w:rPr>
              <w:t>H Watson</w:t>
            </w:r>
          </w:p>
        </w:tc>
        <w:tc>
          <w:tcPr>
            <w:tcW w:w="3873" w:type="dxa"/>
            <w:gridSpan w:val="6"/>
            <w:shd w:val="clear" w:color="auto" w:fill="F2DBDB" w:themeFill="accent2" w:themeFillTint="33"/>
          </w:tcPr>
          <w:p w14:paraId="0ED1B59A" w14:textId="77777777" w:rsidR="0000229D" w:rsidRPr="004A7C0B" w:rsidRDefault="0000229D" w:rsidP="0000229D">
            <w:pPr>
              <w:spacing w:after="20" w:line="360" w:lineRule="auto"/>
              <w:jc w:val="center"/>
            </w:pPr>
            <w:r>
              <w:t>VAMC</w:t>
            </w:r>
          </w:p>
        </w:tc>
        <w:tc>
          <w:tcPr>
            <w:tcW w:w="3564" w:type="dxa"/>
            <w:gridSpan w:val="6"/>
            <w:shd w:val="clear" w:color="auto" w:fill="DBE5F1" w:themeFill="accent1" w:themeFillTint="33"/>
          </w:tcPr>
          <w:p w14:paraId="1E309922" w14:textId="77777777" w:rsidR="0000229D" w:rsidRPr="004A7C0B" w:rsidRDefault="0000229D" w:rsidP="0000229D">
            <w:pPr>
              <w:spacing w:after="20" w:line="360" w:lineRule="auto"/>
              <w:jc w:val="center"/>
            </w:pPr>
            <w:r>
              <w:t>PHP</w:t>
            </w:r>
          </w:p>
        </w:tc>
        <w:tc>
          <w:tcPr>
            <w:tcW w:w="880" w:type="dxa"/>
            <w:tcBorders>
              <w:bottom w:val="single" w:sz="4" w:space="0" w:color="auto"/>
            </w:tcBorders>
            <w:shd w:val="clear" w:color="auto" w:fill="E5DFEC" w:themeFill="accent4" w:themeFillTint="33"/>
          </w:tcPr>
          <w:p w14:paraId="496F6C11" w14:textId="77777777" w:rsidR="0000229D" w:rsidRPr="004A7C0B" w:rsidRDefault="0000229D" w:rsidP="0000229D">
            <w:pPr>
              <w:spacing w:after="20" w:line="360" w:lineRule="auto"/>
              <w:jc w:val="center"/>
            </w:pPr>
            <w:r>
              <w:t>X</w:t>
            </w:r>
          </w:p>
        </w:tc>
        <w:tc>
          <w:tcPr>
            <w:tcW w:w="2777" w:type="dxa"/>
            <w:gridSpan w:val="5"/>
            <w:tcBorders>
              <w:bottom w:val="single" w:sz="4" w:space="0" w:color="auto"/>
            </w:tcBorders>
            <w:shd w:val="clear" w:color="auto" w:fill="DBE5F1" w:themeFill="accent1" w:themeFillTint="33"/>
          </w:tcPr>
          <w:p w14:paraId="5291A34A" w14:textId="77777777" w:rsidR="0000229D" w:rsidRPr="004A7C0B" w:rsidRDefault="0000229D" w:rsidP="0000229D">
            <w:pPr>
              <w:spacing w:after="20" w:line="360" w:lineRule="auto"/>
              <w:jc w:val="center"/>
            </w:pPr>
            <w:r>
              <w:t>PHP</w:t>
            </w:r>
          </w:p>
        </w:tc>
      </w:tr>
      <w:tr w:rsidR="0000229D" w14:paraId="1B0633BD" w14:textId="77777777" w:rsidTr="0000229D">
        <w:tc>
          <w:tcPr>
            <w:tcW w:w="558" w:type="dxa"/>
          </w:tcPr>
          <w:p w14:paraId="7672BE27" w14:textId="77777777" w:rsidR="0000229D" w:rsidRPr="00911139" w:rsidRDefault="0000229D" w:rsidP="0000229D">
            <w:pPr>
              <w:spacing w:after="20" w:line="360" w:lineRule="auto"/>
              <w:rPr>
                <w:b/>
                <w:color w:val="808080" w:themeColor="background1" w:themeShade="80"/>
                <w:sz w:val="20"/>
                <w:szCs w:val="20"/>
              </w:rPr>
            </w:pPr>
            <w:r w:rsidRPr="00911139">
              <w:rPr>
                <w:b/>
                <w:color w:val="808080" w:themeColor="background1" w:themeShade="80"/>
                <w:sz w:val="20"/>
                <w:szCs w:val="20"/>
              </w:rPr>
              <w:t>10</w:t>
            </w:r>
          </w:p>
        </w:tc>
        <w:tc>
          <w:tcPr>
            <w:tcW w:w="1530" w:type="dxa"/>
          </w:tcPr>
          <w:p w14:paraId="2AF5D920" w14:textId="77777777" w:rsidR="0000229D" w:rsidRPr="0000229D" w:rsidRDefault="0000229D" w:rsidP="0000229D">
            <w:pPr>
              <w:spacing w:after="20" w:line="360" w:lineRule="auto"/>
              <w:rPr>
                <w:b/>
                <w:szCs w:val="18"/>
              </w:rPr>
            </w:pPr>
            <w:r w:rsidRPr="0000229D">
              <w:rPr>
                <w:b/>
                <w:szCs w:val="18"/>
              </w:rPr>
              <w:t>D Watts</w:t>
            </w:r>
          </w:p>
        </w:tc>
        <w:tc>
          <w:tcPr>
            <w:tcW w:w="990" w:type="dxa"/>
            <w:shd w:val="clear" w:color="auto" w:fill="E5DFEC" w:themeFill="accent4" w:themeFillTint="33"/>
          </w:tcPr>
          <w:p w14:paraId="34977D50" w14:textId="77777777" w:rsidR="0000229D" w:rsidRDefault="0000229D" w:rsidP="0000229D">
            <w:pPr>
              <w:spacing w:after="20"/>
              <w:jc w:val="center"/>
            </w:pPr>
            <w:r>
              <w:t>VA-SA</w:t>
            </w:r>
          </w:p>
          <w:p w14:paraId="32AF33FD" w14:textId="77777777" w:rsidR="0000229D" w:rsidRPr="004A7C0B" w:rsidRDefault="0000229D" w:rsidP="0000229D">
            <w:pPr>
              <w:spacing w:after="20"/>
              <w:jc w:val="center"/>
            </w:pPr>
            <w:r w:rsidRPr="0042248E">
              <w:rPr>
                <w:sz w:val="16"/>
              </w:rPr>
              <w:t>(Coleman)</w:t>
            </w:r>
          </w:p>
        </w:tc>
        <w:tc>
          <w:tcPr>
            <w:tcW w:w="1624" w:type="dxa"/>
            <w:gridSpan w:val="3"/>
            <w:shd w:val="clear" w:color="auto" w:fill="EAF1DD" w:themeFill="accent3" w:themeFillTint="33"/>
          </w:tcPr>
          <w:p w14:paraId="066A4728" w14:textId="77777777" w:rsidR="0000229D" w:rsidRPr="004A7C0B" w:rsidRDefault="0000229D" w:rsidP="0000229D">
            <w:pPr>
              <w:spacing w:after="20" w:line="360" w:lineRule="auto"/>
              <w:jc w:val="center"/>
            </w:pPr>
            <w:r>
              <w:t>CL-M</w:t>
            </w:r>
          </w:p>
        </w:tc>
        <w:tc>
          <w:tcPr>
            <w:tcW w:w="1259" w:type="dxa"/>
            <w:gridSpan w:val="2"/>
            <w:shd w:val="clear" w:color="auto" w:fill="FDE9D9" w:themeFill="accent6" w:themeFillTint="33"/>
          </w:tcPr>
          <w:p w14:paraId="36387FA1" w14:textId="77777777" w:rsidR="0000229D" w:rsidRPr="004A7C0B" w:rsidRDefault="0000229D" w:rsidP="0000229D">
            <w:pPr>
              <w:spacing w:after="20" w:line="360" w:lineRule="auto"/>
              <w:jc w:val="center"/>
            </w:pPr>
            <w:r>
              <w:t>CL-G</w:t>
            </w:r>
          </w:p>
        </w:tc>
        <w:tc>
          <w:tcPr>
            <w:tcW w:w="3564" w:type="dxa"/>
            <w:gridSpan w:val="6"/>
            <w:shd w:val="clear" w:color="auto" w:fill="DBE5F1" w:themeFill="accent1" w:themeFillTint="33"/>
          </w:tcPr>
          <w:p w14:paraId="308522E0" w14:textId="77777777" w:rsidR="0000229D" w:rsidRPr="004A7C0B" w:rsidRDefault="0000229D" w:rsidP="0000229D">
            <w:pPr>
              <w:spacing w:after="20" w:line="360" w:lineRule="auto"/>
              <w:jc w:val="center"/>
            </w:pPr>
            <w:r>
              <w:t>PHP</w:t>
            </w:r>
          </w:p>
        </w:tc>
        <w:tc>
          <w:tcPr>
            <w:tcW w:w="3657" w:type="dxa"/>
            <w:gridSpan w:val="6"/>
            <w:shd w:val="clear" w:color="auto" w:fill="DBE5F1" w:themeFill="accent1" w:themeFillTint="33"/>
          </w:tcPr>
          <w:p w14:paraId="7E97A79D" w14:textId="77777777" w:rsidR="0000229D" w:rsidRPr="004A7C0B" w:rsidRDefault="0000229D" w:rsidP="0000229D">
            <w:pPr>
              <w:spacing w:after="20" w:line="360" w:lineRule="auto"/>
              <w:jc w:val="center"/>
            </w:pPr>
            <w:r>
              <w:t>PHP</w:t>
            </w:r>
          </w:p>
        </w:tc>
      </w:tr>
      <w:tr w:rsidR="0000229D" w14:paraId="3A7B4D09" w14:textId="77777777" w:rsidTr="0000229D">
        <w:tc>
          <w:tcPr>
            <w:tcW w:w="558" w:type="dxa"/>
          </w:tcPr>
          <w:p w14:paraId="57FB9D52" w14:textId="77777777" w:rsidR="0000229D" w:rsidRPr="00911139" w:rsidRDefault="0000229D" w:rsidP="0000229D">
            <w:pPr>
              <w:spacing w:after="20" w:line="360" w:lineRule="auto"/>
              <w:rPr>
                <w:b/>
                <w:color w:val="808080" w:themeColor="background1" w:themeShade="80"/>
                <w:sz w:val="20"/>
                <w:szCs w:val="20"/>
              </w:rPr>
            </w:pPr>
            <w:r w:rsidRPr="00911139">
              <w:rPr>
                <w:b/>
                <w:color w:val="808080" w:themeColor="background1" w:themeShade="80"/>
                <w:sz w:val="20"/>
                <w:szCs w:val="20"/>
              </w:rPr>
              <w:t>7</w:t>
            </w:r>
          </w:p>
        </w:tc>
        <w:tc>
          <w:tcPr>
            <w:tcW w:w="1530" w:type="dxa"/>
          </w:tcPr>
          <w:p w14:paraId="6ACF2D73" w14:textId="77777777" w:rsidR="0000229D" w:rsidRPr="0000229D" w:rsidRDefault="0000229D" w:rsidP="0000229D">
            <w:pPr>
              <w:spacing w:after="20" w:line="360" w:lineRule="auto"/>
              <w:rPr>
                <w:b/>
                <w:szCs w:val="18"/>
              </w:rPr>
            </w:pPr>
            <w:r w:rsidRPr="0000229D">
              <w:rPr>
                <w:b/>
                <w:szCs w:val="18"/>
              </w:rPr>
              <w:t>J Weiffenbach</w:t>
            </w:r>
          </w:p>
        </w:tc>
        <w:tc>
          <w:tcPr>
            <w:tcW w:w="1530" w:type="dxa"/>
            <w:gridSpan w:val="2"/>
            <w:shd w:val="clear" w:color="auto" w:fill="EAF1DD" w:themeFill="accent3" w:themeFillTint="33"/>
          </w:tcPr>
          <w:p w14:paraId="290F8CBD" w14:textId="77777777" w:rsidR="0000229D" w:rsidRPr="004A7C0B" w:rsidRDefault="0000229D" w:rsidP="0000229D">
            <w:pPr>
              <w:spacing w:after="20" w:line="360" w:lineRule="auto"/>
              <w:jc w:val="center"/>
            </w:pPr>
            <w:r>
              <w:t>CL-M</w:t>
            </w:r>
          </w:p>
        </w:tc>
        <w:tc>
          <w:tcPr>
            <w:tcW w:w="1084" w:type="dxa"/>
            <w:gridSpan w:val="2"/>
            <w:shd w:val="clear" w:color="auto" w:fill="E5DFEC" w:themeFill="accent4" w:themeFillTint="33"/>
          </w:tcPr>
          <w:p w14:paraId="54970128" w14:textId="77777777" w:rsidR="0000229D" w:rsidRPr="004A7C0B" w:rsidRDefault="0000229D" w:rsidP="0000229D">
            <w:pPr>
              <w:spacing w:after="20" w:line="360" w:lineRule="auto"/>
              <w:jc w:val="center"/>
            </w:pPr>
            <w:r>
              <w:t>X</w:t>
            </w:r>
          </w:p>
        </w:tc>
        <w:tc>
          <w:tcPr>
            <w:tcW w:w="1259" w:type="dxa"/>
            <w:gridSpan w:val="2"/>
            <w:shd w:val="clear" w:color="auto" w:fill="FDE9D9" w:themeFill="accent6" w:themeFillTint="33"/>
          </w:tcPr>
          <w:p w14:paraId="401434D9" w14:textId="77777777" w:rsidR="0000229D" w:rsidRPr="004A7C0B" w:rsidRDefault="0000229D" w:rsidP="0000229D">
            <w:pPr>
              <w:spacing w:after="20" w:line="360" w:lineRule="auto"/>
              <w:jc w:val="center"/>
            </w:pPr>
            <w:r>
              <w:t>CL-G</w:t>
            </w:r>
          </w:p>
        </w:tc>
        <w:tc>
          <w:tcPr>
            <w:tcW w:w="3564" w:type="dxa"/>
            <w:gridSpan w:val="6"/>
            <w:shd w:val="clear" w:color="auto" w:fill="DBE5F1" w:themeFill="accent1" w:themeFillTint="33"/>
          </w:tcPr>
          <w:p w14:paraId="623C3016" w14:textId="77777777" w:rsidR="0000229D" w:rsidRPr="004A7C0B" w:rsidRDefault="0000229D" w:rsidP="0000229D">
            <w:pPr>
              <w:spacing w:after="20" w:line="360" w:lineRule="auto"/>
              <w:jc w:val="center"/>
            </w:pPr>
            <w:r>
              <w:t>PHP</w:t>
            </w:r>
          </w:p>
        </w:tc>
        <w:tc>
          <w:tcPr>
            <w:tcW w:w="3657" w:type="dxa"/>
            <w:gridSpan w:val="6"/>
            <w:shd w:val="clear" w:color="auto" w:fill="DBE5F1" w:themeFill="accent1" w:themeFillTint="33"/>
          </w:tcPr>
          <w:p w14:paraId="3A0DB23B" w14:textId="77777777" w:rsidR="0000229D" w:rsidRPr="004A7C0B" w:rsidRDefault="0000229D" w:rsidP="0000229D">
            <w:pPr>
              <w:spacing w:after="20" w:line="360" w:lineRule="auto"/>
              <w:jc w:val="center"/>
            </w:pPr>
            <w:r>
              <w:t>PHP</w:t>
            </w:r>
          </w:p>
        </w:tc>
      </w:tr>
    </w:tbl>
    <w:p w14:paraId="274736AD" w14:textId="77777777" w:rsidR="0000229D" w:rsidRDefault="0000229D" w:rsidP="0000229D">
      <w:pPr>
        <w:tabs>
          <w:tab w:val="left" w:pos="540"/>
        </w:tabs>
        <w:spacing w:after="20"/>
      </w:pPr>
    </w:p>
    <w:p w14:paraId="72094D9B" w14:textId="77777777" w:rsidR="0000229D" w:rsidRDefault="0000229D" w:rsidP="0000229D">
      <w:pPr>
        <w:tabs>
          <w:tab w:val="left" w:pos="540"/>
        </w:tabs>
        <w:spacing w:after="20"/>
      </w:pPr>
    </w:p>
    <w:p w14:paraId="69F32D71" w14:textId="77777777" w:rsidR="0000229D" w:rsidRPr="00305AA6" w:rsidRDefault="0000229D" w:rsidP="0000229D">
      <w:pPr>
        <w:tabs>
          <w:tab w:val="left" w:pos="540"/>
        </w:tabs>
        <w:spacing w:after="20"/>
        <w:rPr>
          <w:color w:val="E36C0A" w:themeColor="accent6" w:themeShade="BF"/>
        </w:rPr>
      </w:pPr>
      <w:r w:rsidRPr="00305AA6">
        <w:rPr>
          <w:color w:val="E36C0A" w:themeColor="accent6" w:themeShade="BF"/>
        </w:rPr>
        <w:t>CL-G</w:t>
      </w:r>
      <w:r w:rsidRPr="00305AA6">
        <w:rPr>
          <w:color w:val="E36C0A" w:themeColor="accent6" w:themeShade="BF"/>
        </w:rPr>
        <w:tab/>
        <w:t>Consultation-liaison, GSH</w:t>
      </w:r>
    </w:p>
    <w:p w14:paraId="312324E3" w14:textId="77777777" w:rsidR="0000229D" w:rsidRPr="00305AA6" w:rsidRDefault="0000229D" w:rsidP="0000229D">
      <w:pPr>
        <w:tabs>
          <w:tab w:val="left" w:pos="540"/>
        </w:tabs>
        <w:spacing w:after="20"/>
        <w:rPr>
          <w:color w:val="76923C" w:themeColor="accent3" w:themeShade="BF"/>
        </w:rPr>
      </w:pPr>
      <w:r w:rsidRPr="00305AA6">
        <w:rPr>
          <w:color w:val="76923C" w:themeColor="accent3" w:themeShade="BF"/>
        </w:rPr>
        <w:t>CL-M</w:t>
      </w:r>
      <w:r w:rsidRPr="00305AA6">
        <w:rPr>
          <w:color w:val="76923C" w:themeColor="accent3" w:themeShade="BF"/>
        </w:rPr>
        <w:tab/>
        <w:t>Consultation-liaison, MVH</w:t>
      </w:r>
    </w:p>
    <w:p w14:paraId="2C4AF454" w14:textId="77777777" w:rsidR="0000229D" w:rsidRPr="00305AA6" w:rsidRDefault="0000229D" w:rsidP="0000229D">
      <w:pPr>
        <w:tabs>
          <w:tab w:val="left" w:pos="540"/>
        </w:tabs>
        <w:spacing w:after="20"/>
        <w:rPr>
          <w:color w:val="365F91" w:themeColor="accent1" w:themeShade="BF"/>
        </w:rPr>
      </w:pPr>
      <w:r w:rsidRPr="00305AA6">
        <w:rPr>
          <w:color w:val="365F91" w:themeColor="accent1" w:themeShade="BF"/>
        </w:rPr>
        <w:t xml:space="preserve">PHP  </w:t>
      </w:r>
      <w:r w:rsidRPr="00305AA6">
        <w:rPr>
          <w:color w:val="365F91" w:themeColor="accent1" w:themeShade="BF"/>
        </w:rPr>
        <w:tab/>
        <w:t>Premier Health Partners (MVH/GSH)</w:t>
      </w:r>
    </w:p>
    <w:p w14:paraId="528C0884" w14:textId="77777777" w:rsidR="0000229D" w:rsidRPr="00305AA6" w:rsidRDefault="0000229D" w:rsidP="0000229D">
      <w:pPr>
        <w:tabs>
          <w:tab w:val="left" w:pos="540"/>
        </w:tabs>
        <w:spacing w:after="20"/>
        <w:rPr>
          <w:color w:val="943634" w:themeColor="accent2" w:themeShade="BF"/>
        </w:rPr>
      </w:pPr>
      <w:r w:rsidRPr="00305AA6">
        <w:rPr>
          <w:color w:val="943634" w:themeColor="accent2" w:themeShade="BF"/>
        </w:rPr>
        <w:t>VAMC   Veterans Administration Medical Center</w:t>
      </w:r>
    </w:p>
    <w:p w14:paraId="612F8D2A" w14:textId="77777777" w:rsidR="0000229D" w:rsidRPr="00691822" w:rsidRDefault="0000229D" w:rsidP="0000229D">
      <w:pPr>
        <w:tabs>
          <w:tab w:val="left" w:pos="540"/>
        </w:tabs>
        <w:spacing w:after="20"/>
        <w:rPr>
          <w:color w:val="5F497A" w:themeColor="accent4" w:themeShade="BF"/>
        </w:rPr>
      </w:pPr>
      <w:r w:rsidRPr="00691822">
        <w:rPr>
          <w:color w:val="5F497A" w:themeColor="accent4" w:themeShade="BF"/>
        </w:rPr>
        <w:t>X</w:t>
      </w:r>
      <w:r w:rsidRPr="00691822">
        <w:rPr>
          <w:color w:val="5F497A" w:themeColor="accent4" w:themeShade="BF"/>
        </w:rPr>
        <w:tab/>
      </w:r>
      <w:r w:rsidRPr="00691822">
        <w:rPr>
          <w:color w:val="5F497A" w:themeColor="accent4" w:themeShade="BF"/>
        </w:rPr>
        <w:tab/>
        <w:t>Elective</w:t>
      </w:r>
    </w:p>
    <w:p w14:paraId="78475C98" w14:textId="77777777" w:rsidR="0000229D" w:rsidRDefault="0000229D" w:rsidP="0000229D">
      <w:pPr>
        <w:spacing w:after="20"/>
      </w:pPr>
    </w:p>
    <w:p w14:paraId="64B83957" w14:textId="77777777" w:rsidR="0000229D" w:rsidRDefault="0000229D" w:rsidP="0000229D">
      <w:pPr>
        <w:spacing w:after="20"/>
      </w:pPr>
      <w:r>
        <w:t>Updated 06/14/13</w:t>
      </w:r>
    </w:p>
    <w:p w14:paraId="0A7C9DD8" w14:textId="77777777" w:rsidR="0000229D" w:rsidRDefault="0000229D">
      <w:pPr>
        <w:spacing w:after="0"/>
        <w:rPr>
          <w:sz w:val="20"/>
          <w:szCs w:val="20"/>
        </w:rPr>
        <w:sectPr w:rsidR="0000229D" w:rsidSect="00F269B2">
          <w:pgSz w:w="15840" w:h="12240" w:orient="landscape"/>
          <w:pgMar w:top="1440" w:right="1440" w:bottom="1530" w:left="1440" w:header="720" w:footer="720" w:gutter="0"/>
          <w:cols w:space="720"/>
          <w:titlePg/>
        </w:sectPr>
      </w:pPr>
      <w:r>
        <w:rPr>
          <w:sz w:val="20"/>
          <w:szCs w:val="20"/>
        </w:rPr>
        <w:br w:type="page"/>
      </w:r>
    </w:p>
    <w:p w14:paraId="69C015C6" w14:textId="71DC1B01" w:rsidR="00487D6D" w:rsidRDefault="00487D6D" w:rsidP="00487D6D">
      <w:pPr>
        <w:pStyle w:val="Bodycopy"/>
        <w:ind w:left="0"/>
        <w:rPr>
          <w:sz w:val="20"/>
          <w:szCs w:val="20"/>
        </w:rPr>
      </w:pPr>
      <w:r>
        <w:rPr>
          <w:rFonts w:ascii="Times" w:hAnsi="Times"/>
          <w:b/>
          <w:sz w:val="28"/>
          <w:szCs w:val="28"/>
        </w:rPr>
        <w:lastRenderedPageBreak/>
        <w:t xml:space="preserve">Attachment </w:t>
      </w:r>
      <w:r w:rsidR="00BB55AD">
        <w:rPr>
          <w:rFonts w:ascii="Times" w:hAnsi="Times"/>
          <w:b/>
          <w:sz w:val="28"/>
          <w:szCs w:val="28"/>
        </w:rPr>
        <w:t>I</w:t>
      </w:r>
      <w:r>
        <w:rPr>
          <w:b/>
          <w:sz w:val="28"/>
          <w:szCs w:val="28"/>
        </w:rPr>
        <w:tab/>
      </w:r>
      <w:r>
        <w:rPr>
          <w:sz w:val="20"/>
          <w:szCs w:val="20"/>
        </w:rPr>
        <w:t>R-3 2013-14 Rotation Schedule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8"/>
        <w:gridCol w:w="1260"/>
        <w:gridCol w:w="1170"/>
        <w:gridCol w:w="1260"/>
        <w:gridCol w:w="1260"/>
        <w:gridCol w:w="1260"/>
        <w:gridCol w:w="1260"/>
        <w:gridCol w:w="1097"/>
      </w:tblGrid>
      <w:tr w:rsidR="0000229D" w:rsidRPr="0000229D" w14:paraId="4ECC556F" w14:textId="77777777" w:rsidTr="0000229D">
        <w:trPr>
          <w:cantSplit/>
          <w:trHeight w:val="264"/>
        </w:trPr>
        <w:tc>
          <w:tcPr>
            <w:tcW w:w="2718" w:type="dxa"/>
            <w:gridSpan w:val="3"/>
            <w:vAlign w:val="center"/>
          </w:tcPr>
          <w:p w14:paraId="09103083" w14:textId="77777777" w:rsidR="0000229D" w:rsidRPr="0000229D" w:rsidRDefault="0000229D" w:rsidP="0000229D">
            <w:pPr>
              <w:spacing w:after="20"/>
              <w:jc w:val="center"/>
              <w:rPr>
                <w:szCs w:val="18"/>
              </w:rPr>
            </w:pPr>
          </w:p>
        </w:tc>
        <w:tc>
          <w:tcPr>
            <w:tcW w:w="1260" w:type="dxa"/>
            <w:tcBorders>
              <w:bottom w:val="single" w:sz="6" w:space="0" w:color="auto"/>
            </w:tcBorders>
            <w:shd w:val="clear" w:color="auto" w:fill="DDD9C3" w:themeFill="background2" w:themeFillShade="E6"/>
            <w:vAlign w:val="center"/>
          </w:tcPr>
          <w:p w14:paraId="4D21D46D" w14:textId="77777777" w:rsidR="0000229D" w:rsidRPr="0000229D" w:rsidRDefault="0000229D" w:rsidP="0000229D">
            <w:pPr>
              <w:spacing w:after="20"/>
              <w:jc w:val="center"/>
              <w:rPr>
                <w:b/>
                <w:sz w:val="16"/>
                <w:szCs w:val="16"/>
              </w:rPr>
            </w:pPr>
            <w:r w:rsidRPr="0000229D">
              <w:rPr>
                <w:b/>
                <w:sz w:val="16"/>
                <w:szCs w:val="16"/>
              </w:rPr>
              <w:t>MONDAY</w:t>
            </w:r>
          </w:p>
        </w:tc>
        <w:tc>
          <w:tcPr>
            <w:tcW w:w="1260" w:type="dxa"/>
            <w:tcBorders>
              <w:bottom w:val="single" w:sz="6" w:space="0" w:color="auto"/>
            </w:tcBorders>
            <w:shd w:val="clear" w:color="auto" w:fill="DDD9C3" w:themeFill="background2" w:themeFillShade="E6"/>
            <w:vAlign w:val="center"/>
          </w:tcPr>
          <w:p w14:paraId="25DF3456" w14:textId="77777777" w:rsidR="0000229D" w:rsidRPr="0000229D" w:rsidRDefault="0000229D" w:rsidP="0000229D">
            <w:pPr>
              <w:spacing w:after="20"/>
              <w:jc w:val="center"/>
              <w:rPr>
                <w:b/>
                <w:sz w:val="16"/>
                <w:szCs w:val="16"/>
              </w:rPr>
            </w:pPr>
            <w:r w:rsidRPr="0000229D">
              <w:rPr>
                <w:b/>
                <w:sz w:val="16"/>
                <w:szCs w:val="16"/>
              </w:rPr>
              <w:t>TUESDAY</w:t>
            </w:r>
          </w:p>
        </w:tc>
        <w:tc>
          <w:tcPr>
            <w:tcW w:w="1260" w:type="dxa"/>
            <w:tcBorders>
              <w:top w:val="single" w:sz="6" w:space="0" w:color="auto"/>
              <w:bottom w:val="single" w:sz="6" w:space="0" w:color="auto"/>
            </w:tcBorders>
            <w:shd w:val="clear" w:color="auto" w:fill="DDD9C3" w:themeFill="background2" w:themeFillShade="E6"/>
            <w:vAlign w:val="center"/>
          </w:tcPr>
          <w:p w14:paraId="7EE79FCE" w14:textId="77777777" w:rsidR="0000229D" w:rsidRPr="0000229D" w:rsidRDefault="0000229D" w:rsidP="0000229D">
            <w:pPr>
              <w:spacing w:after="20"/>
              <w:jc w:val="center"/>
              <w:rPr>
                <w:b/>
                <w:sz w:val="16"/>
                <w:szCs w:val="16"/>
              </w:rPr>
            </w:pPr>
            <w:r w:rsidRPr="0000229D">
              <w:rPr>
                <w:b/>
                <w:sz w:val="16"/>
                <w:szCs w:val="16"/>
              </w:rPr>
              <w:t>WEDNESDAY</w:t>
            </w:r>
          </w:p>
        </w:tc>
        <w:tc>
          <w:tcPr>
            <w:tcW w:w="1260" w:type="dxa"/>
            <w:tcBorders>
              <w:top w:val="single" w:sz="6" w:space="0" w:color="auto"/>
              <w:bottom w:val="single" w:sz="6" w:space="0" w:color="auto"/>
            </w:tcBorders>
            <w:shd w:val="clear" w:color="auto" w:fill="DDD9C3" w:themeFill="background2" w:themeFillShade="E6"/>
            <w:vAlign w:val="center"/>
          </w:tcPr>
          <w:p w14:paraId="16EA9681" w14:textId="77777777" w:rsidR="0000229D" w:rsidRPr="0000229D" w:rsidRDefault="0000229D" w:rsidP="0000229D">
            <w:pPr>
              <w:spacing w:after="20"/>
              <w:jc w:val="center"/>
              <w:rPr>
                <w:b/>
                <w:sz w:val="16"/>
                <w:szCs w:val="16"/>
              </w:rPr>
            </w:pPr>
            <w:r w:rsidRPr="0000229D">
              <w:rPr>
                <w:b/>
                <w:sz w:val="16"/>
                <w:szCs w:val="16"/>
              </w:rPr>
              <w:t>THURSDAY</w:t>
            </w:r>
          </w:p>
        </w:tc>
        <w:tc>
          <w:tcPr>
            <w:tcW w:w="1097" w:type="dxa"/>
            <w:tcBorders>
              <w:bottom w:val="single" w:sz="6" w:space="0" w:color="auto"/>
            </w:tcBorders>
            <w:shd w:val="clear" w:color="auto" w:fill="DDD9C3" w:themeFill="background2" w:themeFillShade="E6"/>
            <w:vAlign w:val="center"/>
          </w:tcPr>
          <w:p w14:paraId="409C7F4C" w14:textId="77777777" w:rsidR="0000229D" w:rsidRPr="0000229D" w:rsidRDefault="0000229D" w:rsidP="0000229D">
            <w:pPr>
              <w:spacing w:after="20"/>
              <w:jc w:val="center"/>
              <w:rPr>
                <w:b/>
                <w:sz w:val="16"/>
                <w:szCs w:val="16"/>
              </w:rPr>
            </w:pPr>
            <w:r w:rsidRPr="0000229D">
              <w:rPr>
                <w:b/>
                <w:sz w:val="16"/>
                <w:szCs w:val="16"/>
              </w:rPr>
              <w:t>FRIDAY</w:t>
            </w:r>
          </w:p>
        </w:tc>
      </w:tr>
      <w:tr w:rsidR="0000229D" w:rsidRPr="0000229D" w14:paraId="48944DAA" w14:textId="77777777" w:rsidTr="0000229D">
        <w:trPr>
          <w:cantSplit/>
          <w:trHeight w:val="432"/>
        </w:trPr>
        <w:tc>
          <w:tcPr>
            <w:tcW w:w="288" w:type="dxa"/>
            <w:vMerge w:val="restart"/>
            <w:vAlign w:val="center"/>
          </w:tcPr>
          <w:p w14:paraId="0FF66077" w14:textId="77777777" w:rsidR="0000229D" w:rsidRPr="0000229D" w:rsidRDefault="0000229D" w:rsidP="0000229D">
            <w:pPr>
              <w:spacing w:after="20"/>
              <w:rPr>
                <w:b/>
                <w:szCs w:val="18"/>
              </w:rPr>
            </w:pPr>
            <w:r w:rsidRPr="0000229D">
              <w:rPr>
                <w:b/>
                <w:color w:val="808080" w:themeColor="background1" w:themeShade="80"/>
                <w:szCs w:val="18"/>
              </w:rPr>
              <w:t>2</w:t>
            </w:r>
          </w:p>
        </w:tc>
        <w:tc>
          <w:tcPr>
            <w:tcW w:w="1260" w:type="dxa"/>
            <w:vMerge w:val="restart"/>
            <w:vAlign w:val="center"/>
          </w:tcPr>
          <w:p w14:paraId="79DF603C" w14:textId="77777777" w:rsidR="0000229D" w:rsidRPr="0000229D" w:rsidRDefault="0000229D" w:rsidP="0000229D">
            <w:pPr>
              <w:spacing w:after="20"/>
              <w:rPr>
                <w:b/>
                <w:szCs w:val="18"/>
              </w:rPr>
            </w:pPr>
            <w:r w:rsidRPr="0000229D">
              <w:rPr>
                <w:b/>
                <w:szCs w:val="18"/>
              </w:rPr>
              <w:t>Lucas Barton</w:t>
            </w:r>
          </w:p>
        </w:tc>
        <w:tc>
          <w:tcPr>
            <w:tcW w:w="1170" w:type="dxa"/>
            <w:shd w:val="clear" w:color="auto" w:fill="DDD9C3" w:themeFill="background2" w:themeFillShade="E6"/>
            <w:vAlign w:val="center"/>
          </w:tcPr>
          <w:p w14:paraId="097BE80B" w14:textId="77777777" w:rsidR="0000229D" w:rsidRPr="0000229D" w:rsidRDefault="0000229D" w:rsidP="0000229D">
            <w:pPr>
              <w:spacing w:after="20"/>
              <w:jc w:val="center"/>
              <w:rPr>
                <w:szCs w:val="18"/>
              </w:rPr>
            </w:pPr>
            <w:r w:rsidRPr="0000229D">
              <w:rPr>
                <w:szCs w:val="18"/>
              </w:rPr>
              <w:t>AM</w:t>
            </w:r>
          </w:p>
        </w:tc>
        <w:tc>
          <w:tcPr>
            <w:tcW w:w="1260" w:type="dxa"/>
            <w:tcBorders>
              <w:top w:val="single" w:sz="6" w:space="0" w:color="auto"/>
            </w:tcBorders>
            <w:shd w:val="clear" w:color="auto" w:fill="9BBB59" w:themeFill="accent3"/>
            <w:vAlign w:val="center"/>
          </w:tcPr>
          <w:p w14:paraId="7181A66A" w14:textId="77777777" w:rsidR="0000229D" w:rsidRPr="0000229D" w:rsidRDefault="0000229D" w:rsidP="0000229D">
            <w:pPr>
              <w:spacing w:after="20"/>
              <w:jc w:val="center"/>
              <w:rPr>
                <w:szCs w:val="18"/>
              </w:rPr>
            </w:pPr>
            <w:r w:rsidRPr="0000229D">
              <w:rPr>
                <w:szCs w:val="18"/>
              </w:rPr>
              <w:t>ID</w:t>
            </w:r>
          </w:p>
        </w:tc>
        <w:tc>
          <w:tcPr>
            <w:tcW w:w="1260" w:type="dxa"/>
            <w:vMerge w:val="restart"/>
            <w:tcBorders>
              <w:top w:val="single" w:sz="6" w:space="0" w:color="auto"/>
            </w:tcBorders>
            <w:shd w:val="clear" w:color="auto" w:fill="F2F2F2" w:themeFill="background1" w:themeFillShade="F2"/>
            <w:vAlign w:val="center"/>
          </w:tcPr>
          <w:p w14:paraId="15DA2819" w14:textId="77777777" w:rsidR="0000229D" w:rsidRPr="0000229D" w:rsidRDefault="0000229D" w:rsidP="0000229D">
            <w:pPr>
              <w:spacing w:after="20"/>
              <w:jc w:val="center"/>
              <w:rPr>
                <w:szCs w:val="18"/>
              </w:rPr>
            </w:pPr>
            <w:r w:rsidRPr="0000229D">
              <w:rPr>
                <w:b/>
                <w:i/>
                <w:szCs w:val="18"/>
              </w:rPr>
              <w:t>Didactics</w:t>
            </w:r>
          </w:p>
        </w:tc>
        <w:tc>
          <w:tcPr>
            <w:tcW w:w="1260" w:type="dxa"/>
            <w:tcBorders>
              <w:top w:val="single" w:sz="6" w:space="0" w:color="auto"/>
              <w:bottom w:val="single" w:sz="6" w:space="0" w:color="auto"/>
            </w:tcBorders>
            <w:shd w:val="clear" w:color="auto" w:fill="DAEEF3" w:themeFill="accent5" w:themeFillTint="33"/>
            <w:vAlign w:val="center"/>
          </w:tcPr>
          <w:p w14:paraId="6D40F6A9" w14:textId="77777777" w:rsidR="0000229D" w:rsidRPr="0000229D" w:rsidRDefault="0000229D" w:rsidP="0000229D">
            <w:pPr>
              <w:spacing w:after="20"/>
              <w:jc w:val="center"/>
              <w:rPr>
                <w:szCs w:val="18"/>
              </w:rPr>
            </w:pPr>
            <w:r w:rsidRPr="0000229D">
              <w:rPr>
                <w:szCs w:val="18"/>
              </w:rPr>
              <w:t>WP</w:t>
            </w:r>
          </w:p>
        </w:tc>
        <w:tc>
          <w:tcPr>
            <w:tcW w:w="1260" w:type="dxa"/>
            <w:tcBorders>
              <w:top w:val="single" w:sz="6" w:space="0" w:color="auto"/>
              <w:bottom w:val="single" w:sz="6" w:space="0" w:color="auto"/>
            </w:tcBorders>
            <w:shd w:val="clear" w:color="auto" w:fill="F2DBDB" w:themeFill="accent2" w:themeFillTint="33"/>
            <w:vAlign w:val="center"/>
          </w:tcPr>
          <w:p w14:paraId="70439858" w14:textId="77777777" w:rsidR="0000229D" w:rsidRPr="0000229D" w:rsidRDefault="0000229D" w:rsidP="0000229D">
            <w:pPr>
              <w:spacing w:after="20"/>
              <w:jc w:val="center"/>
              <w:rPr>
                <w:szCs w:val="18"/>
              </w:rPr>
            </w:pPr>
            <w:r w:rsidRPr="0000229D">
              <w:rPr>
                <w:szCs w:val="18"/>
              </w:rPr>
              <w:t>VA</w:t>
            </w:r>
          </w:p>
        </w:tc>
        <w:tc>
          <w:tcPr>
            <w:tcW w:w="1097" w:type="dxa"/>
            <w:tcBorders>
              <w:top w:val="single" w:sz="6" w:space="0" w:color="auto"/>
            </w:tcBorders>
            <w:shd w:val="clear" w:color="auto" w:fill="DAEEF3" w:themeFill="accent5" w:themeFillTint="33"/>
            <w:vAlign w:val="center"/>
          </w:tcPr>
          <w:p w14:paraId="6C3857FC" w14:textId="77777777" w:rsidR="0000229D" w:rsidRPr="0000229D" w:rsidRDefault="0000229D" w:rsidP="0000229D">
            <w:pPr>
              <w:spacing w:after="20"/>
              <w:jc w:val="center"/>
              <w:rPr>
                <w:szCs w:val="18"/>
              </w:rPr>
            </w:pPr>
            <w:r w:rsidRPr="0000229D">
              <w:rPr>
                <w:szCs w:val="18"/>
              </w:rPr>
              <w:t>WP</w:t>
            </w:r>
          </w:p>
        </w:tc>
      </w:tr>
      <w:tr w:rsidR="0000229D" w:rsidRPr="0000229D" w14:paraId="37D6E224" w14:textId="77777777" w:rsidTr="0000229D">
        <w:trPr>
          <w:cantSplit/>
          <w:trHeight w:val="432"/>
        </w:trPr>
        <w:tc>
          <w:tcPr>
            <w:tcW w:w="288" w:type="dxa"/>
            <w:vMerge/>
            <w:vAlign w:val="center"/>
          </w:tcPr>
          <w:p w14:paraId="7C745AFB" w14:textId="77777777" w:rsidR="0000229D" w:rsidRPr="0000229D" w:rsidRDefault="0000229D" w:rsidP="0000229D">
            <w:pPr>
              <w:spacing w:after="20"/>
              <w:rPr>
                <w:b/>
                <w:szCs w:val="18"/>
              </w:rPr>
            </w:pPr>
          </w:p>
        </w:tc>
        <w:tc>
          <w:tcPr>
            <w:tcW w:w="1260" w:type="dxa"/>
            <w:vMerge/>
            <w:vAlign w:val="center"/>
          </w:tcPr>
          <w:p w14:paraId="16D3426D" w14:textId="77777777" w:rsidR="0000229D" w:rsidRPr="0000229D" w:rsidRDefault="0000229D" w:rsidP="0000229D">
            <w:pPr>
              <w:spacing w:after="20"/>
              <w:rPr>
                <w:b/>
                <w:szCs w:val="18"/>
              </w:rPr>
            </w:pPr>
          </w:p>
        </w:tc>
        <w:tc>
          <w:tcPr>
            <w:tcW w:w="1170" w:type="dxa"/>
            <w:shd w:val="clear" w:color="auto" w:fill="C4BC96" w:themeFill="background2" w:themeFillShade="BF"/>
            <w:vAlign w:val="center"/>
          </w:tcPr>
          <w:p w14:paraId="41A81129" w14:textId="77777777" w:rsidR="0000229D" w:rsidRPr="0000229D" w:rsidRDefault="0000229D" w:rsidP="0000229D">
            <w:pPr>
              <w:spacing w:after="20"/>
              <w:jc w:val="center"/>
              <w:rPr>
                <w:szCs w:val="18"/>
              </w:rPr>
            </w:pPr>
            <w:r w:rsidRPr="0000229D">
              <w:rPr>
                <w:szCs w:val="18"/>
              </w:rPr>
              <w:t>PM</w:t>
            </w:r>
          </w:p>
        </w:tc>
        <w:tc>
          <w:tcPr>
            <w:tcW w:w="1260" w:type="dxa"/>
            <w:shd w:val="clear" w:color="auto" w:fill="FFFF00"/>
            <w:vAlign w:val="center"/>
          </w:tcPr>
          <w:p w14:paraId="67A72942" w14:textId="77777777" w:rsidR="0000229D" w:rsidRPr="0000229D" w:rsidRDefault="0000229D" w:rsidP="0000229D">
            <w:pPr>
              <w:spacing w:after="20"/>
              <w:jc w:val="center"/>
              <w:rPr>
                <w:szCs w:val="18"/>
              </w:rPr>
            </w:pPr>
            <w:r w:rsidRPr="0000229D">
              <w:rPr>
                <w:szCs w:val="18"/>
              </w:rPr>
              <w:t>EP</w:t>
            </w:r>
          </w:p>
        </w:tc>
        <w:tc>
          <w:tcPr>
            <w:tcW w:w="1260" w:type="dxa"/>
            <w:vMerge/>
            <w:shd w:val="clear" w:color="auto" w:fill="F2F2F2" w:themeFill="background1" w:themeFillShade="F2"/>
            <w:vAlign w:val="center"/>
          </w:tcPr>
          <w:p w14:paraId="12E6C13D" w14:textId="77777777" w:rsidR="0000229D" w:rsidRPr="0000229D" w:rsidRDefault="0000229D" w:rsidP="0000229D">
            <w:pPr>
              <w:spacing w:after="20"/>
              <w:jc w:val="center"/>
              <w:rPr>
                <w:szCs w:val="18"/>
              </w:rPr>
            </w:pPr>
          </w:p>
        </w:tc>
        <w:tc>
          <w:tcPr>
            <w:tcW w:w="1260" w:type="dxa"/>
            <w:tcBorders>
              <w:top w:val="single" w:sz="6" w:space="0" w:color="auto"/>
              <w:bottom w:val="single" w:sz="6" w:space="0" w:color="auto"/>
            </w:tcBorders>
            <w:shd w:val="clear" w:color="auto" w:fill="DAEEF3" w:themeFill="accent5" w:themeFillTint="33"/>
            <w:vAlign w:val="center"/>
          </w:tcPr>
          <w:p w14:paraId="39900918" w14:textId="77777777" w:rsidR="0000229D" w:rsidRPr="0000229D" w:rsidRDefault="0000229D" w:rsidP="0000229D">
            <w:pPr>
              <w:spacing w:after="20"/>
              <w:jc w:val="center"/>
              <w:rPr>
                <w:szCs w:val="18"/>
              </w:rPr>
            </w:pPr>
            <w:r w:rsidRPr="0000229D">
              <w:rPr>
                <w:szCs w:val="18"/>
              </w:rPr>
              <w:t>WP</w:t>
            </w:r>
          </w:p>
        </w:tc>
        <w:tc>
          <w:tcPr>
            <w:tcW w:w="1260" w:type="dxa"/>
            <w:tcBorders>
              <w:top w:val="single" w:sz="6" w:space="0" w:color="auto"/>
              <w:bottom w:val="single" w:sz="6" w:space="0" w:color="auto"/>
            </w:tcBorders>
            <w:shd w:val="clear" w:color="auto" w:fill="F2DBDB" w:themeFill="accent2" w:themeFillTint="33"/>
            <w:vAlign w:val="center"/>
          </w:tcPr>
          <w:p w14:paraId="65B99F94" w14:textId="77777777" w:rsidR="0000229D" w:rsidRPr="0000229D" w:rsidRDefault="0000229D" w:rsidP="0000229D">
            <w:pPr>
              <w:spacing w:after="20"/>
              <w:jc w:val="center"/>
              <w:rPr>
                <w:szCs w:val="18"/>
              </w:rPr>
            </w:pPr>
            <w:r w:rsidRPr="0000229D">
              <w:rPr>
                <w:szCs w:val="18"/>
              </w:rPr>
              <w:t>VA</w:t>
            </w:r>
          </w:p>
        </w:tc>
        <w:tc>
          <w:tcPr>
            <w:tcW w:w="1097" w:type="dxa"/>
            <w:shd w:val="clear" w:color="auto" w:fill="FFFF00"/>
            <w:vAlign w:val="center"/>
          </w:tcPr>
          <w:p w14:paraId="1D2BE402" w14:textId="77777777" w:rsidR="0000229D" w:rsidRPr="0000229D" w:rsidRDefault="0000229D" w:rsidP="0000229D">
            <w:pPr>
              <w:spacing w:after="20"/>
              <w:jc w:val="center"/>
              <w:rPr>
                <w:szCs w:val="18"/>
              </w:rPr>
            </w:pPr>
            <w:r w:rsidRPr="0000229D">
              <w:rPr>
                <w:szCs w:val="18"/>
              </w:rPr>
              <w:t>EP</w:t>
            </w:r>
          </w:p>
        </w:tc>
      </w:tr>
      <w:tr w:rsidR="0000229D" w:rsidRPr="0000229D" w14:paraId="3E207D5E" w14:textId="77777777" w:rsidTr="0000229D">
        <w:trPr>
          <w:cantSplit/>
          <w:trHeight w:val="174"/>
        </w:trPr>
        <w:tc>
          <w:tcPr>
            <w:tcW w:w="8855" w:type="dxa"/>
            <w:gridSpan w:val="8"/>
            <w:shd w:val="clear" w:color="auto" w:fill="808080" w:themeFill="background1" w:themeFillShade="80"/>
            <w:vAlign w:val="center"/>
          </w:tcPr>
          <w:p w14:paraId="49AE4882" w14:textId="77777777" w:rsidR="0000229D" w:rsidRPr="0000229D" w:rsidRDefault="0000229D" w:rsidP="0000229D">
            <w:pPr>
              <w:spacing w:after="20"/>
              <w:jc w:val="center"/>
              <w:rPr>
                <w:szCs w:val="18"/>
              </w:rPr>
            </w:pPr>
          </w:p>
        </w:tc>
      </w:tr>
      <w:tr w:rsidR="0000229D" w:rsidRPr="0000229D" w14:paraId="7ABA6AC7" w14:textId="77777777" w:rsidTr="0000229D">
        <w:trPr>
          <w:cantSplit/>
          <w:trHeight w:val="432"/>
        </w:trPr>
        <w:tc>
          <w:tcPr>
            <w:tcW w:w="288" w:type="dxa"/>
            <w:vMerge w:val="restart"/>
            <w:vAlign w:val="center"/>
          </w:tcPr>
          <w:p w14:paraId="7F764654" w14:textId="77777777" w:rsidR="0000229D" w:rsidRPr="0000229D" w:rsidRDefault="0000229D" w:rsidP="0000229D">
            <w:pPr>
              <w:spacing w:after="20"/>
              <w:rPr>
                <w:b/>
                <w:szCs w:val="18"/>
              </w:rPr>
            </w:pPr>
            <w:r w:rsidRPr="0000229D">
              <w:rPr>
                <w:b/>
                <w:color w:val="808080" w:themeColor="background1" w:themeShade="80"/>
                <w:szCs w:val="18"/>
              </w:rPr>
              <w:t>4</w:t>
            </w:r>
          </w:p>
        </w:tc>
        <w:tc>
          <w:tcPr>
            <w:tcW w:w="1260" w:type="dxa"/>
            <w:vMerge w:val="restart"/>
            <w:vAlign w:val="center"/>
          </w:tcPr>
          <w:p w14:paraId="7774F3C8" w14:textId="77777777" w:rsidR="0000229D" w:rsidRPr="0000229D" w:rsidRDefault="0000229D" w:rsidP="0000229D">
            <w:pPr>
              <w:spacing w:after="20"/>
              <w:rPr>
                <w:b/>
                <w:szCs w:val="18"/>
              </w:rPr>
            </w:pPr>
            <w:r w:rsidRPr="0000229D">
              <w:rPr>
                <w:b/>
                <w:szCs w:val="18"/>
              </w:rPr>
              <w:t>Angela Byron</w:t>
            </w:r>
          </w:p>
        </w:tc>
        <w:tc>
          <w:tcPr>
            <w:tcW w:w="1170" w:type="dxa"/>
            <w:shd w:val="clear" w:color="auto" w:fill="DDD9C3" w:themeFill="background2" w:themeFillShade="E6"/>
            <w:vAlign w:val="center"/>
          </w:tcPr>
          <w:p w14:paraId="5CB935D1" w14:textId="77777777" w:rsidR="0000229D" w:rsidRPr="0000229D" w:rsidRDefault="0000229D" w:rsidP="0000229D">
            <w:pPr>
              <w:spacing w:after="20"/>
              <w:jc w:val="center"/>
              <w:rPr>
                <w:szCs w:val="18"/>
              </w:rPr>
            </w:pPr>
            <w:r w:rsidRPr="0000229D">
              <w:rPr>
                <w:szCs w:val="18"/>
              </w:rPr>
              <w:t>AM</w:t>
            </w:r>
          </w:p>
        </w:tc>
        <w:tc>
          <w:tcPr>
            <w:tcW w:w="1260" w:type="dxa"/>
            <w:tcBorders>
              <w:top w:val="single" w:sz="6" w:space="0" w:color="auto"/>
              <w:bottom w:val="single" w:sz="6" w:space="0" w:color="auto"/>
            </w:tcBorders>
            <w:shd w:val="clear" w:color="auto" w:fill="F2DBDB" w:themeFill="accent2" w:themeFillTint="33"/>
            <w:vAlign w:val="center"/>
          </w:tcPr>
          <w:p w14:paraId="48527E00" w14:textId="77777777" w:rsidR="0000229D" w:rsidRPr="0000229D" w:rsidRDefault="0000229D" w:rsidP="0000229D">
            <w:pPr>
              <w:spacing w:after="20"/>
              <w:jc w:val="center"/>
              <w:rPr>
                <w:szCs w:val="18"/>
              </w:rPr>
            </w:pPr>
            <w:r w:rsidRPr="0000229D">
              <w:rPr>
                <w:szCs w:val="18"/>
              </w:rPr>
              <w:t>VA</w:t>
            </w:r>
          </w:p>
        </w:tc>
        <w:tc>
          <w:tcPr>
            <w:tcW w:w="1260" w:type="dxa"/>
            <w:vMerge w:val="restart"/>
            <w:shd w:val="clear" w:color="auto" w:fill="F2F2F2" w:themeFill="background1" w:themeFillShade="F2"/>
            <w:vAlign w:val="center"/>
          </w:tcPr>
          <w:p w14:paraId="1FB88F22" w14:textId="77777777" w:rsidR="0000229D" w:rsidRPr="0000229D" w:rsidRDefault="0000229D" w:rsidP="0000229D">
            <w:pPr>
              <w:spacing w:after="20"/>
              <w:jc w:val="center"/>
              <w:rPr>
                <w:szCs w:val="18"/>
              </w:rPr>
            </w:pPr>
            <w:r w:rsidRPr="0000229D">
              <w:rPr>
                <w:b/>
                <w:i/>
                <w:szCs w:val="18"/>
              </w:rPr>
              <w:t>Didactics</w:t>
            </w:r>
          </w:p>
        </w:tc>
        <w:tc>
          <w:tcPr>
            <w:tcW w:w="1260" w:type="dxa"/>
            <w:vMerge w:val="restart"/>
            <w:shd w:val="clear" w:color="auto" w:fill="92CDDC" w:themeFill="accent5" w:themeFillTint="99"/>
            <w:vAlign w:val="center"/>
          </w:tcPr>
          <w:p w14:paraId="0657C99F" w14:textId="77777777" w:rsidR="0000229D" w:rsidRPr="0000229D" w:rsidRDefault="0000229D" w:rsidP="0000229D">
            <w:pPr>
              <w:spacing w:after="20"/>
              <w:jc w:val="center"/>
              <w:rPr>
                <w:szCs w:val="18"/>
              </w:rPr>
            </w:pPr>
            <w:r w:rsidRPr="0000229D">
              <w:rPr>
                <w:szCs w:val="18"/>
              </w:rPr>
              <w:t>BBH/</w:t>
            </w:r>
          </w:p>
          <w:p w14:paraId="70DE8A10" w14:textId="77777777" w:rsidR="0000229D" w:rsidRPr="0000229D" w:rsidRDefault="0000229D" w:rsidP="0000229D">
            <w:pPr>
              <w:spacing w:after="20"/>
              <w:jc w:val="center"/>
              <w:rPr>
                <w:szCs w:val="18"/>
              </w:rPr>
            </w:pPr>
            <w:r w:rsidRPr="0000229D">
              <w:rPr>
                <w:szCs w:val="18"/>
              </w:rPr>
              <w:t>/WP</w:t>
            </w:r>
          </w:p>
        </w:tc>
        <w:tc>
          <w:tcPr>
            <w:tcW w:w="1260" w:type="dxa"/>
            <w:shd w:val="clear" w:color="auto" w:fill="DAEEF3" w:themeFill="accent5" w:themeFillTint="33"/>
            <w:vAlign w:val="center"/>
          </w:tcPr>
          <w:p w14:paraId="24637596" w14:textId="77777777" w:rsidR="0000229D" w:rsidRPr="0000229D" w:rsidRDefault="0000229D" w:rsidP="0000229D">
            <w:pPr>
              <w:spacing w:after="20"/>
              <w:jc w:val="center"/>
              <w:rPr>
                <w:szCs w:val="18"/>
              </w:rPr>
            </w:pPr>
            <w:r w:rsidRPr="0000229D">
              <w:rPr>
                <w:szCs w:val="18"/>
              </w:rPr>
              <w:t>WP</w:t>
            </w:r>
          </w:p>
        </w:tc>
        <w:tc>
          <w:tcPr>
            <w:tcW w:w="1097" w:type="dxa"/>
            <w:shd w:val="clear" w:color="auto" w:fill="FFFF00"/>
            <w:vAlign w:val="center"/>
          </w:tcPr>
          <w:p w14:paraId="16A2B304" w14:textId="77777777" w:rsidR="0000229D" w:rsidRPr="0000229D" w:rsidRDefault="0000229D" w:rsidP="0000229D">
            <w:pPr>
              <w:spacing w:after="20"/>
              <w:jc w:val="center"/>
              <w:rPr>
                <w:szCs w:val="18"/>
              </w:rPr>
            </w:pPr>
            <w:r w:rsidRPr="0000229D">
              <w:rPr>
                <w:szCs w:val="18"/>
              </w:rPr>
              <w:t>EP</w:t>
            </w:r>
          </w:p>
        </w:tc>
      </w:tr>
      <w:tr w:rsidR="0000229D" w:rsidRPr="0000229D" w14:paraId="4C9CA98D" w14:textId="77777777" w:rsidTr="0000229D">
        <w:trPr>
          <w:cantSplit/>
          <w:trHeight w:val="432"/>
        </w:trPr>
        <w:tc>
          <w:tcPr>
            <w:tcW w:w="288" w:type="dxa"/>
            <w:vMerge/>
            <w:vAlign w:val="center"/>
          </w:tcPr>
          <w:p w14:paraId="5C9F5BB0" w14:textId="77777777" w:rsidR="0000229D" w:rsidRPr="0000229D" w:rsidRDefault="0000229D" w:rsidP="0000229D">
            <w:pPr>
              <w:spacing w:after="20"/>
              <w:rPr>
                <w:b/>
                <w:szCs w:val="18"/>
              </w:rPr>
            </w:pPr>
          </w:p>
        </w:tc>
        <w:tc>
          <w:tcPr>
            <w:tcW w:w="1260" w:type="dxa"/>
            <w:vMerge/>
            <w:vAlign w:val="center"/>
          </w:tcPr>
          <w:p w14:paraId="688D5177" w14:textId="77777777" w:rsidR="0000229D" w:rsidRPr="0000229D" w:rsidRDefault="0000229D" w:rsidP="0000229D">
            <w:pPr>
              <w:spacing w:after="20"/>
              <w:rPr>
                <w:b/>
                <w:szCs w:val="18"/>
              </w:rPr>
            </w:pPr>
          </w:p>
        </w:tc>
        <w:tc>
          <w:tcPr>
            <w:tcW w:w="1170" w:type="dxa"/>
            <w:shd w:val="clear" w:color="auto" w:fill="C4BC96" w:themeFill="background2" w:themeFillShade="BF"/>
            <w:vAlign w:val="center"/>
          </w:tcPr>
          <w:p w14:paraId="107B3CF7" w14:textId="77777777" w:rsidR="0000229D" w:rsidRPr="0000229D" w:rsidRDefault="0000229D" w:rsidP="0000229D">
            <w:pPr>
              <w:spacing w:after="20"/>
              <w:jc w:val="center"/>
              <w:rPr>
                <w:szCs w:val="18"/>
              </w:rPr>
            </w:pPr>
            <w:r w:rsidRPr="0000229D">
              <w:rPr>
                <w:szCs w:val="18"/>
              </w:rPr>
              <w:t>PM</w:t>
            </w:r>
          </w:p>
        </w:tc>
        <w:tc>
          <w:tcPr>
            <w:tcW w:w="1260" w:type="dxa"/>
            <w:tcBorders>
              <w:top w:val="single" w:sz="6" w:space="0" w:color="auto"/>
              <w:bottom w:val="single" w:sz="6" w:space="0" w:color="auto"/>
            </w:tcBorders>
            <w:shd w:val="clear" w:color="auto" w:fill="F2DBDB" w:themeFill="accent2" w:themeFillTint="33"/>
            <w:vAlign w:val="center"/>
          </w:tcPr>
          <w:p w14:paraId="62DE976F" w14:textId="77777777" w:rsidR="0000229D" w:rsidRPr="0000229D" w:rsidRDefault="0000229D" w:rsidP="0000229D">
            <w:pPr>
              <w:spacing w:after="20"/>
              <w:jc w:val="center"/>
              <w:rPr>
                <w:szCs w:val="18"/>
              </w:rPr>
            </w:pPr>
            <w:r w:rsidRPr="0000229D">
              <w:rPr>
                <w:szCs w:val="18"/>
              </w:rPr>
              <w:t>VA</w:t>
            </w:r>
          </w:p>
        </w:tc>
        <w:tc>
          <w:tcPr>
            <w:tcW w:w="1260" w:type="dxa"/>
            <w:vMerge/>
            <w:shd w:val="clear" w:color="auto" w:fill="F2F2F2" w:themeFill="background1" w:themeFillShade="F2"/>
            <w:vAlign w:val="center"/>
          </w:tcPr>
          <w:p w14:paraId="10647703" w14:textId="77777777" w:rsidR="0000229D" w:rsidRPr="0000229D" w:rsidRDefault="0000229D" w:rsidP="0000229D">
            <w:pPr>
              <w:spacing w:after="20"/>
              <w:jc w:val="center"/>
              <w:rPr>
                <w:szCs w:val="18"/>
              </w:rPr>
            </w:pPr>
          </w:p>
        </w:tc>
        <w:tc>
          <w:tcPr>
            <w:tcW w:w="1260" w:type="dxa"/>
            <w:vMerge/>
            <w:shd w:val="clear" w:color="auto" w:fill="92CDDC" w:themeFill="accent5" w:themeFillTint="99"/>
            <w:vAlign w:val="center"/>
          </w:tcPr>
          <w:p w14:paraId="793660F7" w14:textId="77777777" w:rsidR="0000229D" w:rsidRPr="0000229D" w:rsidRDefault="0000229D" w:rsidP="0000229D">
            <w:pPr>
              <w:spacing w:after="20"/>
              <w:jc w:val="center"/>
              <w:rPr>
                <w:szCs w:val="18"/>
              </w:rPr>
            </w:pPr>
          </w:p>
        </w:tc>
        <w:tc>
          <w:tcPr>
            <w:tcW w:w="1260" w:type="dxa"/>
            <w:shd w:val="clear" w:color="auto" w:fill="FFFF00"/>
            <w:vAlign w:val="center"/>
          </w:tcPr>
          <w:p w14:paraId="3632CA62" w14:textId="77777777" w:rsidR="0000229D" w:rsidRPr="0000229D" w:rsidRDefault="0000229D" w:rsidP="0000229D">
            <w:pPr>
              <w:spacing w:after="20"/>
              <w:jc w:val="center"/>
              <w:rPr>
                <w:szCs w:val="18"/>
              </w:rPr>
            </w:pPr>
            <w:r w:rsidRPr="0000229D">
              <w:rPr>
                <w:szCs w:val="18"/>
              </w:rPr>
              <w:t>EP</w:t>
            </w:r>
          </w:p>
        </w:tc>
        <w:tc>
          <w:tcPr>
            <w:tcW w:w="1097" w:type="dxa"/>
            <w:shd w:val="clear" w:color="auto" w:fill="DAEEF3" w:themeFill="accent5" w:themeFillTint="33"/>
            <w:vAlign w:val="center"/>
          </w:tcPr>
          <w:p w14:paraId="558AE5BF" w14:textId="77777777" w:rsidR="0000229D" w:rsidRPr="0000229D" w:rsidRDefault="0000229D" w:rsidP="0000229D">
            <w:pPr>
              <w:spacing w:after="20"/>
              <w:jc w:val="center"/>
              <w:rPr>
                <w:szCs w:val="18"/>
              </w:rPr>
            </w:pPr>
            <w:r w:rsidRPr="0000229D">
              <w:rPr>
                <w:szCs w:val="18"/>
              </w:rPr>
              <w:t>WP</w:t>
            </w:r>
          </w:p>
        </w:tc>
      </w:tr>
      <w:tr w:rsidR="0000229D" w:rsidRPr="0000229D" w14:paraId="694F4D65" w14:textId="77777777" w:rsidTr="0000229D">
        <w:trPr>
          <w:cantSplit/>
          <w:trHeight w:val="120"/>
        </w:trPr>
        <w:tc>
          <w:tcPr>
            <w:tcW w:w="8855" w:type="dxa"/>
            <w:gridSpan w:val="8"/>
            <w:shd w:val="clear" w:color="auto" w:fill="808080" w:themeFill="background1" w:themeFillShade="80"/>
            <w:vAlign w:val="center"/>
          </w:tcPr>
          <w:p w14:paraId="312165E8" w14:textId="77777777" w:rsidR="0000229D" w:rsidRPr="0000229D" w:rsidRDefault="0000229D" w:rsidP="0000229D">
            <w:pPr>
              <w:spacing w:after="20"/>
              <w:jc w:val="center"/>
              <w:rPr>
                <w:szCs w:val="18"/>
              </w:rPr>
            </w:pPr>
          </w:p>
        </w:tc>
      </w:tr>
      <w:tr w:rsidR="0000229D" w:rsidRPr="0000229D" w14:paraId="1CA7FFE1" w14:textId="77777777" w:rsidTr="0000229D">
        <w:trPr>
          <w:cantSplit/>
          <w:trHeight w:val="432"/>
        </w:trPr>
        <w:tc>
          <w:tcPr>
            <w:tcW w:w="288" w:type="dxa"/>
            <w:vMerge w:val="restart"/>
            <w:vAlign w:val="center"/>
          </w:tcPr>
          <w:p w14:paraId="22590CE9" w14:textId="77777777" w:rsidR="0000229D" w:rsidRPr="0000229D" w:rsidRDefault="0000229D" w:rsidP="0000229D">
            <w:pPr>
              <w:spacing w:after="20"/>
              <w:rPr>
                <w:b/>
                <w:szCs w:val="18"/>
              </w:rPr>
            </w:pPr>
            <w:r w:rsidRPr="0000229D">
              <w:rPr>
                <w:b/>
                <w:color w:val="808080" w:themeColor="background1" w:themeShade="80"/>
                <w:szCs w:val="18"/>
              </w:rPr>
              <w:t>1</w:t>
            </w:r>
          </w:p>
        </w:tc>
        <w:tc>
          <w:tcPr>
            <w:tcW w:w="1260" w:type="dxa"/>
            <w:vMerge w:val="restart"/>
            <w:vAlign w:val="center"/>
          </w:tcPr>
          <w:p w14:paraId="4D510BBA" w14:textId="77777777" w:rsidR="0000229D" w:rsidRPr="0000229D" w:rsidRDefault="0000229D" w:rsidP="0000229D">
            <w:pPr>
              <w:spacing w:after="20"/>
              <w:rPr>
                <w:b/>
                <w:szCs w:val="18"/>
              </w:rPr>
            </w:pPr>
            <w:r w:rsidRPr="0000229D">
              <w:rPr>
                <w:b/>
                <w:szCs w:val="18"/>
              </w:rPr>
              <w:t>Seth Farnsworth</w:t>
            </w:r>
          </w:p>
        </w:tc>
        <w:tc>
          <w:tcPr>
            <w:tcW w:w="1170" w:type="dxa"/>
            <w:shd w:val="clear" w:color="auto" w:fill="DDD9C3" w:themeFill="background2" w:themeFillShade="E6"/>
            <w:vAlign w:val="center"/>
          </w:tcPr>
          <w:p w14:paraId="393BCA8B" w14:textId="77777777" w:rsidR="0000229D" w:rsidRPr="0000229D" w:rsidRDefault="0000229D" w:rsidP="0000229D">
            <w:pPr>
              <w:spacing w:after="20"/>
              <w:jc w:val="center"/>
              <w:rPr>
                <w:szCs w:val="18"/>
              </w:rPr>
            </w:pPr>
            <w:r w:rsidRPr="0000229D">
              <w:rPr>
                <w:szCs w:val="18"/>
              </w:rPr>
              <w:t>AM</w:t>
            </w:r>
          </w:p>
        </w:tc>
        <w:tc>
          <w:tcPr>
            <w:tcW w:w="1260" w:type="dxa"/>
            <w:tcBorders>
              <w:top w:val="single" w:sz="6" w:space="0" w:color="auto"/>
              <w:bottom w:val="single" w:sz="6" w:space="0" w:color="auto"/>
            </w:tcBorders>
            <w:shd w:val="clear" w:color="auto" w:fill="DAEEF3" w:themeFill="accent5" w:themeFillTint="33"/>
            <w:vAlign w:val="center"/>
          </w:tcPr>
          <w:p w14:paraId="45D60685" w14:textId="77777777" w:rsidR="0000229D" w:rsidRPr="0000229D" w:rsidRDefault="0000229D" w:rsidP="0000229D">
            <w:pPr>
              <w:spacing w:after="20"/>
              <w:jc w:val="center"/>
              <w:rPr>
                <w:szCs w:val="18"/>
              </w:rPr>
            </w:pPr>
            <w:r w:rsidRPr="0000229D">
              <w:rPr>
                <w:szCs w:val="18"/>
              </w:rPr>
              <w:t>WP</w:t>
            </w:r>
          </w:p>
        </w:tc>
        <w:tc>
          <w:tcPr>
            <w:tcW w:w="1260" w:type="dxa"/>
            <w:vMerge w:val="restart"/>
            <w:shd w:val="clear" w:color="auto" w:fill="F2F2F2" w:themeFill="background1" w:themeFillShade="F2"/>
            <w:vAlign w:val="center"/>
          </w:tcPr>
          <w:p w14:paraId="3EC4F5DB" w14:textId="77777777" w:rsidR="0000229D" w:rsidRPr="0000229D" w:rsidRDefault="0000229D" w:rsidP="0000229D">
            <w:pPr>
              <w:spacing w:after="20"/>
              <w:jc w:val="center"/>
              <w:rPr>
                <w:b/>
                <w:i/>
                <w:szCs w:val="18"/>
              </w:rPr>
            </w:pPr>
            <w:r w:rsidRPr="0000229D">
              <w:rPr>
                <w:b/>
                <w:i/>
                <w:szCs w:val="18"/>
              </w:rPr>
              <w:t>Didactics</w:t>
            </w:r>
          </w:p>
        </w:tc>
        <w:tc>
          <w:tcPr>
            <w:tcW w:w="1260" w:type="dxa"/>
            <w:tcBorders>
              <w:top w:val="single" w:sz="6" w:space="0" w:color="auto"/>
              <w:bottom w:val="single" w:sz="6" w:space="0" w:color="auto"/>
            </w:tcBorders>
            <w:shd w:val="clear" w:color="auto" w:fill="F2DBDB" w:themeFill="accent2" w:themeFillTint="33"/>
            <w:vAlign w:val="center"/>
          </w:tcPr>
          <w:p w14:paraId="2518AEB9" w14:textId="77777777" w:rsidR="0000229D" w:rsidRPr="0000229D" w:rsidRDefault="0000229D" w:rsidP="0000229D">
            <w:pPr>
              <w:spacing w:after="20"/>
              <w:jc w:val="center"/>
              <w:rPr>
                <w:szCs w:val="18"/>
              </w:rPr>
            </w:pPr>
            <w:r w:rsidRPr="0000229D">
              <w:rPr>
                <w:szCs w:val="18"/>
              </w:rPr>
              <w:t>VA</w:t>
            </w:r>
          </w:p>
        </w:tc>
        <w:tc>
          <w:tcPr>
            <w:tcW w:w="1260" w:type="dxa"/>
            <w:shd w:val="clear" w:color="auto" w:fill="FF0000"/>
            <w:vAlign w:val="center"/>
          </w:tcPr>
          <w:p w14:paraId="3EF3B2B8" w14:textId="77777777" w:rsidR="0000229D" w:rsidRPr="0000229D" w:rsidRDefault="0000229D" w:rsidP="0000229D">
            <w:pPr>
              <w:spacing w:after="20"/>
              <w:jc w:val="center"/>
              <w:rPr>
                <w:szCs w:val="18"/>
              </w:rPr>
            </w:pPr>
            <w:r w:rsidRPr="0000229D">
              <w:rPr>
                <w:szCs w:val="18"/>
              </w:rPr>
              <w:t>SC</w:t>
            </w:r>
          </w:p>
        </w:tc>
        <w:tc>
          <w:tcPr>
            <w:tcW w:w="1097" w:type="dxa"/>
            <w:shd w:val="clear" w:color="auto" w:fill="DAEEF3" w:themeFill="accent5" w:themeFillTint="33"/>
            <w:vAlign w:val="center"/>
          </w:tcPr>
          <w:p w14:paraId="261C0992" w14:textId="77777777" w:rsidR="0000229D" w:rsidRPr="0000229D" w:rsidRDefault="0000229D" w:rsidP="0000229D">
            <w:pPr>
              <w:spacing w:after="20"/>
              <w:jc w:val="center"/>
              <w:rPr>
                <w:szCs w:val="18"/>
              </w:rPr>
            </w:pPr>
            <w:r w:rsidRPr="0000229D">
              <w:rPr>
                <w:szCs w:val="18"/>
              </w:rPr>
              <w:t>WP</w:t>
            </w:r>
          </w:p>
        </w:tc>
      </w:tr>
      <w:tr w:rsidR="0000229D" w:rsidRPr="0000229D" w14:paraId="67939DB1" w14:textId="77777777" w:rsidTr="0000229D">
        <w:trPr>
          <w:cantSplit/>
          <w:trHeight w:val="432"/>
        </w:trPr>
        <w:tc>
          <w:tcPr>
            <w:tcW w:w="288" w:type="dxa"/>
            <w:vMerge/>
            <w:vAlign w:val="center"/>
          </w:tcPr>
          <w:p w14:paraId="74102C68" w14:textId="77777777" w:rsidR="0000229D" w:rsidRPr="0000229D" w:rsidRDefault="0000229D" w:rsidP="0000229D">
            <w:pPr>
              <w:spacing w:after="20"/>
              <w:rPr>
                <w:b/>
                <w:szCs w:val="18"/>
              </w:rPr>
            </w:pPr>
          </w:p>
        </w:tc>
        <w:tc>
          <w:tcPr>
            <w:tcW w:w="1260" w:type="dxa"/>
            <w:vMerge/>
            <w:vAlign w:val="center"/>
          </w:tcPr>
          <w:p w14:paraId="2B849189" w14:textId="77777777" w:rsidR="0000229D" w:rsidRPr="0000229D" w:rsidRDefault="0000229D" w:rsidP="0000229D">
            <w:pPr>
              <w:spacing w:after="20"/>
              <w:rPr>
                <w:b/>
                <w:szCs w:val="18"/>
              </w:rPr>
            </w:pPr>
          </w:p>
        </w:tc>
        <w:tc>
          <w:tcPr>
            <w:tcW w:w="1170" w:type="dxa"/>
            <w:shd w:val="clear" w:color="auto" w:fill="C4BC96" w:themeFill="background2" w:themeFillShade="BF"/>
            <w:vAlign w:val="center"/>
          </w:tcPr>
          <w:p w14:paraId="17D00313" w14:textId="77777777" w:rsidR="0000229D" w:rsidRPr="0000229D" w:rsidRDefault="0000229D" w:rsidP="0000229D">
            <w:pPr>
              <w:spacing w:after="20"/>
              <w:jc w:val="center"/>
              <w:rPr>
                <w:szCs w:val="18"/>
              </w:rPr>
            </w:pPr>
            <w:r w:rsidRPr="0000229D">
              <w:rPr>
                <w:szCs w:val="18"/>
              </w:rPr>
              <w:t>PM</w:t>
            </w:r>
          </w:p>
        </w:tc>
        <w:tc>
          <w:tcPr>
            <w:tcW w:w="1260" w:type="dxa"/>
            <w:tcBorders>
              <w:top w:val="single" w:sz="6" w:space="0" w:color="auto"/>
              <w:bottom w:val="single" w:sz="6" w:space="0" w:color="auto"/>
            </w:tcBorders>
            <w:shd w:val="clear" w:color="auto" w:fill="DAEEF3" w:themeFill="accent5" w:themeFillTint="33"/>
            <w:vAlign w:val="center"/>
          </w:tcPr>
          <w:p w14:paraId="22129C43" w14:textId="77777777" w:rsidR="0000229D" w:rsidRPr="0000229D" w:rsidRDefault="0000229D" w:rsidP="0000229D">
            <w:pPr>
              <w:spacing w:after="20"/>
              <w:jc w:val="center"/>
              <w:rPr>
                <w:szCs w:val="18"/>
              </w:rPr>
            </w:pPr>
            <w:r w:rsidRPr="0000229D">
              <w:rPr>
                <w:szCs w:val="18"/>
              </w:rPr>
              <w:t>WP</w:t>
            </w:r>
          </w:p>
        </w:tc>
        <w:tc>
          <w:tcPr>
            <w:tcW w:w="1260" w:type="dxa"/>
            <w:vMerge/>
            <w:shd w:val="clear" w:color="auto" w:fill="F2F2F2" w:themeFill="background1" w:themeFillShade="F2"/>
            <w:vAlign w:val="center"/>
          </w:tcPr>
          <w:p w14:paraId="3F017E32" w14:textId="77777777" w:rsidR="0000229D" w:rsidRPr="0000229D" w:rsidRDefault="0000229D" w:rsidP="0000229D">
            <w:pPr>
              <w:spacing w:after="20"/>
              <w:jc w:val="center"/>
              <w:rPr>
                <w:szCs w:val="18"/>
              </w:rPr>
            </w:pPr>
          </w:p>
        </w:tc>
        <w:tc>
          <w:tcPr>
            <w:tcW w:w="1260" w:type="dxa"/>
            <w:tcBorders>
              <w:top w:val="single" w:sz="6" w:space="0" w:color="auto"/>
              <w:bottom w:val="single" w:sz="6" w:space="0" w:color="auto"/>
            </w:tcBorders>
            <w:shd w:val="clear" w:color="auto" w:fill="F2DBDB" w:themeFill="accent2" w:themeFillTint="33"/>
            <w:vAlign w:val="center"/>
          </w:tcPr>
          <w:p w14:paraId="3753256C" w14:textId="77777777" w:rsidR="0000229D" w:rsidRPr="0000229D" w:rsidRDefault="0000229D" w:rsidP="0000229D">
            <w:pPr>
              <w:spacing w:after="20"/>
              <w:jc w:val="center"/>
              <w:rPr>
                <w:szCs w:val="18"/>
              </w:rPr>
            </w:pPr>
            <w:r w:rsidRPr="0000229D">
              <w:rPr>
                <w:szCs w:val="18"/>
              </w:rPr>
              <w:t>VA</w:t>
            </w:r>
          </w:p>
        </w:tc>
        <w:tc>
          <w:tcPr>
            <w:tcW w:w="1260" w:type="dxa"/>
            <w:shd w:val="clear" w:color="auto" w:fill="FFFF00"/>
            <w:vAlign w:val="center"/>
          </w:tcPr>
          <w:p w14:paraId="0BCF713C" w14:textId="77777777" w:rsidR="0000229D" w:rsidRPr="0000229D" w:rsidRDefault="0000229D" w:rsidP="0000229D">
            <w:pPr>
              <w:spacing w:after="20"/>
              <w:jc w:val="center"/>
              <w:rPr>
                <w:szCs w:val="18"/>
              </w:rPr>
            </w:pPr>
            <w:r w:rsidRPr="0000229D">
              <w:rPr>
                <w:szCs w:val="18"/>
              </w:rPr>
              <w:t>EP</w:t>
            </w:r>
          </w:p>
        </w:tc>
        <w:tc>
          <w:tcPr>
            <w:tcW w:w="1097" w:type="dxa"/>
            <w:shd w:val="clear" w:color="auto" w:fill="FFFF00"/>
            <w:vAlign w:val="center"/>
          </w:tcPr>
          <w:p w14:paraId="3037CBD6" w14:textId="77777777" w:rsidR="0000229D" w:rsidRPr="0000229D" w:rsidRDefault="0000229D" w:rsidP="0000229D">
            <w:pPr>
              <w:spacing w:after="20"/>
              <w:jc w:val="center"/>
              <w:rPr>
                <w:szCs w:val="18"/>
              </w:rPr>
            </w:pPr>
            <w:r w:rsidRPr="0000229D">
              <w:rPr>
                <w:szCs w:val="18"/>
              </w:rPr>
              <w:t>EP</w:t>
            </w:r>
          </w:p>
        </w:tc>
      </w:tr>
      <w:tr w:rsidR="0000229D" w:rsidRPr="0000229D" w14:paraId="449157AB" w14:textId="77777777" w:rsidTr="0000229D">
        <w:trPr>
          <w:cantSplit/>
          <w:trHeight w:val="138"/>
        </w:trPr>
        <w:tc>
          <w:tcPr>
            <w:tcW w:w="8855" w:type="dxa"/>
            <w:gridSpan w:val="8"/>
            <w:shd w:val="clear" w:color="auto" w:fill="808080" w:themeFill="background1" w:themeFillShade="80"/>
            <w:vAlign w:val="center"/>
          </w:tcPr>
          <w:p w14:paraId="25157E0C" w14:textId="77777777" w:rsidR="0000229D" w:rsidRPr="0000229D" w:rsidRDefault="0000229D" w:rsidP="0000229D">
            <w:pPr>
              <w:spacing w:after="20"/>
              <w:jc w:val="center"/>
              <w:rPr>
                <w:szCs w:val="18"/>
              </w:rPr>
            </w:pPr>
          </w:p>
        </w:tc>
      </w:tr>
      <w:tr w:rsidR="0000229D" w:rsidRPr="0000229D" w14:paraId="478E9751" w14:textId="77777777" w:rsidTr="0000229D">
        <w:trPr>
          <w:cantSplit/>
          <w:trHeight w:val="432"/>
        </w:trPr>
        <w:tc>
          <w:tcPr>
            <w:tcW w:w="288" w:type="dxa"/>
            <w:vMerge w:val="restart"/>
            <w:vAlign w:val="center"/>
          </w:tcPr>
          <w:p w14:paraId="16DD15A3" w14:textId="77777777" w:rsidR="0000229D" w:rsidRPr="0000229D" w:rsidRDefault="0000229D" w:rsidP="0000229D">
            <w:pPr>
              <w:spacing w:after="20"/>
              <w:rPr>
                <w:b/>
                <w:szCs w:val="18"/>
              </w:rPr>
            </w:pPr>
            <w:r w:rsidRPr="0000229D">
              <w:rPr>
                <w:b/>
                <w:color w:val="808080" w:themeColor="background1" w:themeShade="80"/>
                <w:szCs w:val="18"/>
              </w:rPr>
              <w:t>3</w:t>
            </w:r>
          </w:p>
        </w:tc>
        <w:tc>
          <w:tcPr>
            <w:tcW w:w="1260" w:type="dxa"/>
            <w:vMerge w:val="restart"/>
            <w:vAlign w:val="center"/>
          </w:tcPr>
          <w:p w14:paraId="3A93D1E0" w14:textId="77777777" w:rsidR="0000229D" w:rsidRPr="0000229D" w:rsidRDefault="0000229D" w:rsidP="0000229D">
            <w:pPr>
              <w:spacing w:after="20"/>
              <w:rPr>
                <w:b/>
                <w:szCs w:val="18"/>
              </w:rPr>
            </w:pPr>
            <w:r w:rsidRPr="0000229D">
              <w:rPr>
                <w:b/>
                <w:szCs w:val="18"/>
              </w:rPr>
              <w:t>Rian Laub</w:t>
            </w:r>
          </w:p>
        </w:tc>
        <w:tc>
          <w:tcPr>
            <w:tcW w:w="1170" w:type="dxa"/>
            <w:shd w:val="clear" w:color="auto" w:fill="DDD9C3" w:themeFill="background2" w:themeFillShade="E6"/>
            <w:vAlign w:val="center"/>
          </w:tcPr>
          <w:p w14:paraId="53E7590A" w14:textId="77777777" w:rsidR="0000229D" w:rsidRPr="0000229D" w:rsidRDefault="0000229D" w:rsidP="0000229D">
            <w:pPr>
              <w:spacing w:after="20"/>
              <w:jc w:val="center"/>
              <w:rPr>
                <w:szCs w:val="18"/>
              </w:rPr>
            </w:pPr>
            <w:r w:rsidRPr="0000229D">
              <w:rPr>
                <w:szCs w:val="18"/>
              </w:rPr>
              <w:t>AM</w:t>
            </w:r>
          </w:p>
        </w:tc>
        <w:tc>
          <w:tcPr>
            <w:tcW w:w="1260" w:type="dxa"/>
            <w:shd w:val="clear" w:color="auto" w:fill="FFFF00"/>
            <w:vAlign w:val="center"/>
          </w:tcPr>
          <w:p w14:paraId="6D4FA63A" w14:textId="77777777" w:rsidR="0000229D" w:rsidRPr="0000229D" w:rsidRDefault="0000229D" w:rsidP="0000229D">
            <w:pPr>
              <w:spacing w:after="20"/>
              <w:jc w:val="center"/>
              <w:rPr>
                <w:szCs w:val="18"/>
              </w:rPr>
            </w:pPr>
            <w:r w:rsidRPr="0000229D">
              <w:rPr>
                <w:szCs w:val="18"/>
              </w:rPr>
              <w:t>EP</w:t>
            </w:r>
          </w:p>
        </w:tc>
        <w:tc>
          <w:tcPr>
            <w:tcW w:w="1260" w:type="dxa"/>
            <w:vMerge w:val="restart"/>
            <w:shd w:val="clear" w:color="auto" w:fill="F2F2F2" w:themeFill="background1" w:themeFillShade="F2"/>
            <w:vAlign w:val="center"/>
          </w:tcPr>
          <w:p w14:paraId="23A8F7DB" w14:textId="77777777" w:rsidR="0000229D" w:rsidRPr="0000229D" w:rsidRDefault="0000229D" w:rsidP="0000229D">
            <w:pPr>
              <w:spacing w:after="20"/>
              <w:jc w:val="center"/>
              <w:rPr>
                <w:szCs w:val="18"/>
              </w:rPr>
            </w:pPr>
            <w:r w:rsidRPr="0000229D">
              <w:rPr>
                <w:b/>
                <w:i/>
                <w:szCs w:val="18"/>
              </w:rPr>
              <w:t>Didactics</w:t>
            </w:r>
          </w:p>
        </w:tc>
        <w:tc>
          <w:tcPr>
            <w:tcW w:w="1260" w:type="dxa"/>
            <w:shd w:val="clear" w:color="auto" w:fill="DAEEF3" w:themeFill="accent5" w:themeFillTint="33"/>
            <w:vAlign w:val="center"/>
          </w:tcPr>
          <w:p w14:paraId="24395EE8" w14:textId="77777777" w:rsidR="0000229D" w:rsidRPr="0000229D" w:rsidRDefault="0000229D" w:rsidP="0000229D">
            <w:pPr>
              <w:spacing w:after="20"/>
              <w:jc w:val="center"/>
              <w:rPr>
                <w:szCs w:val="18"/>
              </w:rPr>
            </w:pPr>
            <w:r w:rsidRPr="0000229D">
              <w:rPr>
                <w:szCs w:val="18"/>
              </w:rPr>
              <w:t>WP</w:t>
            </w:r>
          </w:p>
        </w:tc>
        <w:tc>
          <w:tcPr>
            <w:tcW w:w="1260" w:type="dxa"/>
            <w:shd w:val="clear" w:color="auto" w:fill="C2D69B" w:themeFill="accent3" w:themeFillTint="99"/>
            <w:vAlign w:val="center"/>
          </w:tcPr>
          <w:p w14:paraId="47FAB5A9" w14:textId="77777777" w:rsidR="0000229D" w:rsidRPr="0000229D" w:rsidRDefault="0000229D" w:rsidP="0000229D">
            <w:pPr>
              <w:spacing w:after="20"/>
              <w:jc w:val="center"/>
              <w:rPr>
                <w:szCs w:val="18"/>
              </w:rPr>
            </w:pPr>
            <w:r w:rsidRPr="0000229D">
              <w:rPr>
                <w:szCs w:val="18"/>
              </w:rPr>
              <w:t>CAM</w:t>
            </w:r>
          </w:p>
        </w:tc>
        <w:tc>
          <w:tcPr>
            <w:tcW w:w="1097" w:type="dxa"/>
            <w:tcBorders>
              <w:top w:val="single" w:sz="6" w:space="0" w:color="auto"/>
              <w:bottom w:val="single" w:sz="6" w:space="0" w:color="auto"/>
            </w:tcBorders>
            <w:shd w:val="clear" w:color="auto" w:fill="F2DBDB" w:themeFill="accent2" w:themeFillTint="33"/>
            <w:vAlign w:val="center"/>
          </w:tcPr>
          <w:p w14:paraId="7817E3E4" w14:textId="77777777" w:rsidR="0000229D" w:rsidRPr="0000229D" w:rsidRDefault="0000229D" w:rsidP="0000229D">
            <w:pPr>
              <w:spacing w:after="20"/>
              <w:jc w:val="center"/>
              <w:rPr>
                <w:szCs w:val="18"/>
              </w:rPr>
            </w:pPr>
            <w:r w:rsidRPr="0000229D">
              <w:rPr>
                <w:szCs w:val="18"/>
              </w:rPr>
              <w:t>VA</w:t>
            </w:r>
          </w:p>
        </w:tc>
      </w:tr>
      <w:tr w:rsidR="0000229D" w:rsidRPr="0000229D" w14:paraId="0B88FA9A" w14:textId="77777777" w:rsidTr="0000229D">
        <w:trPr>
          <w:cantSplit/>
          <w:trHeight w:val="432"/>
        </w:trPr>
        <w:tc>
          <w:tcPr>
            <w:tcW w:w="288" w:type="dxa"/>
            <w:vMerge/>
            <w:vAlign w:val="center"/>
          </w:tcPr>
          <w:p w14:paraId="444FD112" w14:textId="77777777" w:rsidR="0000229D" w:rsidRPr="0000229D" w:rsidRDefault="0000229D" w:rsidP="0000229D">
            <w:pPr>
              <w:spacing w:after="20"/>
              <w:rPr>
                <w:b/>
                <w:szCs w:val="18"/>
              </w:rPr>
            </w:pPr>
          </w:p>
        </w:tc>
        <w:tc>
          <w:tcPr>
            <w:tcW w:w="1260" w:type="dxa"/>
            <w:vMerge/>
            <w:vAlign w:val="center"/>
          </w:tcPr>
          <w:p w14:paraId="451486CA" w14:textId="77777777" w:rsidR="0000229D" w:rsidRPr="0000229D" w:rsidRDefault="0000229D" w:rsidP="0000229D">
            <w:pPr>
              <w:spacing w:after="20"/>
              <w:rPr>
                <w:b/>
                <w:szCs w:val="18"/>
              </w:rPr>
            </w:pPr>
          </w:p>
        </w:tc>
        <w:tc>
          <w:tcPr>
            <w:tcW w:w="1170" w:type="dxa"/>
            <w:shd w:val="clear" w:color="auto" w:fill="C4BC96" w:themeFill="background2" w:themeFillShade="BF"/>
            <w:vAlign w:val="center"/>
          </w:tcPr>
          <w:p w14:paraId="3F83D8C3" w14:textId="77777777" w:rsidR="0000229D" w:rsidRPr="0000229D" w:rsidRDefault="0000229D" w:rsidP="0000229D">
            <w:pPr>
              <w:spacing w:after="20"/>
              <w:jc w:val="center"/>
              <w:rPr>
                <w:szCs w:val="18"/>
              </w:rPr>
            </w:pPr>
            <w:r w:rsidRPr="0000229D">
              <w:rPr>
                <w:szCs w:val="18"/>
              </w:rPr>
              <w:t>PM</w:t>
            </w:r>
          </w:p>
        </w:tc>
        <w:tc>
          <w:tcPr>
            <w:tcW w:w="1260" w:type="dxa"/>
            <w:shd w:val="clear" w:color="auto" w:fill="DAEEF3" w:themeFill="accent5" w:themeFillTint="33"/>
            <w:vAlign w:val="center"/>
          </w:tcPr>
          <w:p w14:paraId="401F8177" w14:textId="77777777" w:rsidR="0000229D" w:rsidRPr="0000229D" w:rsidRDefault="0000229D" w:rsidP="0000229D">
            <w:pPr>
              <w:spacing w:after="20"/>
              <w:jc w:val="center"/>
              <w:rPr>
                <w:szCs w:val="18"/>
              </w:rPr>
            </w:pPr>
            <w:r w:rsidRPr="0000229D">
              <w:rPr>
                <w:szCs w:val="18"/>
              </w:rPr>
              <w:t>WP</w:t>
            </w:r>
          </w:p>
        </w:tc>
        <w:tc>
          <w:tcPr>
            <w:tcW w:w="1260" w:type="dxa"/>
            <w:vMerge/>
            <w:shd w:val="clear" w:color="auto" w:fill="F2F2F2" w:themeFill="background1" w:themeFillShade="F2"/>
            <w:vAlign w:val="center"/>
          </w:tcPr>
          <w:p w14:paraId="13B676CB" w14:textId="77777777" w:rsidR="0000229D" w:rsidRPr="0000229D" w:rsidRDefault="0000229D" w:rsidP="0000229D">
            <w:pPr>
              <w:spacing w:after="20"/>
              <w:jc w:val="center"/>
              <w:rPr>
                <w:szCs w:val="18"/>
              </w:rPr>
            </w:pPr>
          </w:p>
        </w:tc>
        <w:tc>
          <w:tcPr>
            <w:tcW w:w="1260" w:type="dxa"/>
            <w:shd w:val="clear" w:color="auto" w:fill="FFFF00"/>
            <w:vAlign w:val="center"/>
          </w:tcPr>
          <w:p w14:paraId="59F804F0" w14:textId="77777777" w:rsidR="0000229D" w:rsidRPr="0000229D" w:rsidRDefault="0000229D" w:rsidP="0000229D">
            <w:pPr>
              <w:spacing w:after="20"/>
              <w:jc w:val="center"/>
              <w:rPr>
                <w:szCs w:val="18"/>
              </w:rPr>
            </w:pPr>
            <w:r w:rsidRPr="0000229D">
              <w:rPr>
                <w:szCs w:val="18"/>
              </w:rPr>
              <w:t>EP</w:t>
            </w:r>
          </w:p>
        </w:tc>
        <w:tc>
          <w:tcPr>
            <w:tcW w:w="1260" w:type="dxa"/>
            <w:shd w:val="clear" w:color="auto" w:fill="DAEEF3" w:themeFill="accent5" w:themeFillTint="33"/>
            <w:vAlign w:val="center"/>
          </w:tcPr>
          <w:p w14:paraId="1AE25810" w14:textId="77777777" w:rsidR="0000229D" w:rsidRPr="0000229D" w:rsidRDefault="0000229D" w:rsidP="0000229D">
            <w:pPr>
              <w:spacing w:after="20"/>
              <w:jc w:val="center"/>
              <w:rPr>
                <w:szCs w:val="18"/>
              </w:rPr>
            </w:pPr>
            <w:r w:rsidRPr="0000229D">
              <w:rPr>
                <w:szCs w:val="18"/>
              </w:rPr>
              <w:t>WP</w:t>
            </w:r>
          </w:p>
        </w:tc>
        <w:tc>
          <w:tcPr>
            <w:tcW w:w="1097" w:type="dxa"/>
            <w:tcBorders>
              <w:top w:val="single" w:sz="6" w:space="0" w:color="auto"/>
              <w:bottom w:val="single" w:sz="6" w:space="0" w:color="auto"/>
            </w:tcBorders>
            <w:shd w:val="clear" w:color="auto" w:fill="F2DBDB" w:themeFill="accent2" w:themeFillTint="33"/>
            <w:vAlign w:val="center"/>
          </w:tcPr>
          <w:p w14:paraId="78590E5D" w14:textId="77777777" w:rsidR="0000229D" w:rsidRPr="0000229D" w:rsidRDefault="0000229D" w:rsidP="0000229D">
            <w:pPr>
              <w:spacing w:after="20"/>
              <w:jc w:val="center"/>
              <w:rPr>
                <w:szCs w:val="18"/>
              </w:rPr>
            </w:pPr>
            <w:r w:rsidRPr="0000229D">
              <w:rPr>
                <w:szCs w:val="18"/>
              </w:rPr>
              <w:t>VA</w:t>
            </w:r>
          </w:p>
        </w:tc>
      </w:tr>
      <w:tr w:rsidR="0000229D" w:rsidRPr="0000229D" w14:paraId="7CCD0A01" w14:textId="77777777" w:rsidTr="0000229D">
        <w:trPr>
          <w:cantSplit/>
          <w:trHeight w:val="84"/>
        </w:trPr>
        <w:tc>
          <w:tcPr>
            <w:tcW w:w="8855" w:type="dxa"/>
            <w:gridSpan w:val="8"/>
            <w:shd w:val="clear" w:color="auto" w:fill="808080" w:themeFill="background1" w:themeFillShade="80"/>
            <w:vAlign w:val="center"/>
          </w:tcPr>
          <w:p w14:paraId="2102A051" w14:textId="77777777" w:rsidR="0000229D" w:rsidRPr="0000229D" w:rsidRDefault="0000229D" w:rsidP="0000229D">
            <w:pPr>
              <w:spacing w:after="20"/>
              <w:jc w:val="center"/>
              <w:rPr>
                <w:szCs w:val="18"/>
              </w:rPr>
            </w:pPr>
          </w:p>
        </w:tc>
      </w:tr>
      <w:tr w:rsidR="0000229D" w:rsidRPr="0000229D" w14:paraId="12920608" w14:textId="77777777" w:rsidTr="0000229D">
        <w:trPr>
          <w:cantSplit/>
          <w:trHeight w:val="432"/>
        </w:trPr>
        <w:tc>
          <w:tcPr>
            <w:tcW w:w="288" w:type="dxa"/>
            <w:vMerge w:val="restart"/>
            <w:vAlign w:val="center"/>
          </w:tcPr>
          <w:p w14:paraId="6105CC9C" w14:textId="77777777" w:rsidR="0000229D" w:rsidRPr="0000229D" w:rsidRDefault="0000229D" w:rsidP="0000229D">
            <w:pPr>
              <w:spacing w:after="20"/>
              <w:rPr>
                <w:b/>
                <w:color w:val="808080" w:themeColor="background1" w:themeShade="80"/>
                <w:szCs w:val="18"/>
              </w:rPr>
            </w:pPr>
            <w:r w:rsidRPr="0000229D">
              <w:rPr>
                <w:b/>
                <w:color w:val="808080" w:themeColor="background1" w:themeShade="80"/>
                <w:szCs w:val="18"/>
              </w:rPr>
              <w:t>7</w:t>
            </w:r>
          </w:p>
        </w:tc>
        <w:tc>
          <w:tcPr>
            <w:tcW w:w="1260" w:type="dxa"/>
            <w:vMerge w:val="restart"/>
            <w:vAlign w:val="center"/>
          </w:tcPr>
          <w:p w14:paraId="36876D71" w14:textId="77777777" w:rsidR="0000229D" w:rsidRPr="0000229D" w:rsidRDefault="0000229D" w:rsidP="0000229D">
            <w:pPr>
              <w:spacing w:after="20"/>
              <w:rPr>
                <w:b/>
                <w:szCs w:val="18"/>
              </w:rPr>
            </w:pPr>
            <w:r w:rsidRPr="0000229D">
              <w:rPr>
                <w:b/>
                <w:szCs w:val="18"/>
              </w:rPr>
              <w:t>Brian Merrill</w:t>
            </w:r>
          </w:p>
        </w:tc>
        <w:tc>
          <w:tcPr>
            <w:tcW w:w="1170" w:type="dxa"/>
            <w:shd w:val="clear" w:color="auto" w:fill="DDD9C3" w:themeFill="background2" w:themeFillShade="E6"/>
            <w:vAlign w:val="center"/>
          </w:tcPr>
          <w:p w14:paraId="047E49B1" w14:textId="77777777" w:rsidR="0000229D" w:rsidRPr="0000229D" w:rsidRDefault="0000229D" w:rsidP="0000229D">
            <w:pPr>
              <w:spacing w:after="20"/>
              <w:jc w:val="center"/>
              <w:rPr>
                <w:szCs w:val="18"/>
              </w:rPr>
            </w:pPr>
            <w:r w:rsidRPr="0000229D">
              <w:rPr>
                <w:szCs w:val="18"/>
              </w:rPr>
              <w:t>AM</w:t>
            </w:r>
          </w:p>
        </w:tc>
        <w:tc>
          <w:tcPr>
            <w:tcW w:w="1260" w:type="dxa"/>
            <w:shd w:val="clear" w:color="auto" w:fill="DAEEF3" w:themeFill="accent5" w:themeFillTint="33"/>
            <w:vAlign w:val="center"/>
          </w:tcPr>
          <w:p w14:paraId="7BDDC345" w14:textId="77777777" w:rsidR="0000229D" w:rsidRPr="0000229D" w:rsidRDefault="0000229D" w:rsidP="0000229D">
            <w:pPr>
              <w:spacing w:after="20"/>
              <w:jc w:val="center"/>
              <w:rPr>
                <w:szCs w:val="18"/>
              </w:rPr>
            </w:pPr>
            <w:r w:rsidRPr="0000229D">
              <w:rPr>
                <w:szCs w:val="18"/>
              </w:rPr>
              <w:t>WP</w:t>
            </w:r>
          </w:p>
        </w:tc>
        <w:tc>
          <w:tcPr>
            <w:tcW w:w="1260" w:type="dxa"/>
            <w:vMerge w:val="restart"/>
            <w:shd w:val="clear" w:color="auto" w:fill="F2F2F2" w:themeFill="background1" w:themeFillShade="F2"/>
            <w:vAlign w:val="center"/>
          </w:tcPr>
          <w:p w14:paraId="05992236" w14:textId="77777777" w:rsidR="0000229D" w:rsidRPr="0000229D" w:rsidRDefault="0000229D" w:rsidP="0000229D">
            <w:pPr>
              <w:spacing w:after="20"/>
              <w:jc w:val="center"/>
              <w:rPr>
                <w:szCs w:val="18"/>
              </w:rPr>
            </w:pPr>
            <w:r w:rsidRPr="0000229D">
              <w:rPr>
                <w:b/>
                <w:i/>
                <w:szCs w:val="18"/>
              </w:rPr>
              <w:t>Didactics</w:t>
            </w:r>
          </w:p>
        </w:tc>
        <w:tc>
          <w:tcPr>
            <w:tcW w:w="1260" w:type="dxa"/>
            <w:tcBorders>
              <w:top w:val="single" w:sz="6" w:space="0" w:color="auto"/>
              <w:bottom w:val="single" w:sz="6" w:space="0" w:color="auto"/>
            </w:tcBorders>
            <w:shd w:val="clear" w:color="auto" w:fill="F2DBDB" w:themeFill="accent2" w:themeFillTint="33"/>
            <w:vAlign w:val="center"/>
          </w:tcPr>
          <w:p w14:paraId="5EC213B5" w14:textId="77777777" w:rsidR="0000229D" w:rsidRPr="0000229D" w:rsidRDefault="0000229D" w:rsidP="0000229D">
            <w:pPr>
              <w:spacing w:after="20"/>
              <w:jc w:val="center"/>
              <w:rPr>
                <w:szCs w:val="18"/>
              </w:rPr>
            </w:pPr>
            <w:r w:rsidRPr="0000229D">
              <w:rPr>
                <w:szCs w:val="18"/>
              </w:rPr>
              <w:t>VA</w:t>
            </w:r>
          </w:p>
        </w:tc>
        <w:tc>
          <w:tcPr>
            <w:tcW w:w="1260" w:type="dxa"/>
            <w:tcBorders>
              <w:bottom w:val="single" w:sz="6" w:space="0" w:color="auto"/>
            </w:tcBorders>
            <w:shd w:val="clear" w:color="auto" w:fill="8064A2" w:themeFill="accent4"/>
            <w:vAlign w:val="center"/>
          </w:tcPr>
          <w:p w14:paraId="567AF965" w14:textId="77777777" w:rsidR="0000229D" w:rsidRPr="0000229D" w:rsidRDefault="0000229D" w:rsidP="0000229D">
            <w:pPr>
              <w:spacing w:after="20"/>
              <w:jc w:val="center"/>
              <w:rPr>
                <w:szCs w:val="18"/>
              </w:rPr>
            </w:pPr>
            <w:r w:rsidRPr="0000229D">
              <w:rPr>
                <w:szCs w:val="18"/>
              </w:rPr>
              <w:t>TCN</w:t>
            </w:r>
          </w:p>
        </w:tc>
        <w:tc>
          <w:tcPr>
            <w:tcW w:w="1097" w:type="dxa"/>
            <w:tcBorders>
              <w:bottom w:val="single" w:sz="6" w:space="0" w:color="auto"/>
            </w:tcBorders>
            <w:shd w:val="clear" w:color="auto" w:fill="FFFF00"/>
            <w:vAlign w:val="center"/>
          </w:tcPr>
          <w:p w14:paraId="46BE6E15" w14:textId="77777777" w:rsidR="0000229D" w:rsidRPr="0000229D" w:rsidRDefault="0000229D" w:rsidP="0000229D">
            <w:pPr>
              <w:spacing w:after="20"/>
              <w:jc w:val="center"/>
              <w:rPr>
                <w:szCs w:val="18"/>
              </w:rPr>
            </w:pPr>
            <w:r w:rsidRPr="0000229D">
              <w:rPr>
                <w:szCs w:val="18"/>
              </w:rPr>
              <w:t>EP</w:t>
            </w:r>
          </w:p>
        </w:tc>
      </w:tr>
      <w:tr w:rsidR="0000229D" w:rsidRPr="0000229D" w14:paraId="3C0CD535" w14:textId="77777777" w:rsidTr="0000229D">
        <w:trPr>
          <w:cantSplit/>
          <w:trHeight w:val="432"/>
        </w:trPr>
        <w:tc>
          <w:tcPr>
            <w:tcW w:w="288" w:type="dxa"/>
            <w:vMerge/>
            <w:vAlign w:val="center"/>
          </w:tcPr>
          <w:p w14:paraId="06FE11B0" w14:textId="77777777" w:rsidR="0000229D" w:rsidRPr="0000229D" w:rsidRDefault="0000229D" w:rsidP="0000229D">
            <w:pPr>
              <w:spacing w:after="20"/>
              <w:rPr>
                <w:b/>
                <w:szCs w:val="18"/>
              </w:rPr>
            </w:pPr>
          </w:p>
        </w:tc>
        <w:tc>
          <w:tcPr>
            <w:tcW w:w="1260" w:type="dxa"/>
            <w:vMerge/>
            <w:vAlign w:val="center"/>
          </w:tcPr>
          <w:p w14:paraId="5BF949EE" w14:textId="77777777" w:rsidR="0000229D" w:rsidRPr="0000229D" w:rsidRDefault="0000229D" w:rsidP="0000229D">
            <w:pPr>
              <w:spacing w:after="20"/>
              <w:rPr>
                <w:b/>
                <w:szCs w:val="18"/>
              </w:rPr>
            </w:pPr>
          </w:p>
        </w:tc>
        <w:tc>
          <w:tcPr>
            <w:tcW w:w="1170" w:type="dxa"/>
            <w:shd w:val="clear" w:color="auto" w:fill="C4BC96" w:themeFill="background2" w:themeFillShade="BF"/>
            <w:vAlign w:val="center"/>
          </w:tcPr>
          <w:p w14:paraId="059603C2" w14:textId="77777777" w:rsidR="0000229D" w:rsidRPr="0000229D" w:rsidRDefault="0000229D" w:rsidP="0000229D">
            <w:pPr>
              <w:spacing w:after="20"/>
              <w:jc w:val="center"/>
              <w:rPr>
                <w:szCs w:val="18"/>
              </w:rPr>
            </w:pPr>
            <w:r w:rsidRPr="0000229D">
              <w:rPr>
                <w:szCs w:val="18"/>
              </w:rPr>
              <w:t>PM</w:t>
            </w:r>
          </w:p>
        </w:tc>
        <w:tc>
          <w:tcPr>
            <w:tcW w:w="1260" w:type="dxa"/>
            <w:shd w:val="clear" w:color="auto" w:fill="FFFF00"/>
            <w:vAlign w:val="center"/>
          </w:tcPr>
          <w:p w14:paraId="671AEA36" w14:textId="77777777" w:rsidR="0000229D" w:rsidRPr="0000229D" w:rsidRDefault="0000229D" w:rsidP="0000229D">
            <w:pPr>
              <w:spacing w:after="20"/>
              <w:jc w:val="center"/>
              <w:rPr>
                <w:szCs w:val="18"/>
              </w:rPr>
            </w:pPr>
            <w:r w:rsidRPr="0000229D">
              <w:rPr>
                <w:szCs w:val="18"/>
              </w:rPr>
              <w:t>EP</w:t>
            </w:r>
          </w:p>
        </w:tc>
        <w:tc>
          <w:tcPr>
            <w:tcW w:w="1260" w:type="dxa"/>
            <w:vMerge/>
            <w:shd w:val="clear" w:color="auto" w:fill="F2F2F2" w:themeFill="background1" w:themeFillShade="F2"/>
            <w:vAlign w:val="center"/>
          </w:tcPr>
          <w:p w14:paraId="0E98176D" w14:textId="77777777" w:rsidR="0000229D" w:rsidRPr="0000229D" w:rsidRDefault="0000229D" w:rsidP="0000229D">
            <w:pPr>
              <w:spacing w:after="20"/>
              <w:jc w:val="center"/>
              <w:rPr>
                <w:szCs w:val="18"/>
              </w:rPr>
            </w:pPr>
          </w:p>
        </w:tc>
        <w:tc>
          <w:tcPr>
            <w:tcW w:w="1260" w:type="dxa"/>
            <w:tcBorders>
              <w:top w:val="single" w:sz="6" w:space="0" w:color="auto"/>
              <w:bottom w:val="single" w:sz="6" w:space="0" w:color="auto"/>
            </w:tcBorders>
            <w:shd w:val="clear" w:color="auto" w:fill="F2DBDB" w:themeFill="accent2" w:themeFillTint="33"/>
            <w:vAlign w:val="center"/>
          </w:tcPr>
          <w:p w14:paraId="7BC76319" w14:textId="77777777" w:rsidR="0000229D" w:rsidRPr="0000229D" w:rsidRDefault="0000229D" w:rsidP="0000229D">
            <w:pPr>
              <w:spacing w:after="20"/>
              <w:jc w:val="center"/>
              <w:rPr>
                <w:szCs w:val="18"/>
              </w:rPr>
            </w:pPr>
            <w:r w:rsidRPr="0000229D">
              <w:rPr>
                <w:szCs w:val="18"/>
              </w:rPr>
              <w:t>VA</w:t>
            </w:r>
          </w:p>
        </w:tc>
        <w:tc>
          <w:tcPr>
            <w:tcW w:w="1260" w:type="dxa"/>
            <w:tcBorders>
              <w:top w:val="single" w:sz="6" w:space="0" w:color="auto"/>
              <w:bottom w:val="single" w:sz="6" w:space="0" w:color="auto"/>
            </w:tcBorders>
            <w:shd w:val="clear" w:color="auto" w:fill="DAEEF3" w:themeFill="accent5" w:themeFillTint="33"/>
            <w:vAlign w:val="center"/>
          </w:tcPr>
          <w:p w14:paraId="2B31A042" w14:textId="77777777" w:rsidR="0000229D" w:rsidRPr="0000229D" w:rsidRDefault="0000229D" w:rsidP="0000229D">
            <w:pPr>
              <w:spacing w:after="20"/>
              <w:jc w:val="center"/>
              <w:rPr>
                <w:szCs w:val="18"/>
              </w:rPr>
            </w:pPr>
            <w:r w:rsidRPr="0000229D">
              <w:rPr>
                <w:szCs w:val="18"/>
              </w:rPr>
              <w:t>WP</w:t>
            </w:r>
          </w:p>
        </w:tc>
        <w:tc>
          <w:tcPr>
            <w:tcW w:w="1097" w:type="dxa"/>
            <w:tcBorders>
              <w:top w:val="single" w:sz="6" w:space="0" w:color="auto"/>
              <w:bottom w:val="single" w:sz="6" w:space="0" w:color="auto"/>
            </w:tcBorders>
            <w:shd w:val="clear" w:color="auto" w:fill="DAEEF3" w:themeFill="accent5" w:themeFillTint="33"/>
            <w:vAlign w:val="center"/>
          </w:tcPr>
          <w:p w14:paraId="29DDC64A" w14:textId="77777777" w:rsidR="0000229D" w:rsidRPr="0000229D" w:rsidRDefault="0000229D" w:rsidP="0000229D">
            <w:pPr>
              <w:spacing w:after="20"/>
              <w:jc w:val="center"/>
              <w:rPr>
                <w:szCs w:val="18"/>
              </w:rPr>
            </w:pPr>
            <w:r w:rsidRPr="0000229D">
              <w:rPr>
                <w:szCs w:val="18"/>
              </w:rPr>
              <w:t>WP</w:t>
            </w:r>
          </w:p>
        </w:tc>
      </w:tr>
      <w:tr w:rsidR="0000229D" w:rsidRPr="0000229D" w14:paraId="10767904" w14:textId="77777777" w:rsidTr="0000229D">
        <w:trPr>
          <w:cantSplit/>
          <w:trHeight w:val="129"/>
        </w:trPr>
        <w:tc>
          <w:tcPr>
            <w:tcW w:w="8855" w:type="dxa"/>
            <w:gridSpan w:val="8"/>
            <w:shd w:val="clear" w:color="auto" w:fill="808080" w:themeFill="background1" w:themeFillShade="80"/>
            <w:vAlign w:val="center"/>
          </w:tcPr>
          <w:p w14:paraId="535C214D" w14:textId="77777777" w:rsidR="0000229D" w:rsidRPr="0000229D" w:rsidRDefault="0000229D" w:rsidP="0000229D">
            <w:pPr>
              <w:spacing w:after="20"/>
              <w:jc w:val="center"/>
              <w:rPr>
                <w:szCs w:val="18"/>
              </w:rPr>
            </w:pPr>
          </w:p>
        </w:tc>
      </w:tr>
      <w:tr w:rsidR="0000229D" w:rsidRPr="0000229D" w14:paraId="5661E402" w14:textId="77777777" w:rsidTr="0000229D">
        <w:trPr>
          <w:cantSplit/>
          <w:trHeight w:val="432"/>
        </w:trPr>
        <w:tc>
          <w:tcPr>
            <w:tcW w:w="288" w:type="dxa"/>
            <w:vMerge w:val="restart"/>
            <w:vAlign w:val="center"/>
          </w:tcPr>
          <w:p w14:paraId="2C0D5377" w14:textId="77777777" w:rsidR="0000229D" w:rsidRPr="0000229D" w:rsidRDefault="0000229D" w:rsidP="0000229D">
            <w:pPr>
              <w:spacing w:after="20"/>
              <w:rPr>
                <w:b/>
                <w:color w:val="808080" w:themeColor="background1" w:themeShade="80"/>
                <w:szCs w:val="18"/>
              </w:rPr>
            </w:pPr>
            <w:r w:rsidRPr="0000229D">
              <w:rPr>
                <w:b/>
                <w:color w:val="808080" w:themeColor="background1" w:themeShade="80"/>
                <w:szCs w:val="18"/>
              </w:rPr>
              <w:t>8</w:t>
            </w:r>
          </w:p>
        </w:tc>
        <w:tc>
          <w:tcPr>
            <w:tcW w:w="1260" w:type="dxa"/>
            <w:vMerge w:val="restart"/>
            <w:vAlign w:val="center"/>
          </w:tcPr>
          <w:p w14:paraId="1647BAE0" w14:textId="77777777" w:rsidR="0000229D" w:rsidRPr="0000229D" w:rsidRDefault="0000229D" w:rsidP="0000229D">
            <w:pPr>
              <w:spacing w:after="20"/>
              <w:rPr>
                <w:b/>
                <w:szCs w:val="18"/>
              </w:rPr>
            </w:pPr>
            <w:r w:rsidRPr="0000229D">
              <w:rPr>
                <w:b/>
                <w:szCs w:val="18"/>
              </w:rPr>
              <w:t>Kristine Norris</w:t>
            </w:r>
          </w:p>
        </w:tc>
        <w:tc>
          <w:tcPr>
            <w:tcW w:w="1170" w:type="dxa"/>
            <w:shd w:val="clear" w:color="auto" w:fill="DDD9C3" w:themeFill="background2" w:themeFillShade="E6"/>
            <w:vAlign w:val="center"/>
          </w:tcPr>
          <w:p w14:paraId="58D8D128" w14:textId="77777777" w:rsidR="0000229D" w:rsidRPr="0000229D" w:rsidRDefault="0000229D" w:rsidP="0000229D">
            <w:pPr>
              <w:spacing w:after="20"/>
              <w:jc w:val="center"/>
              <w:rPr>
                <w:szCs w:val="18"/>
              </w:rPr>
            </w:pPr>
            <w:r w:rsidRPr="0000229D">
              <w:rPr>
                <w:szCs w:val="18"/>
              </w:rPr>
              <w:t>AM</w:t>
            </w:r>
          </w:p>
        </w:tc>
        <w:tc>
          <w:tcPr>
            <w:tcW w:w="1260" w:type="dxa"/>
            <w:shd w:val="clear" w:color="auto" w:fill="F79646" w:themeFill="accent6"/>
            <w:vAlign w:val="center"/>
          </w:tcPr>
          <w:p w14:paraId="10DCC4B3" w14:textId="77777777" w:rsidR="0000229D" w:rsidRPr="0000229D" w:rsidRDefault="0000229D" w:rsidP="0000229D">
            <w:pPr>
              <w:spacing w:after="20"/>
              <w:jc w:val="center"/>
              <w:rPr>
                <w:szCs w:val="18"/>
              </w:rPr>
            </w:pPr>
            <w:r w:rsidRPr="0000229D">
              <w:rPr>
                <w:szCs w:val="18"/>
              </w:rPr>
              <w:t>MHSCC</w:t>
            </w:r>
          </w:p>
        </w:tc>
        <w:tc>
          <w:tcPr>
            <w:tcW w:w="1260" w:type="dxa"/>
            <w:vMerge w:val="restart"/>
            <w:shd w:val="clear" w:color="auto" w:fill="F2F2F2" w:themeFill="background1" w:themeFillShade="F2"/>
            <w:vAlign w:val="center"/>
          </w:tcPr>
          <w:p w14:paraId="0072C05A" w14:textId="77777777" w:rsidR="0000229D" w:rsidRPr="0000229D" w:rsidRDefault="0000229D" w:rsidP="0000229D">
            <w:pPr>
              <w:spacing w:after="20"/>
              <w:jc w:val="center"/>
              <w:rPr>
                <w:szCs w:val="18"/>
              </w:rPr>
            </w:pPr>
            <w:r w:rsidRPr="0000229D">
              <w:rPr>
                <w:b/>
                <w:i/>
                <w:szCs w:val="18"/>
              </w:rPr>
              <w:t>Didactics</w:t>
            </w:r>
          </w:p>
        </w:tc>
        <w:tc>
          <w:tcPr>
            <w:tcW w:w="1260" w:type="dxa"/>
            <w:shd w:val="clear" w:color="auto" w:fill="DAEEF3" w:themeFill="accent5" w:themeFillTint="33"/>
            <w:vAlign w:val="center"/>
          </w:tcPr>
          <w:p w14:paraId="4D49EE72" w14:textId="77777777" w:rsidR="0000229D" w:rsidRPr="0000229D" w:rsidRDefault="0000229D" w:rsidP="0000229D">
            <w:pPr>
              <w:spacing w:after="20"/>
              <w:jc w:val="center"/>
              <w:rPr>
                <w:szCs w:val="18"/>
              </w:rPr>
            </w:pPr>
            <w:r w:rsidRPr="0000229D">
              <w:rPr>
                <w:szCs w:val="18"/>
              </w:rPr>
              <w:t>WP</w:t>
            </w:r>
          </w:p>
        </w:tc>
        <w:tc>
          <w:tcPr>
            <w:tcW w:w="1260" w:type="dxa"/>
            <w:tcBorders>
              <w:top w:val="single" w:sz="6" w:space="0" w:color="auto"/>
              <w:bottom w:val="single" w:sz="6" w:space="0" w:color="auto"/>
            </w:tcBorders>
            <w:shd w:val="clear" w:color="auto" w:fill="F2DBDB" w:themeFill="accent2" w:themeFillTint="33"/>
            <w:vAlign w:val="center"/>
          </w:tcPr>
          <w:p w14:paraId="284D7CA2" w14:textId="77777777" w:rsidR="0000229D" w:rsidRPr="0000229D" w:rsidRDefault="0000229D" w:rsidP="0000229D">
            <w:pPr>
              <w:spacing w:after="20"/>
              <w:jc w:val="center"/>
              <w:rPr>
                <w:szCs w:val="18"/>
              </w:rPr>
            </w:pPr>
            <w:r w:rsidRPr="0000229D">
              <w:rPr>
                <w:szCs w:val="18"/>
              </w:rPr>
              <w:t>VA</w:t>
            </w:r>
          </w:p>
        </w:tc>
        <w:tc>
          <w:tcPr>
            <w:tcW w:w="1097" w:type="dxa"/>
            <w:tcBorders>
              <w:top w:val="single" w:sz="6" w:space="0" w:color="auto"/>
              <w:bottom w:val="single" w:sz="6" w:space="0" w:color="auto"/>
            </w:tcBorders>
            <w:shd w:val="clear" w:color="auto" w:fill="DAEEF3" w:themeFill="accent5" w:themeFillTint="33"/>
            <w:vAlign w:val="center"/>
          </w:tcPr>
          <w:p w14:paraId="3FB32366" w14:textId="77777777" w:rsidR="0000229D" w:rsidRPr="0000229D" w:rsidRDefault="0000229D" w:rsidP="0000229D">
            <w:pPr>
              <w:spacing w:after="20"/>
              <w:jc w:val="center"/>
              <w:rPr>
                <w:szCs w:val="18"/>
              </w:rPr>
            </w:pPr>
            <w:r w:rsidRPr="0000229D">
              <w:rPr>
                <w:szCs w:val="18"/>
              </w:rPr>
              <w:t>WP</w:t>
            </w:r>
          </w:p>
        </w:tc>
      </w:tr>
      <w:tr w:rsidR="0000229D" w:rsidRPr="0000229D" w14:paraId="23C585AD" w14:textId="77777777" w:rsidTr="0000229D">
        <w:trPr>
          <w:cantSplit/>
          <w:trHeight w:val="432"/>
        </w:trPr>
        <w:tc>
          <w:tcPr>
            <w:tcW w:w="288" w:type="dxa"/>
            <w:vMerge/>
            <w:vAlign w:val="center"/>
          </w:tcPr>
          <w:p w14:paraId="04750669" w14:textId="77777777" w:rsidR="0000229D" w:rsidRPr="0000229D" w:rsidRDefault="0000229D" w:rsidP="0000229D">
            <w:pPr>
              <w:spacing w:after="20"/>
              <w:rPr>
                <w:b/>
                <w:szCs w:val="18"/>
              </w:rPr>
            </w:pPr>
          </w:p>
        </w:tc>
        <w:tc>
          <w:tcPr>
            <w:tcW w:w="1260" w:type="dxa"/>
            <w:vMerge/>
            <w:vAlign w:val="center"/>
          </w:tcPr>
          <w:p w14:paraId="188389EB" w14:textId="77777777" w:rsidR="0000229D" w:rsidRPr="0000229D" w:rsidRDefault="0000229D" w:rsidP="0000229D">
            <w:pPr>
              <w:spacing w:after="20"/>
              <w:rPr>
                <w:b/>
                <w:szCs w:val="18"/>
              </w:rPr>
            </w:pPr>
          </w:p>
        </w:tc>
        <w:tc>
          <w:tcPr>
            <w:tcW w:w="1170" w:type="dxa"/>
            <w:shd w:val="clear" w:color="auto" w:fill="C4BC96" w:themeFill="background2" w:themeFillShade="BF"/>
            <w:vAlign w:val="center"/>
          </w:tcPr>
          <w:p w14:paraId="094EB073" w14:textId="77777777" w:rsidR="0000229D" w:rsidRPr="0000229D" w:rsidRDefault="0000229D" w:rsidP="0000229D">
            <w:pPr>
              <w:spacing w:after="20"/>
              <w:jc w:val="center"/>
              <w:rPr>
                <w:szCs w:val="18"/>
              </w:rPr>
            </w:pPr>
            <w:r w:rsidRPr="0000229D">
              <w:rPr>
                <w:szCs w:val="18"/>
              </w:rPr>
              <w:t>PM</w:t>
            </w:r>
          </w:p>
        </w:tc>
        <w:tc>
          <w:tcPr>
            <w:tcW w:w="1260" w:type="dxa"/>
            <w:shd w:val="clear" w:color="auto" w:fill="FFFF00"/>
            <w:vAlign w:val="center"/>
          </w:tcPr>
          <w:p w14:paraId="2AD3E879" w14:textId="77777777" w:rsidR="0000229D" w:rsidRPr="0000229D" w:rsidRDefault="0000229D" w:rsidP="0000229D">
            <w:pPr>
              <w:spacing w:after="20"/>
              <w:jc w:val="center"/>
              <w:rPr>
                <w:szCs w:val="18"/>
              </w:rPr>
            </w:pPr>
            <w:r w:rsidRPr="0000229D">
              <w:rPr>
                <w:szCs w:val="18"/>
              </w:rPr>
              <w:t>EP</w:t>
            </w:r>
          </w:p>
        </w:tc>
        <w:tc>
          <w:tcPr>
            <w:tcW w:w="1260" w:type="dxa"/>
            <w:vMerge/>
            <w:shd w:val="clear" w:color="auto" w:fill="F2F2F2" w:themeFill="background1" w:themeFillShade="F2"/>
            <w:vAlign w:val="center"/>
          </w:tcPr>
          <w:p w14:paraId="1E8A2261" w14:textId="77777777" w:rsidR="0000229D" w:rsidRPr="0000229D" w:rsidRDefault="0000229D" w:rsidP="0000229D">
            <w:pPr>
              <w:spacing w:after="20"/>
              <w:jc w:val="center"/>
              <w:rPr>
                <w:szCs w:val="18"/>
              </w:rPr>
            </w:pPr>
          </w:p>
        </w:tc>
        <w:tc>
          <w:tcPr>
            <w:tcW w:w="1260" w:type="dxa"/>
            <w:shd w:val="clear" w:color="auto" w:fill="FFFF00"/>
            <w:vAlign w:val="center"/>
          </w:tcPr>
          <w:p w14:paraId="3455B476" w14:textId="77777777" w:rsidR="0000229D" w:rsidRPr="0000229D" w:rsidRDefault="0000229D" w:rsidP="0000229D">
            <w:pPr>
              <w:spacing w:after="20"/>
              <w:jc w:val="center"/>
              <w:rPr>
                <w:szCs w:val="18"/>
              </w:rPr>
            </w:pPr>
            <w:r w:rsidRPr="0000229D">
              <w:rPr>
                <w:szCs w:val="18"/>
              </w:rPr>
              <w:t>EP</w:t>
            </w:r>
          </w:p>
        </w:tc>
        <w:tc>
          <w:tcPr>
            <w:tcW w:w="1260" w:type="dxa"/>
            <w:tcBorders>
              <w:top w:val="single" w:sz="6" w:space="0" w:color="auto"/>
              <w:bottom w:val="single" w:sz="6" w:space="0" w:color="auto"/>
            </w:tcBorders>
            <w:shd w:val="clear" w:color="auto" w:fill="F2DBDB" w:themeFill="accent2" w:themeFillTint="33"/>
            <w:vAlign w:val="center"/>
          </w:tcPr>
          <w:p w14:paraId="56F8E8CF" w14:textId="77777777" w:rsidR="0000229D" w:rsidRPr="0000229D" w:rsidRDefault="0000229D" w:rsidP="0000229D">
            <w:pPr>
              <w:spacing w:after="20"/>
              <w:jc w:val="center"/>
              <w:rPr>
                <w:szCs w:val="18"/>
              </w:rPr>
            </w:pPr>
            <w:r w:rsidRPr="0000229D">
              <w:rPr>
                <w:szCs w:val="18"/>
              </w:rPr>
              <w:t>VA</w:t>
            </w:r>
          </w:p>
        </w:tc>
        <w:tc>
          <w:tcPr>
            <w:tcW w:w="1097" w:type="dxa"/>
            <w:tcBorders>
              <w:top w:val="single" w:sz="6" w:space="0" w:color="auto"/>
              <w:bottom w:val="single" w:sz="6" w:space="0" w:color="auto"/>
            </w:tcBorders>
            <w:shd w:val="clear" w:color="auto" w:fill="DAEEF3" w:themeFill="accent5" w:themeFillTint="33"/>
            <w:vAlign w:val="center"/>
          </w:tcPr>
          <w:p w14:paraId="26083427" w14:textId="77777777" w:rsidR="0000229D" w:rsidRPr="0000229D" w:rsidRDefault="0000229D" w:rsidP="0000229D">
            <w:pPr>
              <w:spacing w:after="20"/>
              <w:jc w:val="center"/>
              <w:rPr>
                <w:szCs w:val="18"/>
              </w:rPr>
            </w:pPr>
            <w:r w:rsidRPr="0000229D">
              <w:rPr>
                <w:szCs w:val="18"/>
              </w:rPr>
              <w:t>WP</w:t>
            </w:r>
          </w:p>
        </w:tc>
      </w:tr>
      <w:tr w:rsidR="0000229D" w:rsidRPr="0000229D" w14:paraId="593EA247" w14:textId="77777777" w:rsidTr="0000229D">
        <w:trPr>
          <w:cantSplit/>
          <w:trHeight w:val="75"/>
        </w:trPr>
        <w:tc>
          <w:tcPr>
            <w:tcW w:w="8855" w:type="dxa"/>
            <w:gridSpan w:val="8"/>
            <w:shd w:val="clear" w:color="auto" w:fill="808080" w:themeFill="background1" w:themeFillShade="80"/>
            <w:vAlign w:val="center"/>
          </w:tcPr>
          <w:p w14:paraId="6BA5F897" w14:textId="77777777" w:rsidR="0000229D" w:rsidRPr="0000229D" w:rsidRDefault="0000229D" w:rsidP="0000229D">
            <w:pPr>
              <w:spacing w:after="20"/>
              <w:jc w:val="center"/>
              <w:rPr>
                <w:szCs w:val="18"/>
              </w:rPr>
            </w:pPr>
          </w:p>
        </w:tc>
      </w:tr>
      <w:tr w:rsidR="0000229D" w:rsidRPr="0000229D" w14:paraId="1C2AFE7A" w14:textId="77777777" w:rsidTr="0000229D">
        <w:trPr>
          <w:cantSplit/>
          <w:trHeight w:val="432"/>
        </w:trPr>
        <w:tc>
          <w:tcPr>
            <w:tcW w:w="288" w:type="dxa"/>
            <w:vMerge w:val="restart"/>
            <w:vAlign w:val="center"/>
          </w:tcPr>
          <w:p w14:paraId="52E46D83" w14:textId="77777777" w:rsidR="0000229D" w:rsidRPr="0000229D" w:rsidRDefault="0000229D" w:rsidP="0000229D">
            <w:pPr>
              <w:spacing w:after="20"/>
              <w:rPr>
                <w:b/>
                <w:color w:val="808080" w:themeColor="background1" w:themeShade="80"/>
                <w:szCs w:val="18"/>
              </w:rPr>
            </w:pPr>
            <w:r w:rsidRPr="0000229D">
              <w:rPr>
                <w:b/>
                <w:color w:val="808080" w:themeColor="background1" w:themeShade="80"/>
                <w:szCs w:val="18"/>
              </w:rPr>
              <w:t>6</w:t>
            </w:r>
          </w:p>
        </w:tc>
        <w:tc>
          <w:tcPr>
            <w:tcW w:w="1260" w:type="dxa"/>
            <w:vMerge w:val="restart"/>
            <w:vAlign w:val="center"/>
          </w:tcPr>
          <w:p w14:paraId="204A0DC3" w14:textId="77777777" w:rsidR="0000229D" w:rsidRPr="0000229D" w:rsidRDefault="0000229D" w:rsidP="0000229D">
            <w:pPr>
              <w:spacing w:after="20"/>
              <w:rPr>
                <w:b/>
                <w:szCs w:val="18"/>
              </w:rPr>
            </w:pPr>
            <w:r w:rsidRPr="0000229D">
              <w:rPr>
                <w:b/>
                <w:szCs w:val="18"/>
              </w:rPr>
              <w:t>Brian Nyberg</w:t>
            </w:r>
          </w:p>
        </w:tc>
        <w:tc>
          <w:tcPr>
            <w:tcW w:w="1170" w:type="dxa"/>
            <w:shd w:val="clear" w:color="auto" w:fill="DDD9C3" w:themeFill="background2" w:themeFillShade="E6"/>
            <w:vAlign w:val="center"/>
          </w:tcPr>
          <w:p w14:paraId="53FEBD24" w14:textId="77777777" w:rsidR="0000229D" w:rsidRPr="0000229D" w:rsidRDefault="0000229D" w:rsidP="0000229D">
            <w:pPr>
              <w:spacing w:after="20"/>
              <w:jc w:val="center"/>
              <w:rPr>
                <w:szCs w:val="18"/>
              </w:rPr>
            </w:pPr>
            <w:r w:rsidRPr="0000229D">
              <w:rPr>
                <w:szCs w:val="18"/>
              </w:rPr>
              <w:t>AM</w:t>
            </w:r>
          </w:p>
        </w:tc>
        <w:tc>
          <w:tcPr>
            <w:tcW w:w="1260" w:type="dxa"/>
            <w:shd w:val="clear" w:color="auto" w:fill="E5DFEC" w:themeFill="accent4" w:themeFillTint="33"/>
            <w:vAlign w:val="center"/>
          </w:tcPr>
          <w:p w14:paraId="6EAAFCF8" w14:textId="77777777" w:rsidR="0000229D" w:rsidRPr="0000229D" w:rsidRDefault="0000229D" w:rsidP="0000229D">
            <w:pPr>
              <w:spacing w:after="20"/>
              <w:jc w:val="center"/>
              <w:rPr>
                <w:szCs w:val="18"/>
              </w:rPr>
            </w:pPr>
            <w:r w:rsidRPr="0000229D">
              <w:rPr>
                <w:szCs w:val="18"/>
              </w:rPr>
              <w:t>CAP-SBHI</w:t>
            </w:r>
          </w:p>
        </w:tc>
        <w:tc>
          <w:tcPr>
            <w:tcW w:w="1260" w:type="dxa"/>
            <w:vMerge w:val="restart"/>
            <w:shd w:val="clear" w:color="auto" w:fill="F2F2F2" w:themeFill="background1" w:themeFillShade="F2"/>
            <w:vAlign w:val="center"/>
          </w:tcPr>
          <w:p w14:paraId="30B7AFB4" w14:textId="77777777" w:rsidR="0000229D" w:rsidRPr="0000229D" w:rsidRDefault="0000229D" w:rsidP="0000229D">
            <w:pPr>
              <w:spacing w:after="20"/>
              <w:jc w:val="center"/>
              <w:rPr>
                <w:szCs w:val="18"/>
              </w:rPr>
            </w:pPr>
            <w:r w:rsidRPr="0000229D">
              <w:rPr>
                <w:b/>
                <w:i/>
                <w:szCs w:val="18"/>
              </w:rPr>
              <w:t>Didactics</w:t>
            </w:r>
          </w:p>
        </w:tc>
        <w:tc>
          <w:tcPr>
            <w:tcW w:w="1260" w:type="dxa"/>
            <w:shd w:val="clear" w:color="auto" w:fill="00B0F0"/>
            <w:vAlign w:val="center"/>
          </w:tcPr>
          <w:p w14:paraId="11DC5EBD" w14:textId="77777777" w:rsidR="0000229D" w:rsidRPr="0000229D" w:rsidRDefault="0000229D" w:rsidP="0000229D">
            <w:pPr>
              <w:spacing w:after="20"/>
              <w:jc w:val="center"/>
              <w:rPr>
                <w:szCs w:val="18"/>
              </w:rPr>
            </w:pPr>
            <w:r w:rsidRPr="0000229D">
              <w:rPr>
                <w:szCs w:val="18"/>
              </w:rPr>
              <w:t>EW</w:t>
            </w:r>
          </w:p>
        </w:tc>
        <w:tc>
          <w:tcPr>
            <w:tcW w:w="1260" w:type="dxa"/>
            <w:tcBorders>
              <w:top w:val="single" w:sz="6" w:space="0" w:color="auto"/>
              <w:bottom w:val="single" w:sz="6" w:space="0" w:color="auto"/>
            </w:tcBorders>
            <w:shd w:val="clear" w:color="auto" w:fill="DAEEF3" w:themeFill="accent5" w:themeFillTint="33"/>
            <w:vAlign w:val="center"/>
          </w:tcPr>
          <w:p w14:paraId="4E2B440A" w14:textId="77777777" w:rsidR="0000229D" w:rsidRPr="0000229D" w:rsidRDefault="0000229D" w:rsidP="0000229D">
            <w:pPr>
              <w:spacing w:after="20"/>
              <w:jc w:val="center"/>
              <w:rPr>
                <w:szCs w:val="18"/>
              </w:rPr>
            </w:pPr>
            <w:r w:rsidRPr="0000229D">
              <w:rPr>
                <w:szCs w:val="18"/>
              </w:rPr>
              <w:t>WP</w:t>
            </w:r>
          </w:p>
        </w:tc>
        <w:tc>
          <w:tcPr>
            <w:tcW w:w="1097" w:type="dxa"/>
            <w:tcBorders>
              <w:top w:val="single" w:sz="6" w:space="0" w:color="auto"/>
              <w:bottom w:val="single" w:sz="6" w:space="0" w:color="auto"/>
            </w:tcBorders>
            <w:shd w:val="clear" w:color="auto" w:fill="F2DBDB" w:themeFill="accent2" w:themeFillTint="33"/>
            <w:vAlign w:val="center"/>
          </w:tcPr>
          <w:p w14:paraId="6CDE0321" w14:textId="77777777" w:rsidR="0000229D" w:rsidRPr="0000229D" w:rsidRDefault="0000229D" w:rsidP="0000229D">
            <w:pPr>
              <w:spacing w:after="20"/>
              <w:jc w:val="center"/>
              <w:rPr>
                <w:szCs w:val="18"/>
              </w:rPr>
            </w:pPr>
            <w:r w:rsidRPr="0000229D">
              <w:rPr>
                <w:szCs w:val="18"/>
              </w:rPr>
              <w:t>VA</w:t>
            </w:r>
          </w:p>
        </w:tc>
      </w:tr>
      <w:tr w:rsidR="0000229D" w:rsidRPr="0000229D" w14:paraId="7010F499" w14:textId="77777777" w:rsidTr="0000229D">
        <w:trPr>
          <w:cantSplit/>
          <w:trHeight w:val="432"/>
        </w:trPr>
        <w:tc>
          <w:tcPr>
            <w:tcW w:w="288" w:type="dxa"/>
            <w:vMerge/>
            <w:vAlign w:val="center"/>
          </w:tcPr>
          <w:p w14:paraId="387160F8" w14:textId="77777777" w:rsidR="0000229D" w:rsidRPr="0000229D" w:rsidRDefault="0000229D" w:rsidP="0000229D">
            <w:pPr>
              <w:spacing w:after="20"/>
              <w:rPr>
                <w:b/>
                <w:szCs w:val="18"/>
              </w:rPr>
            </w:pPr>
          </w:p>
        </w:tc>
        <w:tc>
          <w:tcPr>
            <w:tcW w:w="1260" w:type="dxa"/>
            <w:vMerge/>
            <w:vAlign w:val="center"/>
          </w:tcPr>
          <w:p w14:paraId="70A1CAFB" w14:textId="77777777" w:rsidR="0000229D" w:rsidRPr="0000229D" w:rsidRDefault="0000229D" w:rsidP="0000229D">
            <w:pPr>
              <w:spacing w:after="20"/>
              <w:rPr>
                <w:b/>
                <w:szCs w:val="18"/>
              </w:rPr>
            </w:pPr>
          </w:p>
        </w:tc>
        <w:tc>
          <w:tcPr>
            <w:tcW w:w="1170" w:type="dxa"/>
            <w:shd w:val="clear" w:color="auto" w:fill="C4BC96" w:themeFill="background2" w:themeFillShade="BF"/>
            <w:vAlign w:val="center"/>
          </w:tcPr>
          <w:p w14:paraId="09F4E491" w14:textId="77777777" w:rsidR="0000229D" w:rsidRPr="0000229D" w:rsidRDefault="0000229D" w:rsidP="0000229D">
            <w:pPr>
              <w:spacing w:after="20"/>
              <w:jc w:val="center"/>
              <w:rPr>
                <w:szCs w:val="18"/>
              </w:rPr>
            </w:pPr>
            <w:r w:rsidRPr="0000229D">
              <w:rPr>
                <w:szCs w:val="18"/>
              </w:rPr>
              <w:t>PM</w:t>
            </w:r>
          </w:p>
        </w:tc>
        <w:tc>
          <w:tcPr>
            <w:tcW w:w="1260" w:type="dxa"/>
            <w:shd w:val="clear" w:color="auto" w:fill="FFFF00"/>
            <w:vAlign w:val="center"/>
          </w:tcPr>
          <w:p w14:paraId="12F13903" w14:textId="77777777" w:rsidR="0000229D" w:rsidRPr="0000229D" w:rsidRDefault="0000229D" w:rsidP="0000229D">
            <w:pPr>
              <w:spacing w:after="20"/>
              <w:jc w:val="center"/>
              <w:rPr>
                <w:szCs w:val="18"/>
              </w:rPr>
            </w:pPr>
            <w:r w:rsidRPr="0000229D">
              <w:rPr>
                <w:szCs w:val="18"/>
              </w:rPr>
              <w:t>EP</w:t>
            </w:r>
          </w:p>
        </w:tc>
        <w:tc>
          <w:tcPr>
            <w:tcW w:w="1260" w:type="dxa"/>
            <w:vMerge/>
            <w:shd w:val="clear" w:color="auto" w:fill="F2F2F2" w:themeFill="background1" w:themeFillShade="F2"/>
            <w:vAlign w:val="center"/>
          </w:tcPr>
          <w:p w14:paraId="4B24F39E" w14:textId="77777777" w:rsidR="0000229D" w:rsidRPr="0000229D" w:rsidRDefault="0000229D" w:rsidP="0000229D">
            <w:pPr>
              <w:spacing w:after="20"/>
              <w:jc w:val="center"/>
              <w:rPr>
                <w:szCs w:val="18"/>
              </w:rPr>
            </w:pPr>
          </w:p>
        </w:tc>
        <w:tc>
          <w:tcPr>
            <w:tcW w:w="1260" w:type="dxa"/>
            <w:shd w:val="clear" w:color="auto" w:fill="FFFF00"/>
            <w:vAlign w:val="center"/>
          </w:tcPr>
          <w:p w14:paraId="63A2D1D5" w14:textId="77777777" w:rsidR="0000229D" w:rsidRPr="0000229D" w:rsidRDefault="0000229D" w:rsidP="0000229D">
            <w:pPr>
              <w:spacing w:after="20"/>
              <w:jc w:val="center"/>
              <w:rPr>
                <w:szCs w:val="18"/>
              </w:rPr>
            </w:pPr>
            <w:r w:rsidRPr="0000229D">
              <w:rPr>
                <w:szCs w:val="18"/>
              </w:rPr>
              <w:t>EP</w:t>
            </w:r>
          </w:p>
        </w:tc>
        <w:tc>
          <w:tcPr>
            <w:tcW w:w="1260" w:type="dxa"/>
            <w:tcBorders>
              <w:top w:val="single" w:sz="6" w:space="0" w:color="auto"/>
              <w:bottom w:val="single" w:sz="6" w:space="0" w:color="auto"/>
            </w:tcBorders>
            <w:shd w:val="clear" w:color="auto" w:fill="DAEEF3" w:themeFill="accent5" w:themeFillTint="33"/>
            <w:vAlign w:val="center"/>
          </w:tcPr>
          <w:p w14:paraId="7858C59F" w14:textId="77777777" w:rsidR="0000229D" w:rsidRPr="0000229D" w:rsidRDefault="0000229D" w:rsidP="0000229D">
            <w:pPr>
              <w:spacing w:after="20"/>
              <w:jc w:val="center"/>
              <w:rPr>
                <w:szCs w:val="18"/>
              </w:rPr>
            </w:pPr>
            <w:r w:rsidRPr="0000229D">
              <w:rPr>
                <w:szCs w:val="18"/>
              </w:rPr>
              <w:t>WP</w:t>
            </w:r>
          </w:p>
        </w:tc>
        <w:tc>
          <w:tcPr>
            <w:tcW w:w="1097" w:type="dxa"/>
            <w:tcBorders>
              <w:top w:val="single" w:sz="6" w:space="0" w:color="auto"/>
              <w:bottom w:val="single" w:sz="6" w:space="0" w:color="auto"/>
            </w:tcBorders>
            <w:shd w:val="clear" w:color="auto" w:fill="F2DBDB" w:themeFill="accent2" w:themeFillTint="33"/>
            <w:vAlign w:val="center"/>
          </w:tcPr>
          <w:p w14:paraId="00A25E86" w14:textId="77777777" w:rsidR="0000229D" w:rsidRPr="0000229D" w:rsidRDefault="0000229D" w:rsidP="0000229D">
            <w:pPr>
              <w:spacing w:after="20"/>
              <w:jc w:val="center"/>
              <w:rPr>
                <w:szCs w:val="18"/>
              </w:rPr>
            </w:pPr>
            <w:r w:rsidRPr="0000229D">
              <w:rPr>
                <w:szCs w:val="18"/>
              </w:rPr>
              <w:t>VA</w:t>
            </w:r>
          </w:p>
        </w:tc>
      </w:tr>
      <w:tr w:rsidR="0000229D" w:rsidRPr="0000229D" w14:paraId="5672B06A" w14:textId="77777777" w:rsidTr="0000229D">
        <w:trPr>
          <w:cantSplit/>
          <w:trHeight w:val="58"/>
        </w:trPr>
        <w:tc>
          <w:tcPr>
            <w:tcW w:w="8855" w:type="dxa"/>
            <w:gridSpan w:val="8"/>
            <w:shd w:val="clear" w:color="auto" w:fill="808080" w:themeFill="background1" w:themeFillShade="80"/>
            <w:vAlign w:val="center"/>
          </w:tcPr>
          <w:p w14:paraId="55847B15" w14:textId="77777777" w:rsidR="0000229D" w:rsidRPr="0000229D" w:rsidRDefault="0000229D" w:rsidP="0000229D">
            <w:pPr>
              <w:spacing w:after="20"/>
              <w:jc w:val="center"/>
              <w:rPr>
                <w:szCs w:val="18"/>
              </w:rPr>
            </w:pPr>
          </w:p>
        </w:tc>
      </w:tr>
      <w:tr w:rsidR="0000229D" w:rsidRPr="0000229D" w14:paraId="07BFCC38" w14:textId="77777777" w:rsidTr="0000229D">
        <w:trPr>
          <w:cantSplit/>
          <w:trHeight w:val="432"/>
        </w:trPr>
        <w:tc>
          <w:tcPr>
            <w:tcW w:w="288" w:type="dxa"/>
            <w:vMerge w:val="restart"/>
            <w:vAlign w:val="center"/>
          </w:tcPr>
          <w:p w14:paraId="08E6BFE8" w14:textId="77777777" w:rsidR="0000229D" w:rsidRPr="0000229D" w:rsidRDefault="0000229D" w:rsidP="0000229D">
            <w:pPr>
              <w:spacing w:after="20"/>
              <w:rPr>
                <w:b/>
                <w:color w:val="808080" w:themeColor="background1" w:themeShade="80"/>
                <w:szCs w:val="18"/>
              </w:rPr>
            </w:pPr>
            <w:r w:rsidRPr="0000229D">
              <w:rPr>
                <w:b/>
                <w:color w:val="808080" w:themeColor="background1" w:themeShade="80"/>
                <w:szCs w:val="18"/>
              </w:rPr>
              <w:t>5</w:t>
            </w:r>
          </w:p>
        </w:tc>
        <w:tc>
          <w:tcPr>
            <w:tcW w:w="1260" w:type="dxa"/>
            <w:vMerge w:val="restart"/>
            <w:vAlign w:val="center"/>
          </w:tcPr>
          <w:p w14:paraId="175CE241" w14:textId="77777777" w:rsidR="0000229D" w:rsidRPr="0000229D" w:rsidRDefault="0000229D" w:rsidP="0000229D">
            <w:pPr>
              <w:spacing w:after="20"/>
              <w:rPr>
                <w:b/>
                <w:szCs w:val="18"/>
              </w:rPr>
            </w:pPr>
            <w:r w:rsidRPr="0000229D">
              <w:rPr>
                <w:b/>
                <w:szCs w:val="18"/>
              </w:rPr>
              <w:t>Sarah Rossetter</w:t>
            </w:r>
          </w:p>
        </w:tc>
        <w:tc>
          <w:tcPr>
            <w:tcW w:w="1170" w:type="dxa"/>
            <w:shd w:val="clear" w:color="auto" w:fill="DDD9C3" w:themeFill="background2" w:themeFillShade="E6"/>
            <w:vAlign w:val="center"/>
          </w:tcPr>
          <w:p w14:paraId="61608937" w14:textId="77777777" w:rsidR="0000229D" w:rsidRPr="0000229D" w:rsidRDefault="0000229D" w:rsidP="0000229D">
            <w:pPr>
              <w:spacing w:after="20"/>
              <w:jc w:val="center"/>
              <w:rPr>
                <w:szCs w:val="18"/>
              </w:rPr>
            </w:pPr>
            <w:r w:rsidRPr="0000229D">
              <w:rPr>
                <w:szCs w:val="18"/>
              </w:rPr>
              <w:t>AM</w:t>
            </w:r>
          </w:p>
        </w:tc>
        <w:tc>
          <w:tcPr>
            <w:tcW w:w="1260" w:type="dxa"/>
            <w:tcBorders>
              <w:top w:val="single" w:sz="6" w:space="0" w:color="auto"/>
              <w:bottom w:val="single" w:sz="6" w:space="0" w:color="auto"/>
            </w:tcBorders>
            <w:shd w:val="clear" w:color="auto" w:fill="F2DBDB" w:themeFill="accent2" w:themeFillTint="33"/>
            <w:vAlign w:val="center"/>
          </w:tcPr>
          <w:p w14:paraId="4F7CE643" w14:textId="77777777" w:rsidR="0000229D" w:rsidRPr="0000229D" w:rsidRDefault="0000229D" w:rsidP="0000229D">
            <w:pPr>
              <w:spacing w:after="20"/>
              <w:jc w:val="center"/>
              <w:rPr>
                <w:szCs w:val="18"/>
              </w:rPr>
            </w:pPr>
            <w:r w:rsidRPr="0000229D">
              <w:rPr>
                <w:szCs w:val="18"/>
              </w:rPr>
              <w:t>VA</w:t>
            </w:r>
          </w:p>
        </w:tc>
        <w:tc>
          <w:tcPr>
            <w:tcW w:w="1260" w:type="dxa"/>
            <w:vMerge w:val="restart"/>
            <w:shd w:val="clear" w:color="auto" w:fill="F2F2F2" w:themeFill="background1" w:themeFillShade="F2"/>
            <w:vAlign w:val="center"/>
          </w:tcPr>
          <w:p w14:paraId="059A65AB" w14:textId="77777777" w:rsidR="0000229D" w:rsidRPr="0000229D" w:rsidRDefault="0000229D" w:rsidP="0000229D">
            <w:pPr>
              <w:spacing w:after="20"/>
              <w:jc w:val="center"/>
              <w:rPr>
                <w:szCs w:val="18"/>
              </w:rPr>
            </w:pPr>
            <w:r w:rsidRPr="0000229D">
              <w:rPr>
                <w:b/>
                <w:i/>
                <w:szCs w:val="18"/>
              </w:rPr>
              <w:t>Didactics</w:t>
            </w:r>
          </w:p>
        </w:tc>
        <w:tc>
          <w:tcPr>
            <w:tcW w:w="1260" w:type="dxa"/>
            <w:vMerge w:val="restart"/>
            <w:shd w:val="clear" w:color="auto" w:fill="92CDDC" w:themeFill="accent5" w:themeFillTint="99"/>
            <w:vAlign w:val="center"/>
          </w:tcPr>
          <w:p w14:paraId="0F3B15FC" w14:textId="77777777" w:rsidR="0000229D" w:rsidRPr="0000229D" w:rsidRDefault="0000229D" w:rsidP="0000229D">
            <w:pPr>
              <w:spacing w:after="20"/>
              <w:jc w:val="center"/>
              <w:rPr>
                <w:szCs w:val="18"/>
              </w:rPr>
            </w:pPr>
            <w:r w:rsidRPr="0000229D">
              <w:rPr>
                <w:szCs w:val="18"/>
              </w:rPr>
              <w:t>WP/</w:t>
            </w:r>
          </w:p>
          <w:p w14:paraId="68C71540" w14:textId="77777777" w:rsidR="0000229D" w:rsidRPr="0000229D" w:rsidRDefault="0000229D" w:rsidP="0000229D">
            <w:pPr>
              <w:spacing w:after="20"/>
              <w:jc w:val="center"/>
              <w:rPr>
                <w:szCs w:val="18"/>
              </w:rPr>
            </w:pPr>
            <w:r w:rsidRPr="0000229D">
              <w:rPr>
                <w:szCs w:val="18"/>
              </w:rPr>
              <w:t>/BBH</w:t>
            </w:r>
          </w:p>
        </w:tc>
        <w:tc>
          <w:tcPr>
            <w:tcW w:w="1260" w:type="dxa"/>
            <w:tcBorders>
              <w:top w:val="single" w:sz="6" w:space="0" w:color="auto"/>
              <w:bottom w:val="single" w:sz="6" w:space="0" w:color="auto"/>
            </w:tcBorders>
            <w:shd w:val="clear" w:color="auto" w:fill="DAEEF3" w:themeFill="accent5" w:themeFillTint="33"/>
            <w:vAlign w:val="center"/>
          </w:tcPr>
          <w:p w14:paraId="388714A3" w14:textId="77777777" w:rsidR="0000229D" w:rsidRPr="0000229D" w:rsidRDefault="0000229D" w:rsidP="0000229D">
            <w:pPr>
              <w:spacing w:after="20"/>
              <w:jc w:val="center"/>
              <w:rPr>
                <w:szCs w:val="18"/>
              </w:rPr>
            </w:pPr>
            <w:r w:rsidRPr="0000229D">
              <w:rPr>
                <w:szCs w:val="18"/>
              </w:rPr>
              <w:t>WP</w:t>
            </w:r>
          </w:p>
        </w:tc>
        <w:tc>
          <w:tcPr>
            <w:tcW w:w="1097" w:type="dxa"/>
            <w:tcBorders>
              <w:top w:val="single" w:sz="6" w:space="0" w:color="auto"/>
              <w:bottom w:val="single" w:sz="6" w:space="0" w:color="auto"/>
            </w:tcBorders>
            <w:shd w:val="clear" w:color="auto" w:fill="DAEEF3" w:themeFill="accent5" w:themeFillTint="33"/>
            <w:vAlign w:val="center"/>
          </w:tcPr>
          <w:p w14:paraId="312F89A2" w14:textId="77777777" w:rsidR="0000229D" w:rsidRPr="0000229D" w:rsidRDefault="0000229D" w:rsidP="0000229D">
            <w:pPr>
              <w:spacing w:after="20"/>
              <w:jc w:val="center"/>
              <w:rPr>
                <w:szCs w:val="18"/>
              </w:rPr>
            </w:pPr>
            <w:r w:rsidRPr="0000229D">
              <w:rPr>
                <w:szCs w:val="18"/>
              </w:rPr>
              <w:t>WP</w:t>
            </w:r>
          </w:p>
        </w:tc>
      </w:tr>
      <w:tr w:rsidR="0000229D" w:rsidRPr="0000229D" w14:paraId="1212FEE6" w14:textId="77777777" w:rsidTr="0000229D">
        <w:trPr>
          <w:cantSplit/>
          <w:trHeight w:val="432"/>
        </w:trPr>
        <w:tc>
          <w:tcPr>
            <w:tcW w:w="288" w:type="dxa"/>
            <w:vMerge/>
            <w:vAlign w:val="center"/>
          </w:tcPr>
          <w:p w14:paraId="640A34F1" w14:textId="77777777" w:rsidR="0000229D" w:rsidRPr="0000229D" w:rsidRDefault="0000229D" w:rsidP="0000229D">
            <w:pPr>
              <w:spacing w:after="20"/>
              <w:rPr>
                <w:b/>
                <w:szCs w:val="18"/>
              </w:rPr>
            </w:pPr>
          </w:p>
        </w:tc>
        <w:tc>
          <w:tcPr>
            <w:tcW w:w="1260" w:type="dxa"/>
            <w:vMerge/>
            <w:vAlign w:val="center"/>
          </w:tcPr>
          <w:p w14:paraId="769DEF05" w14:textId="77777777" w:rsidR="0000229D" w:rsidRPr="0000229D" w:rsidRDefault="0000229D" w:rsidP="0000229D">
            <w:pPr>
              <w:spacing w:after="20"/>
              <w:rPr>
                <w:b/>
                <w:szCs w:val="18"/>
              </w:rPr>
            </w:pPr>
          </w:p>
        </w:tc>
        <w:tc>
          <w:tcPr>
            <w:tcW w:w="1170" w:type="dxa"/>
            <w:shd w:val="clear" w:color="auto" w:fill="C4BC96" w:themeFill="background2" w:themeFillShade="BF"/>
            <w:vAlign w:val="center"/>
          </w:tcPr>
          <w:p w14:paraId="23E77B1E" w14:textId="77777777" w:rsidR="0000229D" w:rsidRPr="0000229D" w:rsidRDefault="0000229D" w:rsidP="0000229D">
            <w:pPr>
              <w:spacing w:after="20"/>
              <w:jc w:val="center"/>
              <w:rPr>
                <w:szCs w:val="18"/>
              </w:rPr>
            </w:pPr>
            <w:r w:rsidRPr="0000229D">
              <w:rPr>
                <w:szCs w:val="18"/>
              </w:rPr>
              <w:t>PM</w:t>
            </w:r>
          </w:p>
        </w:tc>
        <w:tc>
          <w:tcPr>
            <w:tcW w:w="1260" w:type="dxa"/>
            <w:tcBorders>
              <w:top w:val="single" w:sz="6" w:space="0" w:color="auto"/>
              <w:bottom w:val="single" w:sz="4" w:space="0" w:color="auto"/>
            </w:tcBorders>
            <w:shd w:val="clear" w:color="auto" w:fill="F2DBDB" w:themeFill="accent2" w:themeFillTint="33"/>
            <w:vAlign w:val="center"/>
          </w:tcPr>
          <w:p w14:paraId="026B01BF" w14:textId="77777777" w:rsidR="0000229D" w:rsidRPr="0000229D" w:rsidRDefault="0000229D" w:rsidP="0000229D">
            <w:pPr>
              <w:spacing w:after="20"/>
              <w:jc w:val="center"/>
              <w:rPr>
                <w:szCs w:val="18"/>
              </w:rPr>
            </w:pPr>
            <w:r w:rsidRPr="0000229D">
              <w:rPr>
                <w:szCs w:val="18"/>
              </w:rPr>
              <w:t>VA</w:t>
            </w:r>
          </w:p>
        </w:tc>
        <w:tc>
          <w:tcPr>
            <w:tcW w:w="1260" w:type="dxa"/>
            <w:vMerge/>
            <w:shd w:val="clear" w:color="auto" w:fill="F2F2F2" w:themeFill="background1" w:themeFillShade="F2"/>
            <w:vAlign w:val="center"/>
          </w:tcPr>
          <w:p w14:paraId="5E2EB9AD" w14:textId="77777777" w:rsidR="0000229D" w:rsidRPr="0000229D" w:rsidRDefault="0000229D" w:rsidP="0000229D">
            <w:pPr>
              <w:spacing w:after="20"/>
              <w:jc w:val="center"/>
              <w:rPr>
                <w:szCs w:val="18"/>
              </w:rPr>
            </w:pPr>
          </w:p>
        </w:tc>
        <w:tc>
          <w:tcPr>
            <w:tcW w:w="1260" w:type="dxa"/>
            <w:vMerge/>
            <w:shd w:val="clear" w:color="auto" w:fill="92CDDC" w:themeFill="accent5" w:themeFillTint="99"/>
            <w:vAlign w:val="center"/>
          </w:tcPr>
          <w:p w14:paraId="41961205" w14:textId="77777777" w:rsidR="0000229D" w:rsidRPr="0000229D" w:rsidRDefault="0000229D" w:rsidP="0000229D">
            <w:pPr>
              <w:spacing w:after="20"/>
              <w:jc w:val="center"/>
              <w:rPr>
                <w:szCs w:val="18"/>
              </w:rPr>
            </w:pPr>
          </w:p>
        </w:tc>
        <w:tc>
          <w:tcPr>
            <w:tcW w:w="1260" w:type="dxa"/>
            <w:tcBorders>
              <w:top w:val="single" w:sz="6" w:space="0" w:color="auto"/>
              <w:bottom w:val="single" w:sz="4" w:space="0" w:color="auto"/>
            </w:tcBorders>
            <w:shd w:val="clear" w:color="auto" w:fill="FFFF00"/>
            <w:vAlign w:val="center"/>
          </w:tcPr>
          <w:p w14:paraId="353E1113" w14:textId="77777777" w:rsidR="0000229D" w:rsidRPr="0000229D" w:rsidRDefault="0000229D" w:rsidP="0000229D">
            <w:pPr>
              <w:spacing w:after="20"/>
              <w:jc w:val="center"/>
              <w:rPr>
                <w:szCs w:val="18"/>
              </w:rPr>
            </w:pPr>
            <w:r w:rsidRPr="0000229D">
              <w:rPr>
                <w:szCs w:val="18"/>
              </w:rPr>
              <w:t>EP</w:t>
            </w:r>
          </w:p>
        </w:tc>
        <w:tc>
          <w:tcPr>
            <w:tcW w:w="1097" w:type="dxa"/>
            <w:tcBorders>
              <w:top w:val="single" w:sz="6" w:space="0" w:color="auto"/>
              <w:bottom w:val="single" w:sz="4" w:space="0" w:color="auto"/>
            </w:tcBorders>
            <w:shd w:val="clear" w:color="auto" w:fill="FFFF00"/>
            <w:vAlign w:val="center"/>
          </w:tcPr>
          <w:p w14:paraId="2921D5C7" w14:textId="77777777" w:rsidR="0000229D" w:rsidRPr="0000229D" w:rsidRDefault="0000229D" w:rsidP="0000229D">
            <w:pPr>
              <w:spacing w:after="20"/>
              <w:jc w:val="center"/>
              <w:rPr>
                <w:szCs w:val="18"/>
              </w:rPr>
            </w:pPr>
            <w:r w:rsidRPr="0000229D">
              <w:rPr>
                <w:szCs w:val="18"/>
              </w:rPr>
              <w:t>EP</w:t>
            </w:r>
          </w:p>
        </w:tc>
      </w:tr>
    </w:tbl>
    <w:p w14:paraId="7DC97B98" w14:textId="77777777" w:rsidR="0000229D" w:rsidRPr="0000229D" w:rsidRDefault="0000229D" w:rsidP="0000229D">
      <w:pPr>
        <w:spacing w:after="20"/>
        <w:rPr>
          <w:szCs w:val="18"/>
        </w:rPr>
      </w:pPr>
    </w:p>
    <w:tbl>
      <w:tblPr>
        <w:tblW w:w="0" w:type="auto"/>
        <w:tblCellMar>
          <w:top w:w="29" w:type="dxa"/>
          <w:left w:w="115" w:type="dxa"/>
          <w:right w:w="115" w:type="dxa"/>
        </w:tblCellMar>
        <w:tblLook w:val="01E0" w:firstRow="1" w:lastRow="1" w:firstColumn="1" w:lastColumn="1" w:noHBand="0" w:noVBand="0"/>
      </w:tblPr>
      <w:tblGrid>
        <w:gridCol w:w="1912"/>
        <w:gridCol w:w="6944"/>
      </w:tblGrid>
      <w:tr w:rsidR="0000229D" w:rsidRPr="0000229D" w14:paraId="060DBD39" w14:textId="77777777" w:rsidTr="0000229D">
        <w:trPr>
          <w:trHeight w:val="202"/>
        </w:trPr>
        <w:tc>
          <w:tcPr>
            <w:tcW w:w="1912" w:type="dxa"/>
          </w:tcPr>
          <w:p w14:paraId="35975F58" w14:textId="77777777" w:rsidR="0000229D" w:rsidRPr="0000229D" w:rsidRDefault="0000229D" w:rsidP="0000229D">
            <w:pPr>
              <w:spacing w:after="20" w:line="192" w:lineRule="auto"/>
              <w:rPr>
                <w:szCs w:val="18"/>
              </w:rPr>
            </w:pPr>
            <w:r w:rsidRPr="0000229D">
              <w:rPr>
                <w:szCs w:val="18"/>
              </w:rPr>
              <w:t>BBH</w:t>
            </w:r>
          </w:p>
        </w:tc>
        <w:tc>
          <w:tcPr>
            <w:tcW w:w="6944" w:type="dxa"/>
          </w:tcPr>
          <w:p w14:paraId="0B3186D1" w14:textId="77777777" w:rsidR="0000229D" w:rsidRPr="0000229D" w:rsidRDefault="0000229D" w:rsidP="0000229D">
            <w:pPr>
              <w:spacing w:after="20" w:line="192" w:lineRule="auto"/>
              <w:rPr>
                <w:szCs w:val="18"/>
              </w:rPr>
            </w:pPr>
            <w:r w:rsidRPr="0000229D">
              <w:rPr>
                <w:szCs w:val="18"/>
              </w:rPr>
              <w:t>Butler Behav. Health, full days Wed. every other week, alternating with full days WPMC outpatient.  Byron starts BBH 7/3/13, Rossetter starts 7/10/13.</w:t>
            </w:r>
          </w:p>
        </w:tc>
      </w:tr>
      <w:tr w:rsidR="0000229D" w:rsidRPr="0000229D" w14:paraId="0A8C3F2E" w14:textId="77777777" w:rsidTr="0000229D">
        <w:trPr>
          <w:trHeight w:val="202"/>
        </w:trPr>
        <w:tc>
          <w:tcPr>
            <w:tcW w:w="1912" w:type="dxa"/>
          </w:tcPr>
          <w:p w14:paraId="5820D726" w14:textId="77777777" w:rsidR="0000229D" w:rsidRPr="0000229D" w:rsidRDefault="0000229D" w:rsidP="0000229D">
            <w:pPr>
              <w:spacing w:after="20" w:line="192" w:lineRule="auto"/>
              <w:rPr>
                <w:szCs w:val="18"/>
              </w:rPr>
            </w:pPr>
            <w:r w:rsidRPr="0000229D">
              <w:rPr>
                <w:szCs w:val="18"/>
              </w:rPr>
              <w:t>CAM</w:t>
            </w:r>
          </w:p>
        </w:tc>
        <w:tc>
          <w:tcPr>
            <w:tcW w:w="6944" w:type="dxa"/>
          </w:tcPr>
          <w:p w14:paraId="7EEAA36B" w14:textId="77777777" w:rsidR="0000229D" w:rsidRPr="0000229D" w:rsidRDefault="0000229D" w:rsidP="0000229D">
            <w:pPr>
              <w:spacing w:after="20" w:line="192" w:lineRule="auto"/>
              <w:rPr>
                <w:szCs w:val="18"/>
                <w:lang w:val="fr-FR"/>
              </w:rPr>
            </w:pPr>
            <w:r w:rsidRPr="0000229D">
              <w:rPr>
                <w:szCs w:val="18"/>
                <w:lang w:val="fr-FR"/>
              </w:rPr>
              <w:t>Community Psych – Brain injuries, ID, etc. – J Gentile, MD</w:t>
            </w:r>
          </w:p>
        </w:tc>
      </w:tr>
      <w:tr w:rsidR="0000229D" w:rsidRPr="0000229D" w14:paraId="1754FB6E" w14:textId="77777777" w:rsidTr="0000229D">
        <w:trPr>
          <w:trHeight w:val="202"/>
        </w:trPr>
        <w:tc>
          <w:tcPr>
            <w:tcW w:w="1912" w:type="dxa"/>
          </w:tcPr>
          <w:p w14:paraId="41606C34" w14:textId="77777777" w:rsidR="0000229D" w:rsidRPr="0000229D" w:rsidRDefault="0000229D" w:rsidP="0000229D">
            <w:pPr>
              <w:spacing w:after="20" w:line="192" w:lineRule="auto"/>
              <w:rPr>
                <w:szCs w:val="18"/>
              </w:rPr>
            </w:pPr>
            <w:r w:rsidRPr="0000229D">
              <w:rPr>
                <w:szCs w:val="18"/>
              </w:rPr>
              <w:t>EP</w:t>
            </w:r>
          </w:p>
        </w:tc>
        <w:tc>
          <w:tcPr>
            <w:tcW w:w="6944" w:type="dxa"/>
          </w:tcPr>
          <w:p w14:paraId="2B23CBFA" w14:textId="77777777" w:rsidR="0000229D" w:rsidRPr="0000229D" w:rsidRDefault="0000229D" w:rsidP="0000229D">
            <w:pPr>
              <w:spacing w:after="20" w:line="192" w:lineRule="auto"/>
              <w:rPr>
                <w:szCs w:val="18"/>
              </w:rPr>
            </w:pPr>
            <w:r w:rsidRPr="0000229D">
              <w:rPr>
                <w:szCs w:val="18"/>
              </w:rPr>
              <w:t>Elizabeth Place Resident Psychotherapy Clinic</w:t>
            </w:r>
          </w:p>
        </w:tc>
      </w:tr>
      <w:tr w:rsidR="0000229D" w:rsidRPr="0000229D" w14:paraId="18E0FB28" w14:textId="77777777" w:rsidTr="0000229D">
        <w:trPr>
          <w:trHeight w:val="202"/>
        </w:trPr>
        <w:tc>
          <w:tcPr>
            <w:tcW w:w="1912" w:type="dxa"/>
          </w:tcPr>
          <w:p w14:paraId="323E7AFC" w14:textId="77777777" w:rsidR="0000229D" w:rsidRPr="0000229D" w:rsidRDefault="0000229D" w:rsidP="0000229D">
            <w:pPr>
              <w:spacing w:after="20" w:line="192" w:lineRule="auto"/>
              <w:rPr>
                <w:szCs w:val="18"/>
              </w:rPr>
            </w:pPr>
            <w:r w:rsidRPr="0000229D">
              <w:rPr>
                <w:szCs w:val="18"/>
              </w:rPr>
              <w:t>EW</w:t>
            </w:r>
          </w:p>
        </w:tc>
        <w:tc>
          <w:tcPr>
            <w:tcW w:w="6944" w:type="dxa"/>
          </w:tcPr>
          <w:p w14:paraId="2200EF17" w14:textId="77777777" w:rsidR="0000229D" w:rsidRPr="0000229D" w:rsidRDefault="0000229D" w:rsidP="0000229D">
            <w:pPr>
              <w:spacing w:after="20" w:line="192" w:lineRule="auto"/>
              <w:rPr>
                <w:szCs w:val="18"/>
              </w:rPr>
            </w:pPr>
            <w:r w:rsidRPr="0000229D">
              <w:rPr>
                <w:szCs w:val="18"/>
              </w:rPr>
              <w:t>Eastway Corp – Downtown Dayton</w:t>
            </w:r>
          </w:p>
        </w:tc>
      </w:tr>
      <w:tr w:rsidR="0000229D" w:rsidRPr="0000229D" w14:paraId="0EC5360D" w14:textId="77777777" w:rsidTr="0000229D">
        <w:trPr>
          <w:trHeight w:val="202"/>
        </w:trPr>
        <w:tc>
          <w:tcPr>
            <w:tcW w:w="1912" w:type="dxa"/>
          </w:tcPr>
          <w:p w14:paraId="0A0FF10C" w14:textId="77777777" w:rsidR="0000229D" w:rsidRPr="0000229D" w:rsidRDefault="0000229D" w:rsidP="0000229D">
            <w:pPr>
              <w:spacing w:after="20" w:line="192" w:lineRule="auto"/>
              <w:rPr>
                <w:szCs w:val="18"/>
              </w:rPr>
            </w:pPr>
            <w:r w:rsidRPr="0000229D">
              <w:rPr>
                <w:szCs w:val="18"/>
              </w:rPr>
              <w:t>ID</w:t>
            </w:r>
          </w:p>
        </w:tc>
        <w:tc>
          <w:tcPr>
            <w:tcW w:w="6944" w:type="dxa"/>
          </w:tcPr>
          <w:p w14:paraId="209EFFBA" w14:textId="77777777" w:rsidR="0000229D" w:rsidRPr="0000229D" w:rsidRDefault="0000229D" w:rsidP="0000229D">
            <w:pPr>
              <w:spacing w:after="20" w:line="192" w:lineRule="auto"/>
              <w:rPr>
                <w:szCs w:val="18"/>
              </w:rPr>
            </w:pPr>
            <w:r w:rsidRPr="0000229D">
              <w:rPr>
                <w:szCs w:val="18"/>
              </w:rPr>
              <w:t>Intellectual Disabilities Clinic at Elizabeth Place (West Medical Plaza) Dr. Gentile</w:t>
            </w:r>
          </w:p>
        </w:tc>
      </w:tr>
      <w:tr w:rsidR="0000229D" w:rsidRPr="0000229D" w14:paraId="4E24A9D5" w14:textId="77777777" w:rsidTr="0000229D">
        <w:trPr>
          <w:trHeight w:val="202"/>
        </w:trPr>
        <w:tc>
          <w:tcPr>
            <w:tcW w:w="1912" w:type="dxa"/>
          </w:tcPr>
          <w:p w14:paraId="3EB73C08" w14:textId="77777777" w:rsidR="0000229D" w:rsidRPr="0000229D" w:rsidRDefault="0000229D" w:rsidP="0000229D">
            <w:pPr>
              <w:spacing w:after="20" w:line="192" w:lineRule="auto"/>
              <w:rPr>
                <w:szCs w:val="18"/>
              </w:rPr>
            </w:pPr>
            <w:r w:rsidRPr="0000229D">
              <w:rPr>
                <w:szCs w:val="18"/>
              </w:rPr>
              <w:t>MHSCC</w:t>
            </w:r>
          </w:p>
        </w:tc>
        <w:tc>
          <w:tcPr>
            <w:tcW w:w="6944" w:type="dxa"/>
          </w:tcPr>
          <w:p w14:paraId="1686D84C" w14:textId="77777777" w:rsidR="0000229D" w:rsidRPr="0000229D" w:rsidRDefault="0000229D" w:rsidP="0000229D">
            <w:pPr>
              <w:spacing w:after="20" w:line="192" w:lineRule="auto"/>
              <w:rPr>
                <w:szCs w:val="18"/>
              </w:rPr>
            </w:pPr>
            <w:r w:rsidRPr="0000229D">
              <w:rPr>
                <w:szCs w:val="18"/>
              </w:rPr>
              <w:t>Mental Health Services Clark County (Springfield)</w:t>
            </w:r>
            <w:r w:rsidRPr="0000229D">
              <w:rPr>
                <w:rFonts w:ascii="CG Times" w:hAnsi="CG Times"/>
                <w:szCs w:val="18"/>
              </w:rPr>
              <w:t>)</w:t>
            </w:r>
          </w:p>
        </w:tc>
      </w:tr>
      <w:tr w:rsidR="0000229D" w:rsidRPr="0000229D" w14:paraId="7D3B0F90" w14:textId="77777777" w:rsidTr="0000229D">
        <w:trPr>
          <w:trHeight w:val="202"/>
        </w:trPr>
        <w:tc>
          <w:tcPr>
            <w:tcW w:w="1912" w:type="dxa"/>
          </w:tcPr>
          <w:p w14:paraId="6F94427E" w14:textId="77777777" w:rsidR="0000229D" w:rsidRPr="0000229D" w:rsidRDefault="0000229D" w:rsidP="0000229D">
            <w:pPr>
              <w:spacing w:after="20" w:line="192" w:lineRule="auto"/>
              <w:rPr>
                <w:szCs w:val="18"/>
              </w:rPr>
            </w:pPr>
            <w:r w:rsidRPr="0000229D">
              <w:rPr>
                <w:szCs w:val="18"/>
              </w:rPr>
              <w:t>SC</w:t>
            </w:r>
          </w:p>
        </w:tc>
        <w:tc>
          <w:tcPr>
            <w:tcW w:w="6944" w:type="dxa"/>
          </w:tcPr>
          <w:p w14:paraId="25C7CE1E" w14:textId="77777777" w:rsidR="0000229D" w:rsidRPr="0000229D" w:rsidRDefault="0000229D" w:rsidP="0000229D">
            <w:pPr>
              <w:spacing w:after="20" w:line="192" w:lineRule="auto"/>
              <w:rPr>
                <w:szCs w:val="18"/>
              </w:rPr>
            </w:pPr>
            <w:r w:rsidRPr="0000229D">
              <w:rPr>
                <w:szCs w:val="18"/>
              </w:rPr>
              <w:t>South Community</w:t>
            </w:r>
          </w:p>
        </w:tc>
      </w:tr>
      <w:tr w:rsidR="0000229D" w:rsidRPr="0000229D" w14:paraId="0AA338B0" w14:textId="77777777" w:rsidTr="0000229D">
        <w:trPr>
          <w:trHeight w:val="202"/>
        </w:trPr>
        <w:tc>
          <w:tcPr>
            <w:tcW w:w="1912" w:type="dxa"/>
          </w:tcPr>
          <w:p w14:paraId="5DD11021" w14:textId="77777777" w:rsidR="0000229D" w:rsidRPr="0000229D" w:rsidRDefault="0000229D" w:rsidP="0000229D">
            <w:pPr>
              <w:spacing w:after="20" w:line="192" w:lineRule="auto"/>
              <w:rPr>
                <w:szCs w:val="18"/>
              </w:rPr>
            </w:pPr>
            <w:r w:rsidRPr="0000229D">
              <w:rPr>
                <w:szCs w:val="18"/>
              </w:rPr>
              <w:t>TCN</w:t>
            </w:r>
          </w:p>
        </w:tc>
        <w:tc>
          <w:tcPr>
            <w:tcW w:w="6944" w:type="dxa"/>
          </w:tcPr>
          <w:p w14:paraId="3864B5E7" w14:textId="77777777" w:rsidR="0000229D" w:rsidRPr="0000229D" w:rsidRDefault="0000229D" w:rsidP="0000229D">
            <w:pPr>
              <w:spacing w:after="20" w:line="192" w:lineRule="auto"/>
              <w:rPr>
                <w:szCs w:val="18"/>
              </w:rPr>
            </w:pPr>
            <w:r w:rsidRPr="0000229D">
              <w:rPr>
                <w:szCs w:val="18"/>
              </w:rPr>
              <w:t>The Community Network – Mental Health Center, Greene County</w:t>
            </w:r>
          </w:p>
        </w:tc>
      </w:tr>
      <w:tr w:rsidR="0000229D" w:rsidRPr="0000229D" w14:paraId="6C4E972F" w14:textId="77777777" w:rsidTr="0000229D">
        <w:trPr>
          <w:trHeight w:val="202"/>
        </w:trPr>
        <w:tc>
          <w:tcPr>
            <w:tcW w:w="1912" w:type="dxa"/>
          </w:tcPr>
          <w:p w14:paraId="32C25C47" w14:textId="77777777" w:rsidR="0000229D" w:rsidRPr="0000229D" w:rsidRDefault="0000229D" w:rsidP="0000229D">
            <w:pPr>
              <w:spacing w:after="20" w:line="192" w:lineRule="auto"/>
              <w:rPr>
                <w:szCs w:val="18"/>
              </w:rPr>
            </w:pPr>
            <w:r w:rsidRPr="0000229D">
              <w:rPr>
                <w:szCs w:val="18"/>
              </w:rPr>
              <w:t>VA</w:t>
            </w:r>
          </w:p>
        </w:tc>
        <w:tc>
          <w:tcPr>
            <w:tcW w:w="6944" w:type="dxa"/>
          </w:tcPr>
          <w:p w14:paraId="655AED4D" w14:textId="77777777" w:rsidR="0000229D" w:rsidRPr="0000229D" w:rsidRDefault="0000229D" w:rsidP="0000229D">
            <w:pPr>
              <w:spacing w:after="20" w:line="192" w:lineRule="auto"/>
              <w:rPr>
                <w:szCs w:val="18"/>
              </w:rPr>
            </w:pPr>
            <w:r w:rsidRPr="0000229D">
              <w:rPr>
                <w:szCs w:val="18"/>
              </w:rPr>
              <w:t>Dayton VAMC Outpatient Clinic</w:t>
            </w:r>
          </w:p>
        </w:tc>
      </w:tr>
      <w:tr w:rsidR="0000229D" w:rsidRPr="0000229D" w14:paraId="6D9C32C6" w14:textId="77777777" w:rsidTr="0000229D">
        <w:trPr>
          <w:trHeight w:val="202"/>
        </w:trPr>
        <w:tc>
          <w:tcPr>
            <w:tcW w:w="1912" w:type="dxa"/>
          </w:tcPr>
          <w:p w14:paraId="1E0ADBB7" w14:textId="77777777" w:rsidR="0000229D" w:rsidRPr="0000229D" w:rsidRDefault="0000229D" w:rsidP="0000229D">
            <w:pPr>
              <w:spacing w:after="20" w:line="192" w:lineRule="auto"/>
              <w:rPr>
                <w:szCs w:val="18"/>
              </w:rPr>
            </w:pPr>
            <w:r w:rsidRPr="0000229D">
              <w:rPr>
                <w:szCs w:val="18"/>
              </w:rPr>
              <w:t>WP</w:t>
            </w:r>
          </w:p>
        </w:tc>
        <w:tc>
          <w:tcPr>
            <w:tcW w:w="6944" w:type="dxa"/>
          </w:tcPr>
          <w:p w14:paraId="219BB5DA" w14:textId="77777777" w:rsidR="0000229D" w:rsidRPr="0000229D" w:rsidRDefault="0000229D" w:rsidP="0000229D">
            <w:pPr>
              <w:spacing w:after="20" w:line="192" w:lineRule="auto"/>
              <w:rPr>
                <w:szCs w:val="18"/>
              </w:rPr>
            </w:pPr>
            <w:r w:rsidRPr="0000229D">
              <w:rPr>
                <w:szCs w:val="18"/>
              </w:rPr>
              <w:t>Wright Patterson Medical Center Outpatient Clinic (1/2 day w/CAP)</w:t>
            </w:r>
          </w:p>
        </w:tc>
      </w:tr>
    </w:tbl>
    <w:p w14:paraId="1C54DA2E" w14:textId="77777777" w:rsidR="0000229D" w:rsidRDefault="0000229D" w:rsidP="00487D6D">
      <w:pPr>
        <w:pStyle w:val="Bodycopy"/>
        <w:ind w:left="0"/>
        <w:rPr>
          <w:sz w:val="20"/>
          <w:szCs w:val="20"/>
        </w:rPr>
      </w:pPr>
    </w:p>
    <w:p w14:paraId="7E42E11C" w14:textId="77777777" w:rsidR="0000229D" w:rsidRDefault="0000229D">
      <w:pPr>
        <w:spacing w:after="0"/>
        <w:rPr>
          <w:sz w:val="20"/>
          <w:szCs w:val="20"/>
        </w:rPr>
        <w:sectPr w:rsidR="0000229D" w:rsidSect="0000229D">
          <w:pgSz w:w="12240" w:h="15840"/>
          <w:pgMar w:top="1440" w:right="1530" w:bottom="1440" w:left="1440" w:header="720" w:footer="720" w:gutter="0"/>
          <w:cols w:space="720"/>
          <w:titlePg/>
        </w:sectPr>
      </w:pPr>
      <w:r>
        <w:rPr>
          <w:sz w:val="20"/>
          <w:szCs w:val="20"/>
        </w:rPr>
        <w:br w:type="page"/>
      </w:r>
    </w:p>
    <w:p w14:paraId="66C2FD89" w14:textId="68C161DF" w:rsidR="00487D6D" w:rsidRDefault="00487D6D" w:rsidP="00487D6D">
      <w:pPr>
        <w:pStyle w:val="Bodycopy"/>
        <w:ind w:left="0"/>
        <w:rPr>
          <w:sz w:val="20"/>
          <w:szCs w:val="20"/>
        </w:rPr>
      </w:pPr>
      <w:r>
        <w:rPr>
          <w:rFonts w:ascii="Times" w:hAnsi="Times"/>
          <w:b/>
          <w:sz w:val="28"/>
          <w:szCs w:val="28"/>
        </w:rPr>
        <w:lastRenderedPageBreak/>
        <w:t xml:space="preserve">Attachment </w:t>
      </w:r>
      <w:r w:rsidR="00BB55AD">
        <w:rPr>
          <w:rFonts w:ascii="Times" w:hAnsi="Times"/>
          <w:b/>
          <w:sz w:val="28"/>
          <w:szCs w:val="28"/>
        </w:rPr>
        <w:t>J</w:t>
      </w:r>
      <w:r>
        <w:rPr>
          <w:b/>
          <w:sz w:val="28"/>
          <w:szCs w:val="28"/>
        </w:rPr>
        <w:tab/>
      </w:r>
      <w:r>
        <w:rPr>
          <w:sz w:val="20"/>
          <w:szCs w:val="20"/>
        </w:rPr>
        <w:t>R-4 2013-14 Rotation Schedule</w:t>
      </w:r>
    </w:p>
    <w:tbl>
      <w:tblPr>
        <w:tblW w:w="0" w:type="auto"/>
        <w:tblInd w:w="283" w:type="dxa"/>
        <w:tblLayout w:type="fixed"/>
        <w:tblLook w:val="0000" w:firstRow="0" w:lastRow="0" w:firstColumn="0" w:lastColumn="0" w:noHBand="0" w:noVBand="0"/>
      </w:tblPr>
      <w:tblGrid>
        <w:gridCol w:w="1260"/>
        <w:gridCol w:w="1265"/>
        <w:gridCol w:w="1170"/>
        <w:gridCol w:w="1080"/>
        <w:gridCol w:w="1075"/>
        <w:gridCol w:w="1175"/>
        <w:gridCol w:w="1170"/>
        <w:gridCol w:w="1170"/>
        <w:gridCol w:w="1080"/>
        <w:gridCol w:w="1170"/>
        <w:gridCol w:w="1080"/>
        <w:gridCol w:w="1170"/>
        <w:gridCol w:w="1085"/>
      </w:tblGrid>
      <w:tr w:rsidR="0000229D" w:rsidRPr="006E07F9" w14:paraId="3810E032" w14:textId="77777777" w:rsidTr="0000229D">
        <w:tc>
          <w:tcPr>
            <w:tcW w:w="1260" w:type="dxa"/>
            <w:tcBorders>
              <w:top w:val="single" w:sz="4" w:space="0" w:color="000000"/>
              <w:left w:val="single" w:sz="4" w:space="0" w:color="000000"/>
              <w:bottom w:val="single" w:sz="4" w:space="0" w:color="000000"/>
            </w:tcBorders>
          </w:tcPr>
          <w:p w14:paraId="61854F1A" w14:textId="77777777" w:rsidR="0000229D" w:rsidRPr="006E07F9" w:rsidRDefault="0000229D" w:rsidP="0000229D">
            <w:pPr>
              <w:snapToGrid w:val="0"/>
              <w:spacing w:after="0"/>
              <w:rPr>
                <w:b/>
                <w:i/>
              </w:rPr>
            </w:pPr>
          </w:p>
        </w:tc>
        <w:tc>
          <w:tcPr>
            <w:tcW w:w="1265" w:type="dxa"/>
            <w:tcBorders>
              <w:top w:val="single" w:sz="4" w:space="0" w:color="000000"/>
              <w:left w:val="single" w:sz="4" w:space="0" w:color="000000"/>
              <w:bottom w:val="single" w:sz="4" w:space="0" w:color="000000"/>
            </w:tcBorders>
          </w:tcPr>
          <w:p w14:paraId="52388C95" w14:textId="77777777" w:rsidR="0000229D" w:rsidRPr="006E07F9" w:rsidRDefault="0000229D" w:rsidP="0000229D">
            <w:pPr>
              <w:snapToGrid w:val="0"/>
              <w:spacing w:after="0"/>
              <w:jc w:val="center"/>
              <w:rPr>
                <w:b/>
                <w:i/>
              </w:rPr>
            </w:pPr>
            <w:r w:rsidRPr="006E07F9">
              <w:rPr>
                <w:b/>
                <w:i/>
              </w:rPr>
              <w:t>July</w:t>
            </w:r>
          </w:p>
        </w:tc>
        <w:tc>
          <w:tcPr>
            <w:tcW w:w="1170" w:type="dxa"/>
            <w:tcBorders>
              <w:top w:val="single" w:sz="4" w:space="0" w:color="000000"/>
              <w:left w:val="single" w:sz="4" w:space="0" w:color="000000"/>
              <w:bottom w:val="single" w:sz="4" w:space="0" w:color="000000"/>
            </w:tcBorders>
          </w:tcPr>
          <w:p w14:paraId="5E761ECC" w14:textId="77777777" w:rsidR="0000229D" w:rsidRPr="006E07F9" w:rsidRDefault="0000229D" w:rsidP="0000229D">
            <w:pPr>
              <w:snapToGrid w:val="0"/>
              <w:spacing w:after="0"/>
              <w:jc w:val="center"/>
              <w:rPr>
                <w:b/>
                <w:i/>
              </w:rPr>
            </w:pPr>
            <w:r w:rsidRPr="006E07F9">
              <w:rPr>
                <w:b/>
                <w:i/>
              </w:rPr>
              <w:t>Aug</w:t>
            </w:r>
          </w:p>
        </w:tc>
        <w:tc>
          <w:tcPr>
            <w:tcW w:w="1080" w:type="dxa"/>
            <w:tcBorders>
              <w:top w:val="single" w:sz="4" w:space="0" w:color="000000"/>
              <w:left w:val="single" w:sz="4" w:space="0" w:color="000000"/>
              <w:bottom w:val="single" w:sz="4" w:space="0" w:color="000000"/>
            </w:tcBorders>
          </w:tcPr>
          <w:p w14:paraId="74885CCF" w14:textId="77777777" w:rsidR="0000229D" w:rsidRPr="006E07F9" w:rsidRDefault="0000229D" w:rsidP="0000229D">
            <w:pPr>
              <w:snapToGrid w:val="0"/>
              <w:spacing w:after="0"/>
              <w:jc w:val="center"/>
              <w:rPr>
                <w:b/>
                <w:i/>
              </w:rPr>
            </w:pPr>
            <w:r w:rsidRPr="006E07F9">
              <w:rPr>
                <w:b/>
                <w:i/>
              </w:rPr>
              <w:t>Sept</w:t>
            </w:r>
          </w:p>
        </w:tc>
        <w:tc>
          <w:tcPr>
            <w:tcW w:w="1075" w:type="dxa"/>
            <w:tcBorders>
              <w:top w:val="single" w:sz="4" w:space="0" w:color="000000"/>
              <w:left w:val="single" w:sz="4" w:space="0" w:color="000000"/>
              <w:bottom w:val="single" w:sz="4" w:space="0" w:color="000000"/>
            </w:tcBorders>
          </w:tcPr>
          <w:p w14:paraId="2E5D7633" w14:textId="77777777" w:rsidR="0000229D" w:rsidRPr="006E07F9" w:rsidRDefault="0000229D" w:rsidP="0000229D">
            <w:pPr>
              <w:snapToGrid w:val="0"/>
              <w:spacing w:after="0"/>
              <w:jc w:val="center"/>
              <w:rPr>
                <w:b/>
                <w:i/>
              </w:rPr>
            </w:pPr>
            <w:r w:rsidRPr="006E07F9">
              <w:rPr>
                <w:b/>
                <w:i/>
              </w:rPr>
              <w:t>Oct</w:t>
            </w:r>
          </w:p>
        </w:tc>
        <w:tc>
          <w:tcPr>
            <w:tcW w:w="1175" w:type="dxa"/>
            <w:tcBorders>
              <w:top w:val="single" w:sz="4" w:space="0" w:color="000000"/>
              <w:left w:val="single" w:sz="4" w:space="0" w:color="000000"/>
              <w:bottom w:val="single" w:sz="4" w:space="0" w:color="000000"/>
            </w:tcBorders>
          </w:tcPr>
          <w:p w14:paraId="528C45E3" w14:textId="77777777" w:rsidR="0000229D" w:rsidRPr="006E07F9" w:rsidRDefault="0000229D" w:rsidP="0000229D">
            <w:pPr>
              <w:snapToGrid w:val="0"/>
              <w:spacing w:after="0"/>
              <w:jc w:val="center"/>
              <w:rPr>
                <w:b/>
                <w:i/>
              </w:rPr>
            </w:pPr>
            <w:r w:rsidRPr="006E07F9">
              <w:rPr>
                <w:b/>
                <w:i/>
              </w:rPr>
              <w:t>Nov</w:t>
            </w:r>
          </w:p>
        </w:tc>
        <w:tc>
          <w:tcPr>
            <w:tcW w:w="1170" w:type="dxa"/>
            <w:tcBorders>
              <w:top w:val="single" w:sz="4" w:space="0" w:color="000000"/>
              <w:left w:val="single" w:sz="4" w:space="0" w:color="000000"/>
              <w:bottom w:val="single" w:sz="4" w:space="0" w:color="000000"/>
            </w:tcBorders>
          </w:tcPr>
          <w:p w14:paraId="6A61FA9E" w14:textId="77777777" w:rsidR="0000229D" w:rsidRPr="006E07F9" w:rsidRDefault="0000229D" w:rsidP="0000229D">
            <w:pPr>
              <w:snapToGrid w:val="0"/>
              <w:spacing w:after="0"/>
              <w:jc w:val="center"/>
              <w:rPr>
                <w:b/>
                <w:i/>
              </w:rPr>
            </w:pPr>
            <w:r w:rsidRPr="006E07F9">
              <w:rPr>
                <w:b/>
                <w:i/>
              </w:rPr>
              <w:t>Dec</w:t>
            </w:r>
          </w:p>
        </w:tc>
        <w:tc>
          <w:tcPr>
            <w:tcW w:w="1170" w:type="dxa"/>
            <w:tcBorders>
              <w:top w:val="single" w:sz="4" w:space="0" w:color="000000"/>
              <w:left w:val="single" w:sz="4" w:space="0" w:color="000000"/>
              <w:bottom w:val="single" w:sz="4" w:space="0" w:color="000000"/>
            </w:tcBorders>
          </w:tcPr>
          <w:p w14:paraId="4BD8617B" w14:textId="77777777" w:rsidR="0000229D" w:rsidRPr="006E07F9" w:rsidRDefault="0000229D" w:rsidP="0000229D">
            <w:pPr>
              <w:snapToGrid w:val="0"/>
              <w:spacing w:after="0"/>
              <w:jc w:val="center"/>
              <w:rPr>
                <w:b/>
                <w:i/>
              </w:rPr>
            </w:pPr>
            <w:r w:rsidRPr="006E07F9">
              <w:rPr>
                <w:b/>
                <w:i/>
              </w:rPr>
              <w:t>Jan</w:t>
            </w:r>
          </w:p>
        </w:tc>
        <w:tc>
          <w:tcPr>
            <w:tcW w:w="1080" w:type="dxa"/>
            <w:tcBorders>
              <w:top w:val="single" w:sz="4" w:space="0" w:color="000000"/>
              <w:left w:val="single" w:sz="4" w:space="0" w:color="000000"/>
              <w:bottom w:val="single" w:sz="4" w:space="0" w:color="000000"/>
            </w:tcBorders>
          </w:tcPr>
          <w:p w14:paraId="47207C9B" w14:textId="77777777" w:rsidR="0000229D" w:rsidRPr="006E07F9" w:rsidRDefault="0000229D" w:rsidP="0000229D">
            <w:pPr>
              <w:snapToGrid w:val="0"/>
              <w:spacing w:after="0"/>
              <w:jc w:val="center"/>
              <w:rPr>
                <w:b/>
                <w:i/>
              </w:rPr>
            </w:pPr>
            <w:r w:rsidRPr="006E07F9">
              <w:rPr>
                <w:b/>
                <w:i/>
              </w:rPr>
              <w:t>Feb</w:t>
            </w:r>
          </w:p>
        </w:tc>
        <w:tc>
          <w:tcPr>
            <w:tcW w:w="1170" w:type="dxa"/>
            <w:tcBorders>
              <w:top w:val="single" w:sz="4" w:space="0" w:color="000000"/>
              <w:left w:val="single" w:sz="4" w:space="0" w:color="000000"/>
              <w:bottom w:val="single" w:sz="4" w:space="0" w:color="000000"/>
            </w:tcBorders>
          </w:tcPr>
          <w:p w14:paraId="445926BE" w14:textId="77777777" w:rsidR="0000229D" w:rsidRPr="006E07F9" w:rsidRDefault="0000229D" w:rsidP="0000229D">
            <w:pPr>
              <w:snapToGrid w:val="0"/>
              <w:spacing w:after="0"/>
              <w:jc w:val="center"/>
              <w:rPr>
                <w:b/>
                <w:i/>
              </w:rPr>
            </w:pPr>
            <w:r w:rsidRPr="006E07F9">
              <w:rPr>
                <w:b/>
                <w:i/>
              </w:rPr>
              <w:t>March</w:t>
            </w:r>
          </w:p>
        </w:tc>
        <w:tc>
          <w:tcPr>
            <w:tcW w:w="1080" w:type="dxa"/>
            <w:tcBorders>
              <w:top w:val="single" w:sz="4" w:space="0" w:color="000000"/>
              <w:left w:val="single" w:sz="4" w:space="0" w:color="000000"/>
              <w:bottom w:val="single" w:sz="4" w:space="0" w:color="000000"/>
            </w:tcBorders>
          </w:tcPr>
          <w:p w14:paraId="2B301819" w14:textId="77777777" w:rsidR="0000229D" w:rsidRPr="006E07F9" w:rsidRDefault="0000229D" w:rsidP="0000229D">
            <w:pPr>
              <w:snapToGrid w:val="0"/>
              <w:spacing w:after="0"/>
              <w:jc w:val="center"/>
              <w:rPr>
                <w:b/>
                <w:i/>
              </w:rPr>
            </w:pPr>
            <w:r w:rsidRPr="006E07F9">
              <w:rPr>
                <w:b/>
                <w:i/>
              </w:rPr>
              <w:t>April</w:t>
            </w:r>
          </w:p>
        </w:tc>
        <w:tc>
          <w:tcPr>
            <w:tcW w:w="1170" w:type="dxa"/>
            <w:tcBorders>
              <w:top w:val="single" w:sz="4" w:space="0" w:color="000000"/>
              <w:left w:val="single" w:sz="4" w:space="0" w:color="000000"/>
              <w:bottom w:val="single" w:sz="4" w:space="0" w:color="000000"/>
            </w:tcBorders>
          </w:tcPr>
          <w:p w14:paraId="6F193F16" w14:textId="77777777" w:rsidR="0000229D" w:rsidRPr="006E07F9" w:rsidRDefault="0000229D" w:rsidP="0000229D">
            <w:pPr>
              <w:snapToGrid w:val="0"/>
              <w:spacing w:after="0"/>
              <w:jc w:val="center"/>
              <w:rPr>
                <w:b/>
                <w:i/>
              </w:rPr>
            </w:pPr>
            <w:r w:rsidRPr="006E07F9">
              <w:rPr>
                <w:b/>
                <w:i/>
              </w:rPr>
              <w:t>May</w:t>
            </w:r>
          </w:p>
        </w:tc>
        <w:tc>
          <w:tcPr>
            <w:tcW w:w="1085" w:type="dxa"/>
            <w:tcBorders>
              <w:top w:val="single" w:sz="4" w:space="0" w:color="000000"/>
              <w:left w:val="single" w:sz="4" w:space="0" w:color="000000"/>
              <w:bottom w:val="single" w:sz="4" w:space="0" w:color="000000"/>
              <w:right w:val="single" w:sz="4" w:space="0" w:color="000000"/>
            </w:tcBorders>
          </w:tcPr>
          <w:p w14:paraId="36961E30" w14:textId="77777777" w:rsidR="0000229D" w:rsidRPr="006E07F9" w:rsidRDefault="0000229D" w:rsidP="0000229D">
            <w:pPr>
              <w:snapToGrid w:val="0"/>
              <w:spacing w:after="0"/>
              <w:jc w:val="center"/>
              <w:rPr>
                <w:b/>
                <w:i/>
              </w:rPr>
            </w:pPr>
            <w:r w:rsidRPr="006E07F9">
              <w:rPr>
                <w:b/>
                <w:i/>
              </w:rPr>
              <w:t>June</w:t>
            </w:r>
          </w:p>
        </w:tc>
      </w:tr>
      <w:tr w:rsidR="0000229D" w14:paraId="4D40F5A5" w14:textId="77777777" w:rsidTr="0000229D">
        <w:tc>
          <w:tcPr>
            <w:tcW w:w="1260" w:type="dxa"/>
            <w:tcBorders>
              <w:top w:val="single" w:sz="4" w:space="0" w:color="000000"/>
              <w:left w:val="single" w:sz="4" w:space="0" w:color="000000"/>
              <w:bottom w:val="single" w:sz="4" w:space="0" w:color="000000"/>
            </w:tcBorders>
          </w:tcPr>
          <w:p w14:paraId="7A759FF3" w14:textId="77777777" w:rsidR="0000229D" w:rsidRDefault="0000229D" w:rsidP="0000229D">
            <w:pPr>
              <w:spacing w:after="0"/>
              <w:rPr>
                <w:b/>
                <w:sz w:val="20"/>
                <w:szCs w:val="20"/>
              </w:rPr>
            </w:pPr>
            <w:r>
              <w:rPr>
                <w:b/>
                <w:sz w:val="20"/>
                <w:szCs w:val="20"/>
              </w:rPr>
              <w:t>Franco</w:t>
            </w:r>
          </w:p>
          <w:p w14:paraId="0D86198D" w14:textId="77777777" w:rsidR="0000229D" w:rsidRPr="00107D0C" w:rsidRDefault="0000229D" w:rsidP="0000229D">
            <w:pPr>
              <w:spacing w:after="0"/>
              <w:rPr>
                <w:b/>
                <w:sz w:val="20"/>
                <w:szCs w:val="20"/>
              </w:rPr>
            </w:pPr>
            <w:r>
              <w:rPr>
                <w:b/>
                <w:sz w:val="20"/>
                <w:szCs w:val="20"/>
              </w:rPr>
              <w:t>Alvarez</w:t>
            </w:r>
          </w:p>
        </w:tc>
        <w:tc>
          <w:tcPr>
            <w:tcW w:w="1265" w:type="dxa"/>
            <w:tcBorders>
              <w:top w:val="single" w:sz="4" w:space="0" w:color="000000"/>
              <w:left w:val="single" w:sz="4" w:space="0" w:color="000000"/>
              <w:bottom w:val="single" w:sz="4" w:space="0" w:color="000000"/>
            </w:tcBorders>
          </w:tcPr>
          <w:p w14:paraId="6C8EFBD4" w14:textId="77777777" w:rsidR="0000229D" w:rsidRDefault="0000229D" w:rsidP="0000229D">
            <w:pPr>
              <w:spacing w:after="0"/>
              <w:jc w:val="center"/>
              <w:rPr>
                <w:rFonts w:ascii="Arial Narrow" w:hAnsi="Arial Narrow"/>
                <w:szCs w:val="18"/>
              </w:rPr>
            </w:pPr>
            <w:r>
              <w:rPr>
                <w:rFonts w:ascii="Arial Narrow" w:hAnsi="Arial Narrow"/>
                <w:szCs w:val="18"/>
              </w:rPr>
              <w:t>VA-4</w:t>
            </w:r>
          </w:p>
          <w:p w14:paraId="445FEA67" w14:textId="77777777" w:rsidR="0000229D" w:rsidRDefault="0000229D" w:rsidP="0000229D">
            <w:pPr>
              <w:spacing w:after="0"/>
              <w:jc w:val="center"/>
              <w:rPr>
                <w:rFonts w:ascii="Arial Narrow" w:hAnsi="Arial Narrow"/>
                <w:szCs w:val="18"/>
              </w:rPr>
            </w:pPr>
            <w:r>
              <w:rPr>
                <w:rFonts w:ascii="Arial Narrow" w:hAnsi="Arial Narrow"/>
                <w:szCs w:val="18"/>
              </w:rPr>
              <w:t>SA/V-4</w:t>
            </w:r>
          </w:p>
          <w:p w14:paraId="2EB04AF5" w14:textId="77777777" w:rsidR="0000229D" w:rsidRDefault="0000229D" w:rsidP="0000229D">
            <w:pPr>
              <w:spacing w:after="0"/>
              <w:jc w:val="center"/>
              <w:rPr>
                <w:rFonts w:ascii="Arial Narrow" w:hAnsi="Arial Narrow"/>
                <w:szCs w:val="18"/>
              </w:rPr>
            </w:pPr>
            <w:r>
              <w:rPr>
                <w:rFonts w:ascii="Arial Narrow" w:hAnsi="Arial Narrow"/>
                <w:szCs w:val="18"/>
              </w:rPr>
              <w:t>Aero Med-4</w:t>
            </w:r>
          </w:p>
          <w:p w14:paraId="3C38752B" w14:textId="77777777" w:rsidR="0000229D" w:rsidRDefault="0000229D" w:rsidP="0000229D">
            <w:pPr>
              <w:spacing w:after="0"/>
              <w:jc w:val="center"/>
              <w:rPr>
                <w:rFonts w:ascii="Arial Narrow" w:hAnsi="Arial Narrow"/>
                <w:szCs w:val="18"/>
              </w:rPr>
            </w:pPr>
            <w:r>
              <w:rPr>
                <w:rFonts w:ascii="Arial Narrow" w:hAnsi="Arial Narrow"/>
                <w:szCs w:val="18"/>
              </w:rPr>
              <w:t>SC CAP-4</w:t>
            </w:r>
          </w:p>
          <w:p w14:paraId="5CF3B621" w14:textId="77777777" w:rsidR="0000229D" w:rsidRDefault="0000229D" w:rsidP="0000229D">
            <w:pPr>
              <w:spacing w:after="0"/>
              <w:jc w:val="center"/>
              <w:rPr>
                <w:rFonts w:ascii="Arial Narrow" w:hAnsi="Arial Narrow"/>
                <w:szCs w:val="18"/>
              </w:rPr>
            </w:pPr>
            <w:r>
              <w:rPr>
                <w:rFonts w:ascii="Arial Narrow" w:hAnsi="Arial Narrow"/>
                <w:szCs w:val="18"/>
              </w:rPr>
              <w:t>UD Outpt-4</w:t>
            </w:r>
          </w:p>
          <w:p w14:paraId="0C9F0315" w14:textId="77777777" w:rsidR="0000229D" w:rsidRPr="00107D0C" w:rsidRDefault="0000229D" w:rsidP="0000229D">
            <w:pPr>
              <w:spacing w:after="0"/>
              <w:jc w:val="center"/>
              <w:rPr>
                <w:rFonts w:ascii="Arial Narrow" w:hAnsi="Arial Narrow"/>
                <w:szCs w:val="18"/>
              </w:rPr>
            </w:pPr>
            <w:r>
              <w:rPr>
                <w:rFonts w:ascii="Arial Narrow" w:hAnsi="Arial Narrow"/>
                <w:szCs w:val="18"/>
              </w:rPr>
              <w:t>WP Admn-4</w:t>
            </w:r>
          </w:p>
        </w:tc>
        <w:tc>
          <w:tcPr>
            <w:tcW w:w="1170" w:type="dxa"/>
            <w:tcBorders>
              <w:top w:val="single" w:sz="4" w:space="0" w:color="000000"/>
              <w:left w:val="single" w:sz="4" w:space="0" w:color="000000"/>
              <w:bottom w:val="single" w:sz="4" w:space="0" w:color="000000"/>
            </w:tcBorders>
          </w:tcPr>
          <w:p w14:paraId="4B45F01B" w14:textId="77777777" w:rsidR="0000229D" w:rsidRDefault="0000229D" w:rsidP="0000229D">
            <w:pPr>
              <w:spacing w:after="0"/>
              <w:jc w:val="center"/>
              <w:rPr>
                <w:rFonts w:ascii="Arial Narrow" w:hAnsi="Arial Narrow"/>
                <w:szCs w:val="18"/>
              </w:rPr>
            </w:pPr>
            <w:r>
              <w:rPr>
                <w:rFonts w:ascii="Arial Narrow" w:hAnsi="Arial Narrow"/>
                <w:szCs w:val="18"/>
              </w:rPr>
              <w:t>VA-4</w:t>
            </w:r>
          </w:p>
          <w:p w14:paraId="55190D7B" w14:textId="77777777" w:rsidR="0000229D" w:rsidRDefault="0000229D" w:rsidP="0000229D">
            <w:pPr>
              <w:spacing w:after="0"/>
              <w:jc w:val="center"/>
              <w:rPr>
                <w:rFonts w:ascii="Arial Narrow" w:hAnsi="Arial Narrow"/>
                <w:szCs w:val="18"/>
              </w:rPr>
            </w:pPr>
            <w:r>
              <w:rPr>
                <w:rFonts w:ascii="Arial Narrow" w:hAnsi="Arial Narrow"/>
                <w:szCs w:val="18"/>
              </w:rPr>
              <w:t>SA/V-4</w:t>
            </w:r>
          </w:p>
          <w:p w14:paraId="3D270113" w14:textId="77777777" w:rsidR="0000229D" w:rsidRDefault="0000229D" w:rsidP="0000229D">
            <w:pPr>
              <w:spacing w:after="0"/>
              <w:jc w:val="center"/>
              <w:rPr>
                <w:rFonts w:ascii="Arial Narrow" w:hAnsi="Arial Narrow"/>
                <w:szCs w:val="18"/>
              </w:rPr>
            </w:pPr>
            <w:r>
              <w:rPr>
                <w:rFonts w:ascii="Arial Narrow" w:hAnsi="Arial Narrow"/>
                <w:szCs w:val="18"/>
              </w:rPr>
              <w:t>Aero Med-4</w:t>
            </w:r>
          </w:p>
          <w:p w14:paraId="1C610421" w14:textId="77777777" w:rsidR="0000229D" w:rsidRDefault="0000229D" w:rsidP="0000229D">
            <w:pPr>
              <w:spacing w:after="0"/>
              <w:jc w:val="center"/>
              <w:rPr>
                <w:rFonts w:ascii="Arial Narrow" w:hAnsi="Arial Narrow"/>
                <w:szCs w:val="18"/>
              </w:rPr>
            </w:pPr>
            <w:r>
              <w:rPr>
                <w:rFonts w:ascii="Arial Narrow" w:hAnsi="Arial Narrow"/>
                <w:szCs w:val="18"/>
              </w:rPr>
              <w:t>SC CAP-4</w:t>
            </w:r>
          </w:p>
          <w:p w14:paraId="50E831BD" w14:textId="77777777" w:rsidR="0000229D" w:rsidRDefault="0000229D" w:rsidP="0000229D">
            <w:pPr>
              <w:spacing w:after="0"/>
              <w:jc w:val="center"/>
              <w:rPr>
                <w:rFonts w:ascii="Arial Narrow" w:hAnsi="Arial Narrow"/>
                <w:szCs w:val="18"/>
              </w:rPr>
            </w:pPr>
            <w:r>
              <w:rPr>
                <w:rFonts w:ascii="Arial Narrow" w:hAnsi="Arial Narrow"/>
                <w:szCs w:val="18"/>
              </w:rPr>
              <w:t>UD Outpt-4</w:t>
            </w:r>
          </w:p>
          <w:p w14:paraId="76C911FF" w14:textId="77777777" w:rsidR="0000229D" w:rsidRPr="00107D0C" w:rsidRDefault="0000229D" w:rsidP="0000229D">
            <w:pPr>
              <w:spacing w:after="0"/>
              <w:jc w:val="center"/>
              <w:rPr>
                <w:rFonts w:ascii="Arial Narrow" w:hAnsi="Arial Narrow"/>
                <w:szCs w:val="18"/>
              </w:rPr>
            </w:pPr>
            <w:r>
              <w:rPr>
                <w:rFonts w:ascii="Arial Narrow" w:hAnsi="Arial Narrow"/>
                <w:szCs w:val="18"/>
              </w:rPr>
              <w:t>WP Admn-4</w:t>
            </w:r>
          </w:p>
        </w:tc>
        <w:tc>
          <w:tcPr>
            <w:tcW w:w="1080" w:type="dxa"/>
            <w:tcBorders>
              <w:top w:val="single" w:sz="4" w:space="0" w:color="000000"/>
              <w:left w:val="single" w:sz="4" w:space="0" w:color="000000"/>
              <w:bottom w:val="single" w:sz="4" w:space="0" w:color="000000"/>
            </w:tcBorders>
          </w:tcPr>
          <w:p w14:paraId="1AC46AE3" w14:textId="77777777" w:rsidR="0000229D" w:rsidRPr="00107D0C" w:rsidRDefault="0000229D" w:rsidP="0000229D">
            <w:pPr>
              <w:spacing w:after="0"/>
              <w:jc w:val="center"/>
              <w:rPr>
                <w:rFonts w:ascii="Arial Narrow" w:hAnsi="Arial Narrow"/>
                <w:szCs w:val="18"/>
              </w:rPr>
            </w:pPr>
          </w:p>
        </w:tc>
        <w:tc>
          <w:tcPr>
            <w:tcW w:w="1075" w:type="dxa"/>
            <w:tcBorders>
              <w:top w:val="single" w:sz="4" w:space="0" w:color="000000"/>
              <w:left w:val="single" w:sz="4" w:space="0" w:color="000000"/>
              <w:bottom w:val="single" w:sz="4" w:space="0" w:color="000000"/>
            </w:tcBorders>
          </w:tcPr>
          <w:p w14:paraId="7C4534B1" w14:textId="77777777" w:rsidR="0000229D" w:rsidRPr="00107D0C" w:rsidRDefault="0000229D" w:rsidP="0000229D">
            <w:pPr>
              <w:spacing w:after="0"/>
              <w:jc w:val="center"/>
              <w:rPr>
                <w:rFonts w:ascii="Arial Narrow" w:hAnsi="Arial Narrow"/>
                <w:szCs w:val="18"/>
              </w:rPr>
            </w:pPr>
          </w:p>
        </w:tc>
        <w:tc>
          <w:tcPr>
            <w:tcW w:w="1175" w:type="dxa"/>
            <w:tcBorders>
              <w:top w:val="single" w:sz="4" w:space="0" w:color="000000"/>
              <w:left w:val="single" w:sz="4" w:space="0" w:color="000000"/>
              <w:bottom w:val="single" w:sz="4" w:space="0" w:color="000000"/>
            </w:tcBorders>
          </w:tcPr>
          <w:p w14:paraId="06036D47" w14:textId="77777777" w:rsidR="0000229D" w:rsidRPr="00107D0C" w:rsidRDefault="0000229D" w:rsidP="0000229D">
            <w:pPr>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4C8403C0" w14:textId="77777777" w:rsidR="0000229D" w:rsidRPr="00107D0C" w:rsidRDefault="0000229D" w:rsidP="0000229D">
            <w:pPr>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7F90B71C" w14:textId="77777777" w:rsidR="0000229D" w:rsidRPr="00107D0C" w:rsidRDefault="0000229D" w:rsidP="0000229D">
            <w:pPr>
              <w:spacing w:after="0"/>
              <w:jc w:val="center"/>
              <w:rPr>
                <w:rFonts w:ascii="Arial Narrow" w:hAnsi="Arial Narrow"/>
                <w:szCs w:val="18"/>
              </w:rPr>
            </w:pPr>
          </w:p>
        </w:tc>
        <w:tc>
          <w:tcPr>
            <w:tcW w:w="1080" w:type="dxa"/>
            <w:tcBorders>
              <w:top w:val="single" w:sz="4" w:space="0" w:color="000000"/>
              <w:left w:val="single" w:sz="4" w:space="0" w:color="000000"/>
              <w:bottom w:val="single" w:sz="4" w:space="0" w:color="000000"/>
            </w:tcBorders>
          </w:tcPr>
          <w:p w14:paraId="6DCDAF9F" w14:textId="77777777" w:rsidR="0000229D" w:rsidRPr="00107D0C" w:rsidRDefault="0000229D" w:rsidP="0000229D">
            <w:pPr>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06D749BF" w14:textId="77777777" w:rsidR="0000229D" w:rsidRPr="00107D0C" w:rsidRDefault="0000229D" w:rsidP="0000229D">
            <w:pPr>
              <w:spacing w:after="0"/>
              <w:jc w:val="center"/>
              <w:rPr>
                <w:rFonts w:ascii="Arial Narrow" w:hAnsi="Arial Narrow"/>
                <w:szCs w:val="18"/>
              </w:rPr>
            </w:pPr>
          </w:p>
        </w:tc>
        <w:tc>
          <w:tcPr>
            <w:tcW w:w="1080" w:type="dxa"/>
            <w:tcBorders>
              <w:top w:val="single" w:sz="4" w:space="0" w:color="000000"/>
              <w:left w:val="single" w:sz="4" w:space="0" w:color="000000"/>
              <w:bottom w:val="single" w:sz="4" w:space="0" w:color="000000"/>
            </w:tcBorders>
          </w:tcPr>
          <w:p w14:paraId="0C34D5EB" w14:textId="77777777" w:rsidR="0000229D" w:rsidRPr="00107D0C" w:rsidRDefault="0000229D" w:rsidP="0000229D">
            <w:pPr>
              <w:snapToGrid w:val="0"/>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61FF4E51" w14:textId="77777777" w:rsidR="0000229D" w:rsidRPr="00107D0C" w:rsidRDefault="0000229D" w:rsidP="0000229D">
            <w:pPr>
              <w:spacing w:after="0"/>
              <w:jc w:val="center"/>
              <w:rPr>
                <w:rFonts w:ascii="Arial Narrow" w:hAnsi="Arial Narrow"/>
                <w:szCs w:val="18"/>
              </w:rPr>
            </w:pPr>
          </w:p>
        </w:tc>
        <w:tc>
          <w:tcPr>
            <w:tcW w:w="1085" w:type="dxa"/>
            <w:tcBorders>
              <w:top w:val="single" w:sz="4" w:space="0" w:color="000000"/>
              <w:left w:val="single" w:sz="4" w:space="0" w:color="000000"/>
              <w:bottom w:val="single" w:sz="4" w:space="0" w:color="000000"/>
              <w:right w:val="single" w:sz="4" w:space="0" w:color="000000"/>
            </w:tcBorders>
          </w:tcPr>
          <w:p w14:paraId="1A6C713D" w14:textId="77777777" w:rsidR="0000229D" w:rsidRPr="00107D0C" w:rsidRDefault="0000229D" w:rsidP="0000229D">
            <w:pPr>
              <w:spacing w:after="0"/>
              <w:jc w:val="center"/>
              <w:rPr>
                <w:rFonts w:ascii="Arial Narrow" w:hAnsi="Arial Narrow"/>
                <w:szCs w:val="18"/>
              </w:rPr>
            </w:pPr>
          </w:p>
        </w:tc>
      </w:tr>
      <w:tr w:rsidR="0000229D" w14:paraId="0A1222F0" w14:textId="77777777" w:rsidTr="0000229D">
        <w:tc>
          <w:tcPr>
            <w:tcW w:w="1260" w:type="dxa"/>
            <w:tcBorders>
              <w:top w:val="single" w:sz="4" w:space="0" w:color="000000"/>
              <w:left w:val="single" w:sz="4" w:space="0" w:color="000000"/>
              <w:bottom w:val="single" w:sz="4" w:space="0" w:color="000000"/>
            </w:tcBorders>
          </w:tcPr>
          <w:p w14:paraId="501C9587" w14:textId="77777777" w:rsidR="0000229D" w:rsidRDefault="0000229D" w:rsidP="0000229D">
            <w:pPr>
              <w:spacing w:after="0"/>
              <w:rPr>
                <w:b/>
                <w:sz w:val="20"/>
                <w:szCs w:val="20"/>
              </w:rPr>
            </w:pPr>
            <w:r>
              <w:rPr>
                <w:b/>
                <w:sz w:val="20"/>
                <w:szCs w:val="20"/>
              </w:rPr>
              <w:t>Ashley</w:t>
            </w:r>
          </w:p>
          <w:p w14:paraId="73A14D08" w14:textId="77777777" w:rsidR="0000229D" w:rsidRDefault="0000229D" w:rsidP="0000229D">
            <w:pPr>
              <w:spacing w:after="0"/>
              <w:rPr>
                <w:b/>
                <w:sz w:val="20"/>
                <w:szCs w:val="20"/>
              </w:rPr>
            </w:pPr>
            <w:r>
              <w:rPr>
                <w:b/>
                <w:sz w:val="20"/>
                <w:szCs w:val="20"/>
              </w:rPr>
              <w:t>Belcher</w:t>
            </w:r>
          </w:p>
        </w:tc>
        <w:tc>
          <w:tcPr>
            <w:tcW w:w="1265" w:type="dxa"/>
            <w:tcBorders>
              <w:top w:val="single" w:sz="4" w:space="0" w:color="000000"/>
              <w:left w:val="single" w:sz="4" w:space="0" w:color="000000"/>
              <w:bottom w:val="single" w:sz="4" w:space="0" w:color="000000"/>
            </w:tcBorders>
          </w:tcPr>
          <w:p w14:paraId="0E1528D1" w14:textId="77777777" w:rsidR="0000229D" w:rsidRDefault="0000229D" w:rsidP="0000229D">
            <w:pPr>
              <w:snapToGrid w:val="0"/>
              <w:spacing w:after="0"/>
              <w:jc w:val="center"/>
              <w:rPr>
                <w:rFonts w:ascii="Arial Narrow" w:hAnsi="Arial Narrow"/>
                <w:szCs w:val="18"/>
              </w:rPr>
            </w:pPr>
            <w:r>
              <w:rPr>
                <w:rFonts w:ascii="Arial Narrow" w:hAnsi="Arial Narrow"/>
                <w:szCs w:val="18"/>
              </w:rPr>
              <w:t>MST-8</w:t>
            </w:r>
          </w:p>
          <w:p w14:paraId="5CCB859C" w14:textId="77777777" w:rsidR="0000229D" w:rsidRDefault="0000229D" w:rsidP="0000229D">
            <w:pPr>
              <w:snapToGrid w:val="0"/>
              <w:spacing w:after="0"/>
              <w:jc w:val="center"/>
              <w:rPr>
                <w:rFonts w:ascii="Arial Narrow" w:hAnsi="Arial Narrow"/>
                <w:szCs w:val="18"/>
              </w:rPr>
            </w:pPr>
            <w:r>
              <w:rPr>
                <w:rFonts w:ascii="Arial Narrow" w:hAnsi="Arial Narrow"/>
                <w:szCs w:val="18"/>
              </w:rPr>
              <w:t>ECT/VA-4</w:t>
            </w:r>
          </w:p>
          <w:p w14:paraId="06D1878B" w14:textId="77777777" w:rsidR="0000229D" w:rsidRDefault="0000229D" w:rsidP="0000229D">
            <w:pPr>
              <w:snapToGrid w:val="0"/>
              <w:spacing w:after="0"/>
              <w:jc w:val="center"/>
              <w:rPr>
                <w:rFonts w:ascii="Arial Narrow" w:hAnsi="Arial Narrow"/>
                <w:szCs w:val="18"/>
              </w:rPr>
            </w:pPr>
            <w:r>
              <w:rPr>
                <w:rFonts w:ascii="Arial Narrow" w:hAnsi="Arial Narrow"/>
                <w:szCs w:val="18"/>
              </w:rPr>
              <w:t>UD Outpt-4</w:t>
            </w:r>
          </w:p>
          <w:p w14:paraId="2F49991E" w14:textId="77777777" w:rsidR="0000229D" w:rsidRPr="00107D0C" w:rsidRDefault="0000229D" w:rsidP="0000229D">
            <w:pPr>
              <w:snapToGrid w:val="0"/>
              <w:spacing w:after="0"/>
              <w:jc w:val="center"/>
              <w:rPr>
                <w:rFonts w:ascii="Arial Narrow" w:hAnsi="Arial Narrow"/>
                <w:szCs w:val="18"/>
              </w:rPr>
            </w:pPr>
            <w:r>
              <w:rPr>
                <w:rFonts w:ascii="Arial Narrow" w:hAnsi="Arial Narrow"/>
                <w:szCs w:val="18"/>
              </w:rPr>
              <w:t>SRI/GSH-8</w:t>
            </w:r>
          </w:p>
        </w:tc>
        <w:tc>
          <w:tcPr>
            <w:tcW w:w="1170" w:type="dxa"/>
            <w:tcBorders>
              <w:top w:val="single" w:sz="4" w:space="0" w:color="000000"/>
              <w:left w:val="single" w:sz="4" w:space="0" w:color="000000"/>
              <w:bottom w:val="single" w:sz="4" w:space="0" w:color="000000"/>
            </w:tcBorders>
          </w:tcPr>
          <w:p w14:paraId="3583E186" w14:textId="77777777" w:rsidR="0000229D" w:rsidRPr="00107D0C" w:rsidRDefault="0000229D" w:rsidP="0000229D">
            <w:pPr>
              <w:spacing w:after="0"/>
              <w:jc w:val="center"/>
              <w:rPr>
                <w:rFonts w:ascii="Arial Narrow" w:hAnsi="Arial Narrow"/>
                <w:szCs w:val="18"/>
              </w:rPr>
            </w:pPr>
          </w:p>
        </w:tc>
        <w:tc>
          <w:tcPr>
            <w:tcW w:w="1080" w:type="dxa"/>
            <w:tcBorders>
              <w:top w:val="single" w:sz="4" w:space="0" w:color="000000"/>
              <w:left w:val="single" w:sz="4" w:space="0" w:color="000000"/>
              <w:bottom w:val="single" w:sz="4" w:space="0" w:color="000000"/>
            </w:tcBorders>
          </w:tcPr>
          <w:p w14:paraId="1F6FB26A" w14:textId="77777777" w:rsidR="0000229D" w:rsidRPr="00107D0C" w:rsidRDefault="0000229D" w:rsidP="0000229D">
            <w:pPr>
              <w:spacing w:after="0"/>
              <w:jc w:val="center"/>
              <w:rPr>
                <w:rFonts w:ascii="Arial Narrow" w:hAnsi="Arial Narrow"/>
                <w:szCs w:val="18"/>
              </w:rPr>
            </w:pPr>
          </w:p>
        </w:tc>
        <w:tc>
          <w:tcPr>
            <w:tcW w:w="1075" w:type="dxa"/>
            <w:tcBorders>
              <w:top w:val="single" w:sz="4" w:space="0" w:color="000000"/>
              <w:left w:val="single" w:sz="4" w:space="0" w:color="000000"/>
              <w:bottom w:val="single" w:sz="4" w:space="0" w:color="000000"/>
            </w:tcBorders>
          </w:tcPr>
          <w:p w14:paraId="1B1C5318" w14:textId="77777777" w:rsidR="0000229D" w:rsidRPr="00107D0C" w:rsidRDefault="0000229D" w:rsidP="0000229D">
            <w:pPr>
              <w:spacing w:after="0"/>
              <w:jc w:val="center"/>
              <w:rPr>
                <w:rFonts w:ascii="Arial Narrow" w:hAnsi="Arial Narrow"/>
                <w:szCs w:val="18"/>
              </w:rPr>
            </w:pPr>
          </w:p>
        </w:tc>
        <w:tc>
          <w:tcPr>
            <w:tcW w:w="1175" w:type="dxa"/>
            <w:tcBorders>
              <w:top w:val="single" w:sz="4" w:space="0" w:color="000000"/>
              <w:left w:val="single" w:sz="4" w:space="0" w:color="000000"/>
              <w:bottom w:val="single" w:sz="4" w:space="0" w:color="000000"/>
            </w:tcBorders>
          </w:tcPr>
          <w:p w14:paraId="28AC773E" w14:textId="77777777" w:rsidR="0000229D" w:rsidRPr="00107D0C" w:rsidRDefault="0000229D" w:rsidP="0000229D">
            <w:pPr>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7B674FD9" w14:textId="77777777" w:rsidR="0000229D" w:rsidRPr="00107D0C" w:rsidRDefault="0000229D" w:rsidP="0000229D">
            <w:pPr>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456F3F3A" w14:textId="77777777" w:rsidR="0000229D" w:rsidRPr="00107D0C" w:rsidRDefault="0000229D" w:rsidP="0000229D">
            <w:pPr>
              <w:spacing w:after="0"/>
              <w:jc w:val="center"/>
              <w:rPr>
                <w:rFonts w:ascii="Arial Narrow" w:hAnsi="Arial Narrow"/>
                <w:szCs w:val="18"/>
              </w:rPr>
            </w:pPr>
          </w:p>
        </w:tc>
        <w:tc>
          <w:tcPr>
            <w:tcW w:w="1080" w:type="dxa"/>
            <w:tcBorders>
              <w:top w:val="single" w:sz="4" w:space="0" w:color="000000"/>
              <w:left w:val="single" w:sz="4" w:space="0" w:color="000000"/>
              <w:bottom w:val="single" w:sz="4" w:space="0" w:color="000000"/>
            </w:tcBorders>
          </w:tcPr>
          <w:p w14:paraId="57D9769A" w14:textId="77777777" w:rsidR="0000229D" w:rsidRPr="00107D0C" w:rsidRDefault="0000229D" w:rsidP="0000229D">
            <w:pPr>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4CA7C650" w14:textId="77777777" w:rsidR="0000229D" w:rsidRPr="00107D0C" w:rsidRDefault="0000229D" w:rsidP="0000229D">
            <w:pPr>
              <w:spacing w:after="0"/>
              <w:jc w:val="center"/>
              <w:rPr>
                <w:rFonts w:ascii="Arial Narrow" w:hAnsi="Arial Narrow"/>
                <w:szCs w:val="18"/>
              </w:rPr>
            </w:pPr>
          </w:p>
        </w:tc>
        <w:tc>
          <w:tcPr>
            <w:tcW w:w="1080" w:type="dxa"/>
            <w:tcBorders>
              <w:top w:val="single" w:sz="4" w:space="0" w:color="000000"/>
              <w:left w:val="single" w:sz="4" w:space="0" w:color="000000"/>
              <w:bottom w:val="single" w:sz="4" w:space="0" w:color="000000"/>
            </w:tcBorders>
          </w:tcPr>
          <w:p w14:paraId="5B6FD921" w14:textId="77777777" w:rsidR="0000229D" w:rsidRPr="00107D0C" w:rsidRDefault="0000229D" w:rsidP="0000229D">
            <w:pPr>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6CE9C0AB" w14:textId="77777777" w:rsidR="0000229D" w:rsidRPr="00107D0C" w:rsidRDefault="0000229D" w:rsidP="0000229D">
            <w:pPr>
              <w:spacing w:after="0"/>
              <w:jc w:val="center"/>
              <w:rPr>
                <w:rFonts w:ascii="Arial Narrow" w:hAnsi="Arial Narrow"/>
                <w:szCs w:val="18"/>
              </w:rPr>
            </w:pPr>
          </w:p>
        </w:tc>
        <w:tc>
          <w:tcPr>
            <w:tcW w:w="1085" w:type="dxa"/>
            <w:tcBorders>
              <w:top w:val="single" w:sz="4" w:space="0" w:color="000000"/>
              <w:left w:val="single" w:sz="4" w:space="0" w:color="000000"/>
              <w:bottom w:val="single" w:sz="4" w:space="0" w:color="000000"/>
              <w:right w:val="single" w:sz="4" w:space="0" w:color="000000"/>
            </w:tcBorders>
          </w:tcPr>
          <w:p w14:paraId="5E915FB9" w14:textId="77777777" w:rsidR="0000229D" w:rsidRPr="00107D0C" w:rsidRDefault="0000229D" w:rsidP="0000229D">
            <w:pPr>
              <w:spacing w:after="0"/>
              <w:jc w:val="center"/>
              <w:rPr>
                <w:rFonts w:ascii="Arial Narrow" w:hAnsi="Arial Narrow"/>
                <w:szCs w:val="18"/>
              </w:rPr>
            </w:pPr>
          </w:p>
        </w:tc>
      </w:tr>
      <w:tr w:rsidR="0000229D" w14:paraId="45747F47" w14:textId="77777777" w:rsidTr="0000229D">
        <w:tc>
          <w:tcPr>
            <w:tcW w:w="1260" w:type="dxa"/>
            <w:tcBorders>
              <w:top w:val="single" w:sz="4" w:space="0" w:color="000000"/>
              <w:left w:val="single" w:sz="4" w:space="0" w:color="000000"/>
              <w:bottom w:val="single" w:sz="4" w:space="0" w:color="000000"/>
            </w:tcBorders>
          </w:tcPr>
          <w:p w14:paraId="74D305C9" w14:textId="77777777" w:rsidR="0000229D" w:rsidRDefault="0000229D" w:rsidP="0000229D">
            <w:pPr>
              <w:spacing w:after="0"/>
              <w:rPr>
                <w:b/>
                <w:sz w:val="20"/>
                <w:szCs w:val="20"/>
              </w:rPr>
            </w:pPr>
            <w:r>
              <w:rPr>
                <w:b/>
                <w:sz w:val="20"/>
                <w:szCs w:val="20"/>
              </w:rPr>
              <w:t>Jeffrey</w:t>
            </w:r>
          </w:p>
          <w:p w14:paraId="5E91DD7D" w14:textId="77777777" w:rsidR="0000229D" w:rsidRDefault="0000229D" w:rsidP="0000229D">
            <w:pPr>
              <w:spacing w:after="0"/>
              <w:rPr>
                <w:b/>
                <w:sz w:val="20"/>
                <w:szCs w:val="20"/>
              </w:rPr>
            </w:pPr>
            <w:r>
              <w:rPr>
                <w:b/>
                <w:sz w:val="20"/>
                <w:szCs w:val="20"/>
              </w:rPr>
              <w:t>Guina</w:t>
            </w:r>
          </w:p>
        </w:tc>
        <w:tc>
          <w:tcPr>
            <w:tcW w:w="1265" w:type="dxa"/>
            <w:tcBorders>
              <w:top w:val="single" w:sz="4" w:space="0" w:color="000000"/>
              <w:left w:val="single" w:sz="4" w:space="0" w:color="000000"/>
              <w:bottom w:val="single" w:sz="4" w:space="0" w:color="000000"/>
            </w:tcBorders>
          </w:tcPr>
          <w:p w14:paraId="1CEAECCA" w14:textId="77777777" w:rsidR="0000229D" w:rsidRDefault="0000229D" w:rsidP="0000229D">
            <w:pPr>
              <w:snapToGrid w:val="0"/>
              <w:spacing w:after="0"/>
              <w:jc w:val="center"/>
              <w:rPr>
                <w:rFonts w:ascii="Arial Narrow" w:hAnsi="Arial Narrow"/>
                <w:szCs w:val="18"/>
              </w:rPr>
            </w:pPr>
            <w:r>
              <w:rPr>
                <w:rFonts w:ascii="Arial Narrow" w:hAnsi="Arial Narrow"/>
                <w:szCs w:val="18"/>
              </w:rPr>
              <w:t>Chief-12</w:t>
            </w:r>
          </w:p>
          <w:p w14:paraId="7B8AB5D4" w14:textId="77777777" w:rsidR="0000229D" w:rsidRDefault="0000229D" w:rsidP="0000229D">
            <w:pPr>
              <w:snapToGrid w:val="0"/>
              <w:spacing w:after="0"/>
              <w:jc w:val="center"/>
              <w:rPr>
                <w:rFonts w:ascii="Arial Narrow" w:hAnsi="Arial Narrow"/>
                <w:szCs w:val="18"/>
              </w:rPr>
            </w:pPr>
            <w:r>
              <w:rPr>
                <w:rFonts w:ascii="Arial Narrow" w:hAnsi="Arial Narrow"/>
                <w:szCs w:val="18"/>
              </w:rPr>
              <w:t>ACS-4</w:t>
            </w:r>
          </w:p>
          <w:p w14:paraId="136E8BEA" w14:textId="77777777" w:rsidR="0000229D" w:rsidRDefault="0000229D" w:rsidP="0000229D">
            <w:pPr>
              <w:snapToGrid w:val="0"/>
              <w:spacing w:after="0"/>
              <w:jc w:val="center"/>
              <w:rPr>
                <w:rFonts w:ascii="Arial Narrow" w:hAnsi="Arial Narrow"/>
                <w:szCs w:val="18"/>
              </w:rPr>
            </w:pPr>
            <w:r>
              <w:rPr>
                <w:rFonts w:ascii="Arial Narrow" w:hAnsi="Arial Narrow"/>
                <w:szCs w:val="18"/>
              </w:rPr>
              <w:t>WP/Admn-4</w:t>
            </w:r>
          </w:p>
          <w:p w14:paraId="12FA5A44" w14:textId="77777777" w:rsidR="0000229D" w:rsidRPr="00107D0C" w:rsidRDefault="0000229D" w:rsidP="0000229D">
            <w:pPr>
              <w:snapToGrid w:val="0"/>
              <w:spacing w:after="0"/>
              <w:jc w:val="center"/>
              <w:rPr>
                <w:rFonts w:ascii="Arial Narrow" w:hAnsi="Arial Narrow"/>
                <w:szCs w:val="18"/>
              </w:rPr>
            </w:pPr>
            <w:r>
              <w:rPr>
                <w:rFonts w:ascii="Arial Narrow" w:hAnsi="Arial Narrow"/>
                <w:szCs w:val="18"/>
              </w:rPr>
              <w:t>ECT/VA-4</w:t>
            </w:r>
          </w:p>
        </w:tc>
        <w:tc>
          <w:tcPr>
            <w:tcW w:w="1170" w:type="dxa"/>
            <w:tcBorders>
              <w:top w:val="single" w:sz="4" w:space="0" w:color="000000"/>
              <w:left w:val="single" w:sz="4" w:space="0" w:color="000000"/>
              <w:bottom w:val="single" w:sz="4" w:space="0" w:color="000000"/>
            </w:tcBorders>
          </w:tcPr>
          <w:p w14:paraId="29659668" w14:textId="77777777" w:rsidR="0000229D" w:rsidRDefault="0000229D" w:rsidP="0000229D">
            <w:pPr>
              <w:snapToGrid w:val="0"/>
              <w:spacing w:after="0"/>
              <w:jc w:val="center"/>
              <w:rPr>
                <w:rFonts w:ascii="Arial Narrow" w:hAnsi="Arial Narrow"/>
                <w:szCs w:val="18"/>
              </w:rPr>
            </w:pPr>
            <w:r>
              <w:rPr>
                <w:rFonts w:ascii="Arial Narrow" w:hAnsi="Arial Narrow"/>
                <w:szCs w:val="18"/>
              </w:rPr>
              <w:t>Chief-12</w:t>
            </w:r>
          </w:p>
          <w:p w14:paraId="3947D3FF" w14:textId="77777777" w:rsidR="0000229D" w:rsidRDefault="0000229D" w:rsidP="0000229D">
            <w:pPr>
              <w:snapToGrid w:val="0"/>
              <w:spacing w:after="0"/>
              <w:jc w:val="center"/>
              <w:rPr>
                <w:rFonts w:ascii="Arial Narrow" w:hAnsi="Arial Narrow"/>
                <w:szCs w:val="18"/>
              </w:rPr>
            </w:pPr>
            <w:r>
              <w:rPr>
                <w:rFonts w:ascii="Arial Narrow" w:hAnsi="Arial Narrow"/>
                <w:szCs w:val="18"/>
              </w:rPr>
              <w:t>ACS-4</w:t>
            </w:r>
          </w:p>
          <w:p w14:paraId="139CAAAB" w14:textId="77777777" w:rsidR="0000229D" w:rsidRDefault="0000229D" w:rsidP="0000229D">
            <w:pPr>
              <w:snapToGrid w:val="0"/>
              <w:spacing w:after="0"/>
              <w:jc w:val="center"/>
              <w:rPr>
                <w:rFonts w:ascii="Arial Narrow" w:hAnsi="Arial Narrow"/>
                <w:szCs w:val="18"/>
              </w:rPr>
            </w:pPr>
            <w:r>
              <w:rPr>
                <w:rFonts w:ascii="Arial Narrow" w:hAnsi="Arial Narrow"/>
                <w:szCs w:val="18"/>
              </w:rPr>
              <w:t>WP/Admn-4</w:t>
            </w:r>
          </w:p>
          <w:p w14:paraId="7C4C0B1B" w14:textId="77777777" w:rsidR="0000229D" w:rsidRPr="002A25BD" w:rsidRDefault="0000229D" w:rsidP="0000229D">
            <w:pPr>
              <w:snapToGrid w:val="0"/>
              <w:spacing w:after="0"/>
              <w:jc w:val="center"/>
              <w:rPr>
                <w:rFonts w:ascii="Arial Narrow" w:hAnsi="Arial Narrow"/>
                <w:szCs w:val="18"/>
              </w:rPr>
            </w:pPr>
            <w:r>
              <w:rPr>
                <w:rFonts w:ascii="Arial Narrow" w:hAnsi="Arial Narrow"/>
                <w:szCs w:val="18"/>
              </w:rPr>
              <w:t>ECT/VA-4</w:t>
            </w:r>
          </w:p>
        </w:tc>
        <w:tc>
          <w:tcPr>
            <w:tcW w:w="1080" w:type="dxa"/>
            <w:tcBorders>
              <w:top w:val="single" w:sz="4" w:space="0" w:color="000000"/>
              <w:left w:val="single" w:sz="4" w:space="0" w:color="000000"/>
              <w:bottom w:val="single" w:sz="4" w:space="0" w:color="000000"/>
            </w:tcBorders>
          </w:tcPr>
          <w:p w14:paraId="0C52F25D" w14:textId="77777777" w:rsidR="0000229D" w:rsidRDefault="0000229D" w:rsidP="0000229D">
            <w:pPr>
              <w:snapToGrid w:val="0"/>
              <w:spacing w:after="0"/>
              <w:jc w:val="center"/>
              <w:rPr>
                <w:rFonts w:ascii="Arial Narrow" w:hAnsi="Arial Narrow"/>
                <w:szCs w:val="18"/>
              </w:rPr>
            </w:pPr>
            <w:r>
              <w:rPr>
                <w:rFonts w:ascii="Arial Narrow" w:hAnsi="Arial Narrow"/>
                <w:szCs w:val="18"/>
              </w:rPr>
              <w:t>Chief-12</w:t>
            </w:r>
          </w:p>
          <w:p w14:paraId="65288E75" w14:textId="77777777" w:rsidR="0000229D" w:rsidRDefault="0000229D" w:rsidP="0000229D">
            <w:pPr>
              <w:snapToGrid w:val="0"/>
              <w:spacing w:after="0"/>
              <w:jc w:val="center"/>
              <w:rPr>
                <w:rFonts w:ascii="Arial Narrow" w:hAnsi="Arial Narrow"/>
                <w:szCs w:val="18"/>
              </w:rPr>
            </w:pPr>
            <w:r>
              <w:rPr>
                <w:rFonts w:ascii="Arial Narrow" w:hAnsi="Arial Narrow"/>
                <w:szCs w:val="18"/>
              </w:rPr>
              <w:t>ACS-4</w:t>
            </w:r>
          </w:p>
          <w:p w14:paraId="5FEE12F1" w14:textId="77777777" w:rsidR="0000229D" w:rsidRDefault="0000229D" w:rsidP="0000229D">
            <w:pPr>
              <w:snapToGrid w:val="0"/>
              <w:spacing w:after="0"/>
              <w:jc w:val="center"/>
              <w:rPr>
                <w:rFonts w:ascii="Arial Narrow" w:hAnsi="Arial Narrow"/>
                <w:szCs w:val="18"/>
              </w:rPr>
            </w:pPr>
            <w:r>
              <w:rPr>
                <w:rFonts w:ascii="Arial Narrow" w:hAnsi="Arial Narrow"/>
                <w:szCs w:val="18"/>
              </w:rPr>
              <w:t>WP/Admn-4</w:t>
            </w:r>
          </w:p>
          <w:p w14:paraId="4B598BBB" w14:textId="77777777" w:rsidR="0000229D" w:rsidRPr="002A25BD" w:rsidRDefault="0000229D" w:rsidP="0000229D">
            <w:pPr>
              <w:snapToGrid w:val="0"/>
              <w:spacing w:after="0"/>
              <w:jc w:val="center"/>
              <w:rPr>
                <w:rFonts w:ascii="Arial Narrow" w:hAnsi="Arial Narrow"/>
                <w:szCs w:val="18"/>
              </w:rPr>
            </w:pPr>
            <w:r>
              <w:rPr>
                <w:rFonts w:ascii="Arial Narrow" w:hAnsi="Arial Narrow"/>
                <w:szCs w:val="18"/>
              </w:rPr>
              <w:t>ECT/VA-4</w:t>
            </w:r>
          </w:p>
        </w:tc>
        <w:tc>
          <w:tcPr>
            <w:tcW w:w="1075" w:type="dxa"/>
            <w:tcBorders>
              <w:top w:val="single" w:sz="4" w:space="0" w:color="000000"/>
              <w:left w:val="single" w:sz="4" w:space="0" w:color="000000"/>
              <w:bottom w:val="single" w:sz="4" w:space="0" w:color="000000"/>
            </w:tcBorders>
          </w:tcPr>
          <w:p w14:paraId="45525927" w14:textId="77777777" w:rsidR="0000229D" w:rsidRDefault="0000229D" w:rsidP="0000229D">
            <w:pPr>
              <w:snapToGrid w:val="0"/>
              <w:spacing w:after="0"/>
              <w:jc w:val="center"/>
              <w:rPr>
                <w:rFonts w:ascii="Arial Narrow" w:hAnsi="Arial Narrow"/>
                <w:szCs w:val="18"/>
              </w:rPr>
            </w:pPr>
            <w:r>
              <w:rPr>
                <w:rFonts w:ascii="Arial Narrow" w:hAnsi="Arial Narrow"/>
                <w:szCs w:val="18"/>
              </w:rPr>
              <w:t>Chief-12</w:t>
            </w:r>
          </w:p>
          <w:p w14:paraId="03330D4E" w14:textId="77777777" w:rsidR="0000229D" w:rsidRDefault="0000229D" w:rsidP="0000229D">
            <w:pPr>
              <w:snapToGrid w:val="0"/>
              <w:spacing w:after="0"/>
              <w:jc w:val="center"/>
              <w:rPr>
                <w:rFonts w:ascii="Arial Narrow" w:hAnsi="Arial Narrow"/>
                <w:szCs w:val="18"/>
              </w:rPr>
            </w:pPr>
            <w:r>
              <w:rPr>
                <w:rFonts w:ascii="Arial Narrow" w:hAnsi="Arial Narrow"/>
                <w:szCs w:val="18"/>
              </w:rPr>
              <w:t>ACS-4</w:t>
            </w:r>
          </w:p>
          <w:p w14:paraId="58921E89" w14:textId="77777777" w:rsidR="0000229D" w:rsidRDefault="0000229D" w:rsidP="0000229D">
            <w:pPr>
              <w:snapToGrid w:val="0"/>
              <w:spacing w:after="0"/>
              <w:jc w:val="center"/>
              <w:rPr>
                <w:rFonts w:ascii="Arial Narrow" w:hAnsi="Arial Narrow"/>
                <w:szCs w:val="18"/>
              </w:rPr>
            </w:pPr>
            <w:r>
              <w:rPr>
                <w:rFonts w:ascii="Arial Narrow" w:hAnsi="Arial Narrow"/>
                <w:szCs w:val="18"/>
              </w:rPr>
              <w:t>WP/Admn-4</w:t>
            </w:r>
          </w:p>
          <w:p w14:paraId="78AA4642" w14:textId="77777777" w:rsidR="0000229D" w:rsidRPr="002A25BD" w:rsidRDefault="0000229D" w:rsidP="0000229D">
            <w:pPr>
              <w:snapToGrid w:val="0"/>
              <w:spacing w:after="0"/>
              <w:jc w:val="center"/>
              <w:rPr>
                <w:rFonts w:ascii="Arial Narrow" w:hAnsi="Arial Narrow"/>
                <w:szCs w:val="18"/>
              </w:rPr>
            </w:pPr>
            <w:r>
              <w:rPr>
                <w:rFonts w:ascii="Arial Narrow" w:hAnsi="Arial Narrow"/>
                <w:szCs w:val="18"/>
              </w:rPr>
              <w:t>ECT/VA-4</w:t>
            </w:r>
          </w:p>
        </w:tc>
        <w:tc>
          <w:tcPr>
            <w:tcW w:w="1175" w:type="dxa"/>
            <w:tcBorders>
              <w:top w:val="single" w:sz="4" w:space="0" w:color="000000"/>
              <w:left w:val="single" w:sz="4" w:space="0" w:color="000000"/>
              <w:bottom w:val="single" w:sz="4" w:space="0" w:color="000000"/>
            </w:tcBorders>
          </w:tcPr>
          <w:p w14:paraId="375656AD" w14:textId="77777777" w:rsidR="0000229D" w:rsidRDefault="0000229D" w:rsidP="0000229D">
            <w:pPr>
              <w:snapToGrid w:val="0"/>
              <w:spacing w:after="0"/>
              <w:jc w:val="center"/>
              <w:rPr>
                <w:rFonts w:ascii="Arial Narrow" w:hAnsi="Arial Narrow"/>
                <w:szCs w:val="18"/>
              </w:rPr>
            </w:pPr>
            <w:r>
              <w:rPr>
                <w:rFonts w:ascii="Arial Narrow" w:hAnsi="Arial Narrow"/>
                <w:szCs w:val="18"/>
              </w:rPr>
              <w:t>Chief-12</w:t>
            </w:r>
          </w:p>
          <w:p w14:paraId="0647F8B4" w14:textId="77777777" w:rsidR="0000229D" w:rsidRDefault="0000229D" w:rsidP="0000229D">
            <w:pPr>
              <w:snapToGrid w:val="0"/>
              <w:spacing w:after="0"/>
              <w:jc w:val="center"/>
              <w:rPr>
                <w:rFonts w:ascii="Arial Narrow" w:hAnsi="Arial Narrow"/>
                <w:szCs w:val="18"/>
              </w:rPr>
            </w:pPr>
            <w:r>
              <w:rPr>
                <w:rFonts w:ascii="Arial Narrow" w:hAnsi="Arial Narrow"/>
                <w:szCs w:val="18"/>
              </w:rPr>
              <w:t>ACS-4</w:t>
            </w:r>
          </w:p>
          <w:p w14:paraId="121CBA4E" w14:textId="77777777" w:rsidR="0000229D" w:rsidRDefault="0000229D" w:rsidP="0000229D">
            <w:pPr>
              <w:snapToGrid w:val="0"/>
              <w:spacing w:after="0"/>
              <w:jc w:val="center"/>
              <w:rPr>
                <w:rFonts w:ascii="Arial Narrow" w:hAnsi="Arial Narrow"/>
                <w:szCs w:val="18"/>
              </w:rPr>
            </w:pPr>
            <w:r>
              <w:rPr>
                <w:rFonts w:ascii="Arial Narrow" w:hAnsi="Arial Narrow"/>
                <w:szCs w:val="18"/>
              </w:rPr>
              <w:t>WP/Admn-4</w:t>
            </w:r>
          </w:p>
          <w:p w14:paraId="7323FC8D" w14:textId="77777777" w:rsidR="0000229D" w:rsidRPr="002A25BD" w:rsidRDefault="0000229D" w:rsidP="0000229D">
            <w:pPr>
              <w:snapToGrid w:val="0"/>
              <w:spacing w:after="0"/>
              <w:jc w:val="center"/>
              <w:rPr>
                <w:rFonts w:ascii="Arial Narrow" w:hAnsi="Arial Narrow"/>
                <w:szCs w:val="18"/>
              </w:rPr>
            </w:pPr>
            <w:r>
              <w:rPr>
                <w:rFonts w:ascii="Arial Narrow" w:hAnsi="Arial Narrow"/>
                <w:szCs w:val="18"/>
              </w:rPr>
              <w:t>Forensics-4</w:t>
            </w:r>
          </w:p>
        </w:tc>
        <w:tc>
          <w:tcPr>
            <w:tcW w:w="1170" w:type="dxa"/>
            <w:tcBorders>
              <w:top w:val="single" w:sz="4" w:space="0" w:color="000000"/>
              <w:left w:val="single" w:sz="4" w:space="0" w:color="000000"/>
              <w:bottom w:val="single" w:sz="4" w:space="0" w:color="000000"/>
            </w:tcBorders>
          </w:tcPr>
          <w:p w14:paraId="469CB298" w14:textId="77777777" w:rsidR="0000229D" w:rsidRDefault="0000229D" w:rsidP="0000229D">
            <w:pPr>
              <w:snapToGrid w:val="0"/>
              <w:spacing w:after="0"/>
              <w:jc w:val="center"/>
              <w:rPr>
                <w:rFonts w:ascii="Arial Narrow" w:hAnsi="Arial Narrow"/>
                <w:szCs w:val="18"/>
              </w:rPr>
            </w:pPr>
            <w:r>
              <w:rPr>
                <w:rFonts w:ascii="Arial Narrow" w:hAnsi="Arial Narrow"/>
                <w:szCs w:val="18"/>
              </w:rPr>
              <w:t>Chief-12</w:t>
            </w:r>
          </w:p>
          <w:p w14:paraId="047C575A" w14:textId="77777777" w:rsidR="0000229D" w:rsidRDefault="0000229D" w:rsidP="0000229D">
            <w:pPr>
              <w:snapToGrid w:val="0"/>
              <w:spacing w:after="0"/>
              <w:jc w:val="center"/>
              <w:rPr>
                <w:rFonts w:ascii="Arial Narrow" w:hAnsi="Arial Narrow"/>
                <w:szCs w:val="18"/>
              </w:rPr>
            </w:pPr>
            <w:r>
              <w:rPr>
                <w:rFonts w:ascii="Arial Narrow" w:hAnsi="Arial Narrow"/>
                <w:szCs w:val="18"/>
              </w:rPr>
              <w:t>ACS-4</w:t>
            </w:r>
          </w:p>
          <w:p w14:paraId="312FBAEA" w14:textId="77777777" w:rsidR="0000229D" w:rsidRDefault="0000229D" w:rsidP="0000229D">
            <w:pPr>
              <w:snapToGrid w:val="0"/>
              <w:spacing w:after="0"/>
              <w:jc w:val="center"/>
              <w:rPr>
                <w:rFonts w:ascii="Arial Narrow" w:hAnsi="Arial Narrow"/>
                <w:szCs w:val="18"/>
              </w:rPr>
            </w:pPr>
            <w:r>
              <w:rPr>
                <w:rFonts w:ascii="Arial Narrow" w:hAnsi="Arial Narrow"/>
                <w:szCs w:val="18"/>
              </w:rPr>
              <w:t>WP/Admn-4</w:t>
            </w:r>
          </w:p>
          <w:p w14:paraId="0F2264B9" w14:textId="77777777" w:rsidR="0000229D" w:rsidRPr="002A25BD" w:rsidRDefault="0000229D" w:rsidP="0000229D">
            <w:pPr>
              <w:snapToGrid w:val="0"/>
              <w:spacing w:after="0"/>
              <w:jc w:val="center"/>
              <w:rPr>
                <w:rFonts w:ascii="Arial Narrow" w:hAnsi="Arial Narrow"/>
                <w:szCs w:val="18"/>
              </w:rPr>
            </w:pPr>
            <w:r>
              <w:rPr>
                <w:rFonts w:ascii="Arial Narrow" w:hAnsi="Arial Narrow"/>
                <w:szCs w:val="18"/>
              </w:rPr>
              <w:t>Forensics-4</w:t>
            </w:r>
          </w:p>
        </w:tc>
        <w:tc>
          <w:tcPr>
            <w:tcW w:w="1170" w:type="dxa"/>
            <w:tcBorders>
              <w:top w:val="single" w:sz="4" w:space="0" w:color="000000"/>
              <w:left w:val="single" w:sz="4" w:space="0" w:color="000000"/>
              <w:bottom w:val="single" w:sz="4" w:space="0" w:color="000000"/>
            </w:tcBorders>
          </w:tcPr>
          <w:p w14:paraId="357ECC26" w14:textId="77777777" w:rsidR="0000229D" w:rsidRDefault="0000229D" w:rsidP="0000229D">
            <w:pPr>
              <w:snapToGrid w:val="0"/>
              <w:spacing w:after="0"/>
              <w:jc w:val="center"/>
              <w:rPr>
                <w:rFonts w:ascii="Arial Narrow" w:hAnsi="Arial Narrow"/>
                <w:szCs w:val="18"/>
              </w:rPr>
            </w:pPr>
            <w:r>
              <w:rPr>
                <w:rFonts w:ascii="Arial Narrow" w:hAnsi="Arial Narrow"/>
                <w:szCs w:val="18"/>
              </w:rPr>
              <w:t>Chief-12</w:t>
            </w:r>
          </w:p>
          <w:p w14:paraId="5C6A9775" w14:textId="77777777" w:rsidR="0000229D" w:rsidRDefault="0000229D" w:rsidP="0000229D">
            <w:pPr>
              <w:snapToGrid w:val="0"/>
              <w:spacing w:after="0"/>
              <w:jc w:val="center"/>
              <w:rPr>
                <w:rFonts w:ascii="Arial Narrow" w:hAnsi="Arial Narrow"/>
                <w:szCs w:val="18"/>
              </w:rPr>
            </w:pPr>
            <w:r>
              <w:rPr>
                <w:rFonts w:ascii="Arial Narrow" w:hAnsi="Arial Narrow"/>
                <w:szCs w:val="18"/>
              </w:rPr>
              <w:t>ACS-4</w:t>
            </w:r>
          </w:p>
          <w:p w14:paraId="0041528D" w14:textId="77777777" w:rsidR="0000229D" w:rsidRDefault="0000229D" w:rsidP="0000229D">
            <w:pPr>
              <w:snapToGrid w:val="0"/>
              <w:spacing w:after="0"/>
              <w:jc w:val="center"/>
              <w:rPr>
                <w:rFonts w:ascii="Arial Narrow" w:hAnsi="Arial Narrow"/>
                <w:szCs w:val="18"/>
              </w:rPr>
            </w:pPr>
            <w:r>
              <w:rPr>
                <w:rFonts w:ascii="Arial Narrow" w:hAnsi="Arial Narrow"/>
                <w:szCs w:val="18"/>
              </w:rPr>
              <w:t>WP/Admn-4</w:t>
            </w:r>
          </w:p>
          <w:p w14:paraId="6508A60A" w14:textId="77777777" w:rsidR="0000229D" w:rsidRPr="002A25BD" w:rsidRDefault="0000229D" w:rsidP="0000229D">
            <w:pPr>
              <w:snapToGrid w:val="0"/>
              <w:spacing w:after="0"/>
              <w:jc w:val="center"/>
              <w:rPr>
                <w:rFonts w:ascii="Arial Narrow" w:hAnsi="Arial Narrow"/>
                <w:szCs w:val="18"/>
              </w:rPr>
            </w:pPr>
            <w:r>
              <w:rPr>
                <w:rFonts w:ascii="Arial Narrow" w:hAnsi="Arial Narrow"/>
                <w:szCs w:val="18"/>
              </w:rPr>
              <w:t>ECT/VA-4</w:t>
            </w:r>
          </w:p>
        </w:tc>
        <w:tc>
          <w:tcPr>
            <w:tcW w:w="1080" w:type="dxa"/>
            <w:tcBorders>
              <w:top w:val="single" w:sz="4" w:space="0" w:color="000000"/>
              <w:left w:val="single" w:sz="4" w:space="0" w:color="000000"/>
              <w:bottom w:val="single" w:sz="4" w:space="0" w:color="000000"/>
            </w:tcBorders>
          </w:tcPr>
          <w:p w14:paraId="17D6BE08" w14:textId="77777777" w:rsidR="0000229D" w:rsidRDefault="0000229D" w:rsidP="0000229D">
            <w:pPr>
              <w:snapToGrid w:val="0"/>
              <w:spacing w:after="0"/>
              <w:jc w:val="center"/>
              <w:rPr>
                <w:rFonts w:ascii="Arial Narrow" w:hAnsi="Arial Narrow"/>
                <w:szCs w:val="18"/>
              </w:rPr>
            </w:pPr>
            <w:r>
              <w:rPr>
                <w:rFonts w:ascii="Arial Narrow" w:hAnsi="Arial Narrow"/>
                <w:szCs w:val="18"/>
              </w:rPr>
              <w:t>Chief-12</w:t>
            </w:r>
          </w:p>
          <w:p w14:paraId="2444E617" w14:textId="77777777" w:rsidR="0000229D" w:rsidRDefault="0000229D" w:rsidP="0000229D">
            <w:pPr>
              <w:snapToGrid w:val="0"/>
              <w:spacing w:after="0"/>
              <w:jc w:val="center"/>
              <w:rPr>
                <w:rFonts w:ascii="Arial Narrow" w:hAnsi="Arial Narrow"/>
                <w:szCs w:val="18"/>
              </w:rPr>
            </w:pPr>
            <w:r>
              <w:rPr>
                <w:rFonts w:ascii="Arial Narrow" w:hAnsi="Arial Narrow"/>
                <w:szCs w:val="18"/>
              </w:rPr>
              <w:t>ACS-4</w:t>
            </w:r>
          </w:p>
          <w:p w14:paraId="023BC824" w14:textId="77777777" w:rsidR="0000229D" w:rsidRDefault="0000229D" w:rsidP="0000229D">
            <w:pPr>
              <w:snapToGrid w:val="0"/>
              <w:spacing w:after="0"/>
              <w:jc w:val="center"/>
              <w:rPr>
                <w:rFonts w:ascii="Arial Narrow" w:hAnsi="Arial Narrow"/>
                <w:szCs w:val="18"/>
              </w:rPr>
            </w:pPr>
            <w:r>
              <w:rPr>
                <w:rFonts w:ascii="Arial Narrow" w:hAnsi="Arial Narrow"/>
                <w:szCs w:val="18"/>
              </w:rPr>
              <w:t>WP/Admn-4</w:t>
            </w:r>
          </w:p>
          <w:p w14:paraId="4A79C101" w14:textId="77777777" w:rsidR="0000229D" w:rsidRPr="002A25BD" w:rsidRDefault="0000229D" w:rsidP="0000229D">
            <w:pPr>
              <w:snapToGrid w:val="0"/>
              <w:spacing w:after="0"/>
              <w:jc w:val="center"/>
              <w:rPr>
                <w:rFonts w:ascii="Arial Narrow" w:hAnsi="Arial Narrow"/>
                <w:szCs w:val="18"/>
              </w:rPr>
            </w:pPr>
            <w:r>
              <w:rPr>
                <w:rFonts w:ascii="Arial Narrow" w:hAnsi="Arial Narrow"/>
                <w:szCs w:val="18"/>
              </w:rPr>
              <w:t>ECT/VA-4</w:t>
            </w:r>
          </w:p>
        </w:tc>
        <w:tc>
          <w:tcPr>
            <w:tcW w:w="1170" w:type="dxa"/>
            <w:tcBorders>
              <w:top w:val="single" w:sz="4" w:space="0" w:color="000000"/>
              <w:left w:val="single" w:sz="4" w:space="0" w:color="000000"/>
              <w:bottom w:val="single" w:sz="4" w:space="0" w:color="000000"/>
            </w:tcBorders>
          </w:tcPr>
          <w:p w14:paraId="3BEE187C" w14:textId="77777777" w:rsidR="0000229D" w:rsidRDefault="0000229D" w:rsidP="0000229D">
            <w:pPr>
              <w:snapToGrid w:val="0"/>
              <w:spacing w:after="0"/>
              <w:jc w:val="center"/>
              <w:rPr>
                <w:rFonts w:ascii="Arial Narrow" w:hAnsi="Arial Narrow"/>
                <w:szCs w:val="18"/>
              </w:rPr>
            </w:pPr>
            <w:r>
              <w:rPr>
                <w:rFonts w:ascii="Arial Narrow" w:hAnsi="Arial Narrow"/>
                <w:szCs w:val="18"/>
              </w:rPr>
              <w:t>Chief-12</w:t>
            </w:r>
          </w:p>
          <w:p w14:paraId="382E24B7" w14:textId="77777777" w:rsidR="0000229D" w:rsidRDefault="0000229D" w:rsidP="0000229D">
            <w:pPr>
              <w:snapToGrid w:val="0"/>
              <w:spacing w:after="0"/>
              <w:jc w:val="center"/>
              <w:rPr>
                <w:rFonts w:ascii="Arial Narrow" w:hAnsi="Arial Narrow"/>
                <w:szCs w:val="18"/>
              </w:rPr>
            </w:pPr>
            <w:r>
              <w:rPr>
                <w:rFonts w:ascii="Arial Narrow" w:hAnsi="Arial Narrow"/>
                <w:szCs w:val="18"/>
              </w:rPr>
              <w:t>ACS-4</w:t>
            </w:r>
          </w:p>
          <w:p w14:paraId="5D4347E3" w14:textId="77777777" w:rsidR="0000229D" w:rsidRDefault="0000229D" w:rsidP="0000229D">
            <w:pPr>
              <w:snapToGrid w:val="0"/>
              <w:spacing w:after="0"/>
              <w:jc w:val="center"/>
              <w:rPr>
                <w:rFonts w:ascii="Arial Narrow" w:hAnsi="Arial Narrow"/>
                <w:szCs w:val="18"/>
              </w:rPr>
            </w:pPr>
            <w:r>
              <w:rPr>
                <w:rFonts w:ascii="Arial Narrow" w:hAnsi="Arial Narrow"/>
                <w:szCs w:val="18"/>
              </w:rPr>
              <w:t>WP/Admn-4</w:t>
            </w:r>
          </w:p>
          <w:p w14:paraId="7929AD46" w14:textId="77777777" w:rsidR="0000229D" w:rsidRPr="002A25BD" w:rsidRDefault="0000229D" w:rsidP="0000229D">
            <w:pPr>
              <w:snapToGrid w:val="0"/>
              <w:spacing w:after="0"/>
              <w:jc w:val="center"/>
              <w:rPr>
                <w:rFonts w:ascii="Arial Narrow" w:hAnsi="Arial Narrow"/>
                <w:szCs w:val="18"/>
              </w:rPr>
            </w:pPr>
            <w:r>
              <w:rPr>
                <w:rFonts w:ascii="Arial Narrow" w:hAnsi="Arial Narrow"/>
                <w:szCs w:val="18"/>
              </w:rPr>
              <w:t>ECT/VA-4</w:t>
            </w:r>
          </w:p>
        </w:tc>
        <w:tc>
          <w:tcPr>
            <w:tcW w:w="1080" w:type="dxa"/>
            <w:tcBorders>
              <w:top w:val="single" w:sz="4" w:space="0" w:color="000000"/>
              <w:left w:val="single" w:sz="4" w:space="0" w:color="000000"/>
              <w:bottom w:val="single" w:sz="4" w:space="0" w:color="000000"/>
            </w:tcBorders>
          </w:tcPr>
          <w:p w14:paraId="4EE94027" w14:textId="77777777" w:rsidR="0000229D" w:rsidRDefault="0000229D" w:rsidP="0000229D">
            <w:pPr>
              <w:snapToGrid w:val="0"/>
              <w:spacing w:after="0"/>
              <w:jc w:val="center"/>
              <w:rPr>
                <w:rFonts w:ascii="Arial Narrow" w:hAnsi="Arial Narrow"/>
                <w:szCs w:val="18"/>
              </w:rPr>
            </w:pPr>
            <w:r>
              <w:rPr>
                <w:rFonts w:ascii="Arial Narrow" w:hAnsi="Arial Narrow"/>
                <w:szCs w:val="18"/>
              </w:rPr>
              <w:t>Chief-12</w:t>
            </w:r>
          </w:p>
          <w:p w14:paraId="654EFD65" w14:textId="77777777" w:rsidR="0000229D" w:rsidRDefault="0000229D" w:rsidP="0000229D">
            <w:pPr>
              <w:snapToGrid w:val="0"/>
              <w:spacing w:after="0"/>
              <w:jc w:val="center"/>
              <w:rPr>
                <w:rFonts w:ascii="Arial Narrow" w:hAnsi="Arial Narrow"/>
                <w:szCs w:val="18"/>
              </w:rPr>
            </w:pPr>
            <w:r>
              <w:rPr>
                <w:rFonts w:ascii="Arial Narrow" w:hAnsi="Arial Narrow"/>
                <w:szCs w:val="18"/>
              </w:rPr>
              <w:t>ACS-4</w:t>
            </w:r>
          </w:p>
          <w:p w14:paraId="225BF4BE" w14:textId="77777777" w:rsidR="0000229D" w:rsidRDefault="0000229D" w:rsidP="0000229D">
            <w:pPr>
              <w:snapToGrid w:val="0"/>
              <w:spacing w:after="0"/>
              <w:jc w:val="center"/>
              <w:rPr>
                <w:rFonts w:ascii="Arial Narrow" w:hAnsi="Arial Narrow"/>
                <w:szCs w:val="18"/>
              </w:rPr>
            </w:pPr>
            <w:r>
              <w:rPr>
                <w:rFonts w:ascii="Arial Narrow" w:hAnsi="Arial Narrow"/>
                <w:szCs w:val="18"/>
              </w:rPr>
              <w:t>WP/Admn-4</w:t>
            </w:r>
          </w:p>
          <w:p w14:paraId="3CC8E9D3" w14:textId="77777777" w:rsidR="0000229D" w:rsidRPr="002A25BD" w:rsidRDefault="0000229D" w:rsidP="0000229D">
            <w:pPr>
              <w:snapToGrid w:val="0"/>
              <w:spacing w:after="0"/>
              <w:jc w:val="center"/>
              <w:rPr>
                <w:rFonts w:ascii="Arial Narrow" w:hAnsi="Arial Narrow"/>
                <w:szCs w:val="18"/>
              </w:rPr>
            </w:pPr>
            <w:r>
              <w:rPr>
                <w:rFonts w:ascii="Arial Narrow" w:hAnsi="Arial Narrow"/>
                <w:szCs w:val="18"/>
              </w:rPr>
              <w:t>ECT/VA-4</w:t>
            </w:r>
          </w:p>
        </w:tc>
        <w:tc>
          <w:tcPr>
            <w:tcW w:w="1170" w:type="dxa"/>
            <w:tcBorders>
              <w:top w:val="single" w:sz="4" w:space="0" w:color="000000"/>
              <w:left w:val="single" w:sz="4" w:space="0" w:color="000000"/>
              <w:bottom w:val="single" w:sz="4" w:space="0" w:color="000000"/>
            </w:tcBorders>
          </w:tcPr>
          <w:p w14:paraId="02BF2477" w14:textId="77777777" w:rsidR="0000229D" w:rsidRDefault="0000229D" w:rsidP="0000229D">
            <w:pPr>
              <w:snapToGrid w:val="0"/>
              <w:spacing w:after="0"/>
              <w:jc w:val="center"/>
              <w:rPr>
                <w:rFonts w:ascii="Arial Narrow" w:hAnsi="Arial Narrow"/>
                <w:szCs w:val="18"/>
              </w:rPr>
            </w:pPr>
            <w:r>
              <w:rPr>
                <w:rFonts w:ascii="Arial Narrow" w:hAnsi="Arial Narrow"/>
                <w:szCs w:val="18"/>
              </w:rPr>
              <w:t>Chief-12</w:t>
            </w:r>
          </w:p>
          <w:p w14:paraId="79E6906A" w14:textId="77777777" w:rsidR="0000229D" w:rsidRDefault="0000229D" w:rsidP="0000229D">
            <w:pPr>
              <w:snapToGrid w:val="0"/>
              <w:spacing w:after="0"/>
              <w:jc w:val="center"/>
              <w:rPr>
                <w:rFonts w:ascii="Arial Narrow" w:hAnsi="Arial Narrow"/>
                <w:szCs w:val="18"/>
              </w:rPr>
            </w:pPr>
            <w:r>
              <w:rPr>
                <w:rFonts w:ascii="Arial Narrow" w:hAnsi="Arial Narrow"/>
                <w:szCs w:val="18"/>
              </w:rPr>
              <w:t>ACS-4</w:t>
            </w:r>
          </w:p>
          <w:p w14:paraId="1D3F32A4" w14:textId="77777777" w:rsidR="0000229D" w:rsidRDefault="0000229D" w:rsidP="0000229D">
            <w:pPr>
              <w:snapToGrid w:val="0"/>
              <w:spacing w:after="0"/>
              <w:jc w:val="center"/>
              <w:rPr>
                <w:rFonts w:ascii="Arial Narrow" w:hAnsi="Arial Narrow"/>
                <w:szCs w:val="18"/>
              </w:rPr>
            </w:pPr>
            <w:r>
              <w:rPr>
                <w:rFonts w:ascii="Arial Narrow" w:hAnsi="Arial Narrow"/>
                <w:szCs w:val="18"/>
              </w:rPr>
              <w:t>WP/Admn-4</w:t>
            </w:r>
          </w:p>
          <w:p w14:paraId="1C867900" w14:textId="77777777" w:rsidR="0000229D" w:rsidRPr="002A25BD" w:rsidRDefault="0000229D" w:rsidP="0000229D">
            <w:pPr>
              <w:snapToGrid w:val="0"/>
              <w:spacing w:after="0"/>
              <w:jc w:val="center"/>
              <w:rPr>
                <w:rFonts w:ascii="Arial Narrow" w:hAnsi="Arial Narrow"/>
                <w:szCs w:val="18"/>
              </w:rPr>
            </w:pPr>
            <w:r>
              <w:rPr>
                <w:rFonts w:ascii="Arial Narrow" w:hAnsi="Arial Narrow"/>
                <w:szCs w:val="18"/>
              </w:rPr>
              <w:t>ECT/VA-4</w:t>
            </w:r>
          </w:p>
        </w:tc>
        <w:tc>
          <w:tcPr>
            <w:tcW w:w="1085" w:type="dxa"/>
            <w:tcBorders>
              <w:top w:val="single" w:sz="4" w:space="0" w:color="000000"/>
              <w:left w:val="single" w:sz="4" w:space="0" w:color="000000"/>
              <w:bottom w:val="single" w:sz="4" w:space="0" w:color="000000"/>
              <w:right w:val="single" w:sz="4" w:space="0" w:color="000000"/>
            </w:tcBorders>
          </w:tcPr>
          <w:p w14:paraId="6DDCAA0C" w14:textId="77777777" w:rsidR="0000229D" w:rsidRPr="002A25BD" w:rsidRDefault="0000229D" w:rsidP="0000229D">
            <w:pPr>
              <w:snapToGrid w:val="0"/>
              <w:spacing w:after="0"/>
              <w:jc w:val="center"/>
              <w:rPr>
                <w:rFonts w:ascii="Arial Narrow" w:hAnsi="Arial Narrow"/>
                <w:szCs w:val="18"/>
              </w:rPr>
            </w:pPr>
            <w:r>
              <w:rPr>
                <w:rFonts w:ascii="Arial Narrow" w:hAnsi="Arial Narrow"/>
                <w:szCs w:val="18"/>
              </w:rPr>
              <w:t>SA/K-24</w:t>
            </w:r>
          </w:p>
        </w:tc>
      </w:tr>
      <w:tr w:rsidR="0000229D" w14:paraId="3056E706" w14:textId="77777777" w:rsidTr="0000229D">
        <w:tc>
          <w:tcPr>
            <w:tcW w:w="1260" w:type="dxa"/>
            <w:tcBorders>
              <w:top w:val="single" w:sz="4" w:space="0" w:color="000000"/>
              <w:left w:val="single" w:sz="4" w:space="0" w:color="000000"/>
              <w:bottom w:val="single" w:sz="4" w:space="0" w:color="000000"/>
            </w:tcBorders>
          </w:tcPr>
          <w:p w14:paraId="21439672" w14:textId="77777777" w:rsidR="0000229D" w:rsidRDefault="0000229D" w:rsidP="0000229D">
            <w:pPr>
              <w:spacing w:after="0"/>
              <w:rPr>
                <w:b/>
                <w:sz w:val="20"/>
                <w:szCs w:val="20"/>
              </w:rPr>
            </w:pPr>
            <w:r>
              <w:rPr>
                <w:b/>
                <w:sz w:val="20"/>
                <w:szCs w:val="20"/>
              </w:rPr>
              <w:t>Jennifer</w:t>
            </w:r>
          </w:p>
          <w:p w14:paraId="38EF4A1D" w14:textId="77777777" w:rsidR="0000229D" w:rsidRDefault="0000229D" w:rsidP="0000229D">
            <w:pPr>
              <w:spacing w:after="0"/>
              <w:rPr>
                <w:b/>
                <w:sz w:val="20"/>
                <w:szCs w:val="20"/>
              </w:rPr>
            </w:pPr>
            <w:r>
              <w:rPr>
                <w:b/>
                <w:sz w:val="20"/>
                <w:szCs w:val="20"/>
              </w:rPr>
              <w:t>Landucci</w:t>
            </w:r>
          </w:p>
        </w:tc>
        <w:tc>
          <w:tcPr>
            <w:tcW w:w="1265" w:type="dxa"/>
            <w:tcBorders>
              <w:top w:val="single" w:sz="4" w:space="0" w:color="000000"/>
              <w:left w:val="single" w:sz="4" w:space="0" w:color="000000"/>
              <w:bottom w:val="single" w:sz="4" w:space="0" w:color="000000"/>
            </w:tcBorders>
          </w:tcPr>
          <w:p w14:paraId="4EFB04F0" w14:textId="77777777" w:rsidR="0000229D" w:rsidRDefault="0000229D" w:rsidP="0000229D">
            <w:pPr>
              <w:snapToGrid w:val="0"/>
              <w:spacing w:after="0"/>
              <w:jc w:val="center"/>
              <w:rPr>
                <w:rFonts w:ascii="Arial Narrow" w:hAnsi="Arial Narrow"/>
                <w:szCs w:val="18"/>
              </w:rPr>
            </w:pPr>
            <w:r>
              <w:rPr>
                <w:rFonts w:ascii="Arial Narrow" w:hAnsi="Arial Narrow"/>
                <w:szCs w:val="18"/>
              </w:rPr>
              <w:t>Foren/M-8</w:t>
            </w:r>
          </w:p>
          <w:p w14:paraId="0EF95331" w14:textId="77777777" w:rsidR="0000229D" w:rsidRDefault="0000229D" w:rsidP="0000229D">
            <w:pPr>
              <w:snapToGrid w:val="0"/>
              <w:spacing w:after="0"/>
              <w:jc w:val="center"/>
              <w:rPr>
                <w:rFonts w:ascii="Arial Narrow" w:hAnsi="Arial Narrow"/>
                <w:szCs w:val="18"/>
              </w:rPr>
            </w:pPr>
            <w:r>
              <w:rPr>
                <w:rFonts w:ascii="Arial Narrow" w:hAnsi="Arial Narrow"/>
                <w:szCs w:val="18"/>
              </w:rPr>
              <w:t>WP Admn-8</w:t>
            </w:r>
          </w:p>
          <w:p w14:paraId="0DF936C7" w14:textId="77777777" w:rsidR="0000229D" w:rsidRDefault="0000229D" w:rsidP="0000229D">
            <w:pPr>
              <w:snapToGrid w:val="0"/>
              <w:spacing w:after="0"/>
              <w:jc w:val="center"/>
              <w:rPr>
                <w:rFonts w:ascii="Arial Narrow" w:hAnsi="Arial Narrow"/>
                <w:szCs w:val="18"/>
              </w:rPr>
            </w:pPr>
            <w:r>
              <w:rPr>
                <w:rFonts w:ascii="Arial Narrow" w:hAnsi="Arial Narrow"/>
                <w:szCs w:val="18"/>
              </w:rPr>
              <w:t>WP CBT-4</w:t>
            </w:r>
          </w:p>
          <w:p w14:paraId="2CB717B5" w14:textId="77777777" w:rsidR="0000229D" w:rsidRPr="00107D0C" w:rsidRDefault="0000229D" w:rsidP="0000229D">
            <w:pPr>
              <w:snapToGrid w:val="0"/>
              <w:spacing w:after="0"/>
              <w:jc w:val="center"/>
              <w:rPr>
                <w:rFonts w:ascii="Arial Narrow" w:hAnsi="Arial Narrow"/>
                <w:szCs w:val="18"/>
              </w:rPr>
            </w:pPr>
            <w:r>
              <w:rPr>
                <w:rFonts w:ascii="Arial Narrow" w:hAnsi="Arial Narrow"/>
                <w:szCs w:val="18"/>
              </w:rPr>
              <w:t>WP FamTher-4</w:t>
            </w:r>
          </w:p>
        </w:tc>
        <w:tc>
          <w:tcPr>
            <w:tcW w:w="1170" w:type="dxa"/>
            <w:tcBorders>
              <w:top w:val="single" w:sz="4" w:space="0" w:color="000000"/>
              <w:left w:val="single" w:sz="4" w:space="0" w:color="000000"/>
              <w:bottom w:val="single" w:sz="4" w:space="0" w:color="000000"/>
            </w:tcBorders>
          </w:tcPr>
          <w:p w14:paraId="07154310" w14:textId="77777777" w:rsidR="0000229D" w:rsidRPr="00107D0C" w:rsidRDefault="0000229D" w:rsidP="0000229D">
            <w:pPr>
              <w:spacing w:after="0"/>
              <w:jc w:val="center"/>
              <w:rPr>
                <w:rFonts w:ascii="Arial Narrow" w:hAnsi="Arial Narrow"/>
                <w:szCs w:val="18"/>
              </w:rPr>
            </w:pPr>
          </w:p>
        </w:tc>
        <w:tc>
          <w:tcPr>
            <w:tcW w:w="1080" w:type="dxa"/>
            <w:tcBorders>
              <w:top w:val="single" w:sz="4" w:space="0" w:color="000000"/>
              <w:left w:val="single" w:sz="4" w:space="0" w:color="000000"/>
              <w:bottom w:val="single" w:sz="4" w:space="0" w:color="000000"/>
            </w:tcBorders>
          </w:tcPr>
          <w:p w14:paraId="55BA7B27" w14:textId="77777777" w:rsidR="0000229D" w:rsidRPr="00107D0C" w:rsidRDefault="0000229D" w:rsidP="0000229D">
            <w:pPr>
              <w:spacing w:after="0"/>
              <w:jc w:val="center"/>
              <w:rPr>
                <w:rFonts w:ascii="Arial Narrow" w:hAnsi="Arial Narrow"/>
                <w:szCs w:val="18"/>
              </w:rPr>
            </w:pPr>
          </w:p>
        </w:tc>
        <w:tc>
          <w:tcPr>
            <w:tcW w:w="1075" w:type="dxa"/>
            <w:tcBorders>
              <w:top w:val="single" w:sz="4" w:space="0" w:color="000000"/>
              <w:left w:val="single" w:sz="4" w:space="0" w:color="000000"/>
              <w:bottom w:val="single" w:sz="4" w:space="0" w:color="000000"/>
            </w:tcBorders>
          </w:tcPr>
          <w:p w14:paraId="6E1365CD" w14:textId="77777777" w:rsidR="0000229D" w:rsidRPr="00107D0C" w:rsidRDefault="0000229D" w:rsidP="0000229D">
            <w:pPr>
              <w:spacing w:after="0"/>
              <w:jc w:val="center"/>
              <w:rPr>
                <w:rFonts w:ascii="Arial Narrow" w:hAnsi="Arial Narrow"/>
                <w:szCs w:val="18"/>
              </w:rPr>
            </w:pPr>
          </w:p>
        </w:tc>
        <w:tc>
          <w:tcPr>
            <w:tcW w:w="1175" w:type="dxa"/>
            <w:tcBorders>
              <w:top w:val="single" w:sz="4" w:space="0" w:color="000000"/>
              <w:left w:val="single" w:sz="4" w:space="0" w:color="000000"/>
              <w:bottom w:val="single" w:sz="4" w:space="0" w:color="000000"/>
            </w:tcBorders>
          </w:tcPr>
          <w:p w14:paraId="7935531E" w14:textId="77777777" w:rsidR="0000229D" w:rsidRPr="00107D0C" w:rsidRDefault="0000229D" w:rsidP="0000229D">
            <w:pPr>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0DC2AA9A" w14:textId="77777777" w:rsidR="0000229D" w:rsidRPr="00107D0C" w:rsidRDefault="0000229D" w:rsidP="0000229D">
            <w:pPr>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00177D70" w14:textId="77777777" w:rsidR="0000229D" w:rsidRPr="00107D0C" w:rsidRDefault="0000229D" w:rsidP="0000229D">
            <w:pPr>
              <w:spacing w:after="0"/>
              <w:jc w:val="center"/>
              <w:rPr>
                <w:rFonts w:ascii="Arial Narrow" w:hAnsi="Arial Narrow"/>
                <w:szCs w:val="18"/>
              </w:rPr>
            </w:pPr>
          </w:p>
        </w:tc>
        <w:tc>
          <w:tcPr>
            <w:tcW w:w="1080" w:type="dxa"/>
            <w:tcBorders>
              <w:top w:val="single" w:sz="4" w:space="0" w:color="000000"/>
              <w:left w:val="single" w:sz="4" w:space="0" w:color="000000"/>
              <w:bottom w:val="single" w:sz="4" w:space="0" w:color="000000"/>
            </w:tcBorders>
          </w:tcPr>
          <w:p w14:paraId="2033DA9A" w14:textId="77777777" w:rsidR="0000229D" w:rsidRPr="00107D0C" w:rsidRDefault="0000229D" w:rsidP="0000229D">
            <w:pPr>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0056002C" w14:textId="77777777" w:rsidR="0000229D" w:rsidRPr="00107D0C" w:rsidRDefault="0000229D" w:rsidP="0000229D">
            <w:pPr>
              <w:spacing w:after="0"/>
              <w:jc w:val="center"/>
              <w:rPr>
                <w:rFonts w:ascii="Arial Narrow" w:hAnsi="Arial Narrow"/>
                <w:szCs w:val="18"/>
              </w:rPr>
            </w:pPr>
          </w:p>
        </w:tc>
        <w:tc>
          <w:tcPr>
            <w:tcW w:w="1080" w:type="dxa"/>
            <w:tcBorders>
              <w:top w:val="single" w:sz="4" w:space="0" w:color="000000"/>
              <w:left w:val="single" w:sz="4" w:space="0" w:color="000000"/>
              <w:bottom w:val="single" w:sz="4" w:space="0" w:color="000000"/>
            </w:tcBorders>
          </w:tcPr>
          <w:p w14:paraId="7E5137E6" w14:textId="77777777" w:rsidR="0000229D" w:rsidRPr="00107D0C" w:rsidRDefault="0000229D" w:rsidP="0000229D">
            <w:pPr>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0CDA814C" w14:textId="77777777" w:rsidR="0000229D" w:rsidRPr="00107D0C" w:rsidRDefault="0000229D" w:rsidP="0000229D">
            <w:pPr>
              <w:spacing w:after="0"/>
              <w:jc w:val="center"/>
              <w:rPr>
                <w:rFonts w:ascii="Arial Narrow" w:hAnsi="Arial Narrow"/>
                <w:szCs w:val="18"/>
              </w:rPr>
            </w:pPr>
          </w:p>
        </w:tc>
        <w:tc>
          <w:tcPr>
            <w:tcW w:w="1085" w:type="dxa"/>
            <w:tcBorders>
              <w:top w:val="single" w:sz="4" w:space="0" w:color="000000"/>
              <w:left w:val="single" w:sz="4" w:space="0" w:color="000000"/>
              <w:bottom w:val="single" w:sz="4" w:space="0" w:color="000000"/>
              <w:right w:val="single" w:sz="4" w:space="0" w:color="000000"/>
            </w:tcBorders>
          </w:tcPr>
          <w:p w14:paraId="359F0385" w14:textId="77777777" w:rsidR="0000229D" w:rsidRPr="00107D0C" w:rsidRDefault="0000229D" w:rsidP="0000229D">
            <w:pPr>
              <w:spacing w:after="0"/>
              <w:jc w:val="center"/>
              <w:rPr>
                <w:rFonts w:ascii="Arial Narrow" w:hAnsi="Arial Narrow"/>
                <w:szCs w:val="18"/>
              </w:rPr>
            </w:pPr>
          </w:p>
        </w:tc>
      </w:tr>
      <w:tr w:rsidR="0000229D" w14:paraId="2E581374" w14:textId="77777777" w:rsidTr="0000229D">
        <w:tc>
          <w:tcPr>
            <w:tcW w:w="1260" w:type="dxa"/>
            <w:tcBorders>
              <w:top w:val="single" w:sz="4" w:space="0" w:color="000000"/>
              <w:left w:val="single" w:sz="4" w:space="0" w:color="000000"/>
              <w:bottom w:val="single" w:sz="4" w:space="0" w:color="000000"/>
            </w:tcBorders>
          </w:tcPr>
          <w:p w14:paraId="10E9A5A1" w14:textId="77777777" w:rsidR="0000229D" w:rsidRDefault="0000229D" w:rsidP="0000229D">
            <w:pPr>
              <w:spacing w:after="0"/>
              <w:rPr>
                <w:b/>
                <w:sz w:val="20"/>
                <w:szCs w:val="20"/>
              </w:rPr>
            </w:pPr>
            <w:r>
              <w:rPr>
                <w:b/>
                <w:sz w:val="20"/>
                <w:szCs w:val="20"/>
              </w:rPr>
              <w:t>Jennifer</w:t>
            </w:r>
          </w:p>
          <w:p w14:paraId="6E83B9CC" w14:textId="77777777" w:rsidR="0000229D" w:rsidRDefault="0000229D" w:rsidP="0000229D">
            <w:pPr>
              <w:spacing w:after="0"/>
              <w:rPr>
                <w:b/>
                <w:sz w:val="20"/>
                <w:szCs w:val="20"/>
              </w:rPr>
            </w:pPr>
            <w:r>
              <w:rPr>
                <w:b/>
                <w:sz w:val="20"/>
                <w:szCs w:val="20"/>
              </w:rPr>
              <w:t>Lorenz</w:t>
            </w:r>
          </w:p>
        </w:tc>
        <w:tc>
          <w:tcPr>
            <w:tcW w:w="1265" w:type="dxa"/>
            <w:tcBorders>
              <w:top w:val="single" w:sz="4" w:space="0" w:color="000000"/>
              <w:left w:val="single" w:sz="4" w:space="0" w:color="000000"/>
              <w:bottom w:val="single" w:sz="4" w:space="0" w:color="000000"/>
            </w:tcBorders>
          </w:tcPr>
          <w:p w14:paraId="4E7BBCAC" w14:textId="77777777" w:rsidR="0000229D" w:rsidRDefault="0000229D" w:rsidP="0000229D">
            <w:pPr>
              <w:spacing w:after="0"/>
              <w:jc w:val="center"/>
              <w:rPr>
                <w:rFonts w:ascii="Arial Narrow" w:hAnsi="Arial Narrow"/>
                <w:szCs w:val="18"/>
              </w:rPr>
            </w:pPr>
            <w:r>
              <w:rPr>
                <w:rFonts w:ascii="Arial Narrow" w:hAnsi="Arial Narrow"/>
                <w:szCs w:val="18"/>
              </w:rPr>
              <w:t>ACS-4</w:t>
            </w:r>
          </w:p>
          <w:p w14:paraId="7C01EC2C" w14:textId="77777777" w:rsidR="0000229D" w:rsidRDefault="0000229D" w:rsidP="0000229D">
            <w:pPr>
              <w:spacing w:after="0"/>
              <w:jc w:val="center"/>
              <w:rPr>
                <w:rFonts w:ascii="Arial Narrow" w:hAnsi="Arial Narrow"/>
                <w:szCs w:val="18"/>
              </w:rPr>
            </w:pPr>
            <w:r>
              <w:rPr>
                <w:rFonts w:ascii="Arial Narrow" w:hAnsi="Arial Narrow"/>
                <w:szCs w:val="18"/>
              </w:rPr>
              <w:t>ID-4</w:t>
            </w:r>
          </w:p>
          <w:p w14:paraId="70CE3E15" w14:textId="77777777" w:rsidR="0000229D" w:rsidRDefault="0000229D" w:rsidP="0000229D">
            <w:pPr>
              <w:spacing w:after="0"/>
              <w:jc w:val="center"/>
              <w:rPr>
                <w:rFonts w:ascii="Arial Narrow" w:hAnsi="Arial Narrow"/>
                <w:szCs w:val="18"/>
              </w:rPr>
            </w:pPr>
            <w:r>
              <w:rPr>
                <w:rFonts w:ascii="Arial Narrow" w:hAnsi="Arial Narrow"/>
                <w:szCs w:val="18"/>
              </w:rPr>
              <w:t>WP Admn-4</w:t>
            </w:r>
          </w:p>
          <w:p w14:paraId="33308D43" w14:textId="77777777" w:rsidR="0000229D" w:rsidRPr="00FD21D2" w:rsidRDefault="0000229D" w:rsidP="0000229D">
            <w:pPr>
              <w:spacing w:after="0"/>
              <w:jc w:val="center"/>
              <w:rPr>
                <w:rFonts w:ascii="Arial Narrow" w:hAnsi="Arial Narrow"/>
                <w:szCs w:val="18"/>
              </w:rPr>
            </w:pPr>
            <w:r w:rsidRPr="00FD21D2">
              <w:rPr>
                <w:rFonts w:ascii="Arial Narrow" w:hAnsi="Arial Narrow"/>
                <w:szCs w:val="18"/>
              </w:rPr>
              <w:t>For</w:t>
            </w:r>
            <w:r>
              <w:rPr>
                <w:rFonts w:ascii="Arial Narrow" w:hAnsi="Arial Narrow"/>
                <w:szCs w:val="18"/>
              </w:rPr>
              <w:t>en-R</w:t>
            </w:r>
            <w:r w:rsidRPr="00FD21D2">
              <w:rPr>
                <w:rFonts w:ascii="Arial Narrow" w:hAnsi="Arial Narrow"/>
                <w:szCs w:val="18"/>
              </w:rPr>
              <w:t>/JDC-12</w:t>
            </w:r>
          </w:p>
        </w:tc>
        <w:tc>
          <w:tcPr>
            <w:tcW w:w="1170" w:type="dxa"/>
            <w:tcBorders>
              <w:top w:val="single" w:sz="4" w:space="0" w:color="000000"/>
              <w:left w:val="single" w:sz="4" w:space="0" w:color="000000"/>
              <w:bottom w:val="single" w:sz="4" w:space="0" w:color="000000"/>
            </w:tcBorders>
          </w:tcPr>
          <w:p w14:paraId="68A810E3" w14:textId="77777777" w:rsidR="0000229D" w:rsidRPr="00107D0C" w:rsidRDefault="0000229D" w:rsidP="0000229D">
            <w:pPr>
              <w:spacing w:after="0"/>
              <w:jc w:val="center"/>
              <w:rPr>
                <w:rFonts w:ascii="Arial Narrow" w:hAnsi="Arial Narrow"/>
                <w:szCs w:val="18"/>
              </w:rPr>
            </w:pPr>
          </w:p>
        </w:tc>
        <w:tc>
          <w:tcPr>
            <w:tcW w:w="1080" w:type="dxa"/>
            <w:tcBorders>
              <w:top w:val="single" w:sz="4" w:space="0" w:color="000000"/>
              <w:left w:val="single" w:sz="4" w:space="0" w:color="000000"/>
              <w:bottom w:val="single" w:sz="4" w:space="0" w:color="000000"/>
            </w:tcBorders>
          </w:tcPr>
          <w:p w14:paraId="129CD498" w14:textId="77777777" w:rsidR="0000229D" w:rsidRPr="00107D0C" w:rsidRDefault="0000229D" w:rsidP="0000229D">
            <w:pPr>
              <w:spacing w:after="0"/>
              <w:jc w:val="center"/>
              <w:rPr>
                <w:rFonts w:ascii="Arial Narrow" w:hAnsi="Arial Narrow"/>
                <w:szCs w:val="18"/>
              </w:rPr>
            </w:pPr>
          </w:p>
        </w:tc>
        <w:tc>
          <w:tcPr>
            <w:tcW w:w="1075" w:type="dxa"/>
            <w:tcBorders>
              <w:top w:val="single" w:sz="4" w:space="0" w:color="000000"/>
              <w:left w:val="single" w:sz="4" w:space="0" w:color="000000"/>
              <w:bottom w:val="single" w:sz="4" w:space="0" w:color="000000"/>
            </w:tcBorders>
          </w:tcPr>
          <w:p w14:paraId="259495ED" w14:textId="77777777" w:rsidR="0000229D" w:rsidRPr="00107D0C" w:rsidRDefault="0000229D" w:rsidP="0000229D">
            <w:pPr>
              <w:spacing w:after="0"/>
              <w:jc w:val="center"/>
              <w:rPr>
                <w:rFonts w:ascii="Arial Narrow" w:hAnsi="Arial Narrow"/>
                <w:szCs w:val="18"/>
              </w:rPr>
            </w:pPr>
          </w:p>
        </w:tc>
        <w:tc>
          <w:tcPr>
            <w:tcW w:w="1175" w:type="dxa"/>
            <w:tcBorders>
              <w:top w:val="single" w:sz="4" w:space="0" w:color="000000"/>
              <w:left w:val="single" w:sz="4" w:space="0" w:color="000000"/>
              <w:bottom w:val="single" w:sz="4" w:space="0" w:color="000000"/>
            </w:tcBorders>
          </w:tcPr>
          <w:p w14:paraId="50485C3F" w14:textId="77777777" w:rsidR="0000229D" w:rsidRPr="00107D0C" w:rsidRDefault="0000229D" w:rsidP="0000229D">
            <w:pPr>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0307AABE" w14:textId="77777777" w:rsidR="0000229D" w:rsidRPr="00107D0C" w:rsidRDefault="0000229D" w:rsidP="0000229D">
            <w:pPr>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582DE3EF" w14:textId="77777777" w:rsidR="0000229D" w:rsidRPr="00107D0C" w:rsidRDefault="0000229D" w:rsidP="0000229D">
            <w:pPr>
              <w:spacing w:after="0"/>
              <w:jc w:val="center"/>
              <w:rPr>
                <w:rFonts w:ascii="Arial Narrow" w:hAnsi="Arial Narrow"/>
                <w:szCs w:val="18"/>
              </w:rPr>
            </w:pPr>
          </w:p>
        </w:tc>
        <w:tc>
          <w:tcPr>
            <w:tcW w:w="1080" w:type="dxa"/>
            <w:tcBorders>
              <w:top w:val="single" w:sz="4" w:space="0" w:color="000000"/>
              <w:left w:val="single" w:sz="4" w:space="0" w:color="000000"/>
              <w:bottom w:val="single" w:sz="4" w:space="0" w:color="000000"/>
            </w:tcBorders>
          </w:tcPr>
          <w:p w14:paraId="738E2868" w14:textId="77777777" w:rsidR="0000229D" w:rsidRPr="00107D0C" w:rsidRDefault="0000229D" w:rsidP="0000229D">
            <w:pPr>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2FB113CB" w14:textId="77777777" w:rsidR="0000229D" w:rsidRPr="00107D0C" w:rsidRDefault="0000229D" w:rsidP="0000229D">
            <w:pPr>
              <w:spacing w:after="0"/>
              <w:jc w:val="center"/>
              <w:rPr>
                <w:rFonts w:ascii="Arial Narrow" w:hAnsi="Arial Narrow"/>
                <w:szCs w:val="18"/>
              </w:rPr>
            </w:pPr>
          </w:p>
        </w:tc>
        <w:tc>
          <w:tcPr>
            <w:tcW w:w="1080" w:type="dxa"/>
            <w:tcBorders>
              <w:top w:val="single" w:sz="4" w:space="0" w:color="000000"/>
              <w:left w:val="single" w:sz="4" w:space="0" w:color="000000"/>
              <w:bottom w:val="single" w:sz="4" w:space="0" w:color="000000"/>
            </w:tcBorders>
          </w:tcPr>
          <w:p w14:paraId="37512FE2" w14:textId="77777777" w:rsidR="0000229D" w:rsidRPr="00107D0C" w:rsidRDefault="0000229D" w:rsidP="0000229D">
            <w:pPr>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40A6C279" w14:textId="77777777" w:rsidR="0000229D" w:rsidRPr="00107D0C" w:rsidRDefault="0000229D" w:rsidP="0000229D">
            <w:pPr>
              <w:snapToGrid w:val="0"/>
              <w:spacing w:after="0"/>
              <w:jc w:val="center"/>
              <w:rPr>
                <w:rFonts w:ascii="Arial Narrow" w:hAnsi="Arial Narrow"/>
                <w:szCs w:val="18"/>
              </w:rPr>
            </w:pPr>
          </w:p>
        </w:tc>
        <w:tc>
          <w:tcPr>
            <w:tcW w:w="1085" w:type="dxa"/>
            <w:tcBorders>
              <w:top w:val="single" w:sz="4" w:space="0" w:color="000000"/>
              <w:left w:val="single" w:sz="4" w:space="0" w:color="000000"/>
              <w:bottom w:val="single" w:sz="4" w:space="0" w:color="000000"/>
              <w:right w:val="single" w:sz="4" w:space="0" w:color="000000"/>
            </w:tcBorders>
          </w:tcPr>
          <w:p w14:paraId="587F7FD6" w14:textId="77777777" w:rsidR="0000229D" w:rsidRPr="00107D0C" w:rsidRDefault="0000229D" w:rsidP="0000229D">
            <w:pPr>
              <w:snapToGrid w:val="0"/>
              <w:spacing w:after="0"/>
              <w:jc w:val="center"/>
              <w:rPr>
                <w:rFonts w:ascii="Arial Narrow" w:hAnsi="Arial Narrow"/>
                <w:szCs w:val="18"/>
              </w:rPr>
            </w:pPr>
          </w:p>
        </w:tc>
      </w:tr>
      <w:tr w:rsidR="0000229D" w14:paraId="32C5BDBC" w14:textId="77777777" w:rsidTr="0000229D">
        <w:tc>
          <w:tcPr>
            <w:tcW w:w="1260" w:type="dxa"/>
            <w:tcBorders>
              <w:top w:val="single" w:sz="4" w:space="0" w:color="000000"/>
              <w:left w:val="single" w:sz="4" w:space="0" w:color="000000"/>
              <w:bottom w:val="single" w:sz="4" w:space="0" w:color="000000"/>
            </w:tcBorders>
          </w:tcPr>
          <w:p w14:paraId="03EF1366" w14:textId="77777777" w:rsidR="0000229D" w:rsidRDefault="0000229D" w:rsidP="0000229D">
            <w:pPr>
              <w:spacing w:after="0"/>
              <w:rPr>
                <w:b/>
                <w:sz w:val="20"/>
                <w:szCs w:val="20"/>
              </w:rPr>
            </w:pPr>
            <w:r>
              <w:rPr>
                <w:b/>
                <w:sz w:val="20"/>
                <w:szCs w:val="20"/>
              </w:rPr>
              <w:t>Kelly</w:t>
            </w:r>
          </w:p>
          <w:p w14:paraId="05C7E3C2" w14:textId="77777777" w:rsidR="0000229D" w:rsidRDefault="0000229D" w:rsidP="0000229D">
            <w:pPr>
              <w:spacing w:after="0"/>
              <w:rPr>
                <w:b/>
                <w:sz w:val="20"/>
                <w:szCs w:val="20"/>
              </w:rPr>
            </w:pPr>
            <w:r>
              <w:rPr>
                <w:b/>
                <w:sz w:val="20"/>
                <w:szCs w:val="20"/>
              </w:rPr>
              <w:t>Stinson</w:t>
            </w:r>
          </w:p>
        </w:tc>
        <w:tc>
          <w:tcPr>
            <w:tcW w:w="1265" w:type="dxa"/>
            <w:tcBorders>
              <w:top w:val="single" w:sz="4" w:space="0" w:color="000000"/>
              <w:left w:val="single" w:sz="4" w:space="0" w:color="000000"/>
              <w:bottom w:val="single" w:sz="4" w:space="0" w:color="000000"/>
            </w:tcBorders>
          </w:tcPr>
          <w:p w14:paraId="607949B0" w14:textId="77777777" w:rsidR="0000229D" w:rsidRDefault="0000229D" w:rsidP="0000229D">
            <w:pPr>
              <w:spacing w:after="0"/>
              <w:jc w:val="center"/>
              <w:rPr>
                <w:rFonts w:ascii="Arial Narrow" w:hAnsi="Arial Narrow"/>
                <w:szCs w:val="18"/>
              </w:rPr>
            </w:pPr>
            <w:r>
              <w:rPr>
                <w:rFonts w:ascii="Arial Narrow" w:hAnsi="Arial Narrow"/>
                <w:szCs w:val="18"/>
              </w:rPr>
              <w:t>ECT/VA-8</w:t>
            </w:r>
          </w:p>
          <w:p w14:paraId="280CD854" w14:textId="77777777" w:rsidR="0000229D" w:rsidRDefault="0000229D" w:rsidP="0000229D">
            <w:pPr>
              <w:spacing w:after="0"/>
              <w:jc w:val="center"/>
              <w:rPr>
                <w:rFonts w:ascii="Arial Narrow" w:hAnsi="Arial Narrow"/>
                <w:szCs w:val="18"/>
              </w:rPr>
            </w:pPr>
            <w:r>
              <w:rPr>
                <w:rFonts w:ascii="Arial Narrow" w:hAnsi="Arial Narrow"/>
                <w:szCs w:val="18"/>
              </w:rPr>
              <w:t>CAM-4</w:t>
            </w:r>
          </w:p>
          <w:p w14:paraId="0FD3DDDE" w14:textId="77777777" w:rsidR="0000229D" w:rsidRDefault="0000229D" w:rsidP="0000229D">
            <w:pPr>
              <w:spacing w:after="0"/>
              <w:jc w:val="center"/>
              <w:rPr>
                <w:rFonts w:ascii="Arial Narrow" w:hAnsi="Arial Narrow"/>
                <w:szCs w:val="18"/>
              </w:rPr>
            </w:pPr>
            <w:r>
              <w:rPr>
                <w:rFonts w:ascii="Arial Narrow" w:hAnsi="Arial Narrow"/>
                <w:szCs w:val="18"/>
              </w:rPr>
              <w:t>CMH-3</w:t>
            </w:r>
          </w:p>
          <w:p w14:paraId="4DF34ED6" w14:textId="77777777" w:rsidR="0000229D" w:rsidRDefault="0000229D" w:rsidP="0000229D">
            <w:pPr>
              <w:spacing w:after="0"/>
              <w:jc w:val="center"/>
              <w:rPr>
                <w:rFonts w:ascii="Arial Narrow" w:hAnsi="Arial Narrow"/>
                <w:szCs w:val="18"/>
              </w:rPr>
            </w:pPr>
            <w:r>
              <w:rPr>
                <w:rFonts w:ascii="Arial Narrow" w:hAnsi="Arial Narrow"/>
                <w:szCs w:val="18"/>
              </w:rPr>
              <w:t>Research-3</w:t>
            </w:r>
          </w:p>
          <w:p w14:paraId="0A2442A2" w14:textId="77777777" w:rsidR="0000229D" w:rsidRDefault="0000229D" w:rsidP="0000229D">
            <w:pPr>
              <w:spacing w:after="0"/>
              <w:jc w:val="center"/>
              <w:rPr>
                <w:rFonts w:ascii="Arial Narrow" w:hAnsi="Arial Narrow"/>
                <w:szCs w:val="18"/>
              </w:rPr>
            </w:pPr>
            <w:r>
              <w:rPr>
                <w:rFonts w:ascii="Arial Narrow" w:hAnsi="Arial Narrow"/>
                <w:szCs w:val="18"/>
              </w:rPr>
              <w:t>MST-2</w:t>
            </w:r>
          </w:p>
          <w:p w14:paraId="2C1D00FE" w14:textId="77777777" w:rsidR="0000229D" w:rsidRPr="00107D0C" w:rsidRDefault="0000229D" w:rsidP="0000229D">
            <w:pPr>
              <w:spacing w:after="0"/>
              <w:jc w:val="center"/>
              <w:rPr>
                <w:rFonts w:ascii="Arial Narrow" w:hAnsi="Arial Narrow"/>
                <w:szCs w:val="18"/>
              </w:rPr>
            </w:pPr>
            <w:r>
              <w:rPr>
                <w:rFonts w:ascii="Arial Narrow" w:hAnsi="Arial Narrow"/>
                <w:szCs w:val="18"/>
              </w:rPr>
              <w:t>SRI/MVH-4</w:t>
            </w:r>
          </w:p>
        </w:tc>
        <w:tc>
          <w:tcPr>
            <w:tcW w:w="1170" w:type="dxa"/>
            <w:tcBorders>
              <w:top w:val="single" w:sz="4" w:space="0" w:color="000000"/>
              <w:left w:val="single" w:sz="4" w:space="0" w:color="000000"/>
              <w:bottom w:val="single" w:sz="4" w:space="0" w:color="000000"/>
            </w:tcBorders>
          </w:tcPr>
          <w:p w14:paraId="6FBBD654" w14:textId="77777777" w:rsidR="0000229D" w:rsidRPr="00107D0C" w:rsidRDefault="0000229D" w:rsidP="0000229D">
            <w:pPr>
              <w:spacing w:after="0"/>
              <w:jc w:val="center"/>
              <w:rPr>
                <w:rFonts w:ascii="Arial Narrow" w:hAnsi="Arial Narrow"/>
                <w:szCs w:val="18"/>
              </w:rPr>
            </w:pPr>
          </w:p>
        </w:tc>
        <w:tc>
          <w:tcPr>
            <w:tcW w:w="1080" w:type="dxa"/>
            <w:tcBorders>
              <w:top w:val="single" w:sz="4" w:space="0" w:color="000000"/>
              <w:left w:val="single" w:sz="4" w:space="0" w:color="000000"/>
              <w:bottom w:val="single" w:sz="4" w:space="0" w:color="000000"/>
            </w:tcBorders>
          </w:tcPr>
          <w:p w14:paraId="141A4E5A" w14:textId="77777777" w:rsidR="0000229D" w:rsidRPr="00107D0C" w:rsidRDefault="0000229D" w:rsidP="0000229D">
            <w:pPr>
              <w:spacing w:after="0"/>
              <w:jc w:val="center"/>
              <w:rPr>
                <w:rFonts w:ascii="Arial Narrow" w:hAnsi="Arial Narrow"/>
                <w:szCs w:val="18"/>
              </w:rPr>
            </w:pPr>
          </w:p>
        </w:tc>
        <w:tc>
          <w:tcPr>
            <w:tcW w:w="1075" w:type="dxa"/>
            <w:tcBorders>
              <w:top w:val="single" w:sz="4" w:space="0" w:color="000000"/>
              <w:left w:val="single" w:sz="4" w:space="0" w:color="000000"/>
              <w:bottom w:val="single" w:sz="4" w:space="0" w:color="000000"/>
            </w:tcBorders>
          </w:tcPr>
          <w:p w14:paraId="503C93A8" w14:textId="77777777" w:rsidR="0000229D" w:rsidRPr="00107D0C" w:rsidRDefault="0000229D" w:rsidP="0000229D">
            <w:pPr>
              <w:spacing w:after="0"/>
              <w:jc w:val="center"/>
              <w:rPr>
                <w:rFonts w:ascii="Arial Narrow" w:hAnsi="Arial Narrow"/>
                <w:szCs w:val="18"/>
              </w:rPr>
            </w:pPr>
          </w:p>
        </w:tc>
        <w:tc>
          <w:tcPr>
            <w:tcW w:w="1175" w:type="dxa"/>
            <w:tcBorders>
              <w:top w:val="single" w:sz="4" w:space="0" w:color="000000"/>
              <w:left w:val="single" w:sz="4" w:space="0" w:color="000000"/>
              <w:bottom w:val="single" w:sz="4" w:space="0" w:color="000000"/>
            </w:tcBorders>
          </w:tcPr>
          <w:p w14:paraId="3EF98061" w14:textId="77777777" w:rsidR="0000229D" w:rsidRPr="00107D0C" w:rsidRDefault="0000229D" w:rsidP="0000229D">
            <w:pPr>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04BED5BE" w14:textId="77777777" w:rsidR="0000229D" w:rsidRPr="00107D0C" w:rsidRDefault="0000229D" w:rsidP="0000229D">
            <w:pPr>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281A9EF6" w14:textId="77777777" w:rsidR="0000229D" w:rsidRPr="00107D0C" w:rsidRDefault="0000229D" w:rsidP="0000229D">
            <w:pPr>
              <w:snapToGrid w:val="0"/>
              <w:spacing w:after="0"/>
              <w:jc w:val="center"/>
              <w:rPr>
                <w:rFonts w:ascii="Arial Narrow" w:hAnsi="Arial Narrow"/>
                <w:szCs w:val="18"/>
              </w:rPr>
            </w:pPr>
          </w:p>
        </w:tc>
        <w:tc>
          <w:tcPr>
            <w:tcW w:w="1080" w:type="dxa"/>
            <w:tcBorders>
              <w:top w:val="single" w:sz="4" w:space="0" w:color="000000"/>
              <w:left w:val="single" w:sz="4" w:space="0" w:color="000000"/>
              <w:bottom w:val="single" w:sz="4" w:space="0" w:color="000000"/>
            </w:tcBorders>
          </w:tcPr>
          <w:p w14:paraId="2050FB0B" w14:textId="77777777" w:rsidR="0000229D" w:rsidRPr="00107D0C" w:rsidRDefault="0000229D" w:rsidP="0000229D">
            <w:pPr>
              <w:snapToGrid w:val="0"/>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5DBB86E6" w14:textId="77777777" w:rsidR="0000229D" w:rsidRPr="00107D0C" w:rsidRDefault="0000229D" w:rsidP="0000229D">
            <w:pPr>
              <w:snapToGrid w:val="0"/>
              <w:spacing w:after="0"/>
              <w:jc w:val="center"/>
              <w:rPr>
                <w:rFonts w:ascii="Arial Narrow" w:hAnsi="Arial Narrow"/>
                <w:szCs w:val="18"/>
              </w:rPr>
            </w:pPr>
          </w:p>
        </w:tc>
        <w:tc>
          <w:tcPr>
            <w:tcW w:w="1080" w:type="dxa"/>
            <w:tcBorders>
              <w:top w:val="single" w:sz="4" w:space="0" w:color="000000"/>
              <w:left w:val="single" w:sz="4" w:space="0" w:color="000000"/>
              <w:bottom w:val="single" w:sz="4" w:space="0" w:color="000000"/>
            </w:tcBorders>
          </w:tcPr>
          <w:p w14:paraId="7E32FE57" w14:textId="77777777" w:rsidR="0000229D" w:rsidRPr="00107D0C" w:rsidRDefault="0000229D" w:rsidP="0000229D">
            <w:pPr>
              <w:snapToGrid w:val="0"/>
              <w:spacing w:after="0"/>
              <w:jc w:val="center"/>
              <w:rPr>
                <w:rFonts w:ascii="Arial Narrow" w:hAnsi="Arial Narrow"/>
                <w:szCs w:val="18"/>
              </w:rPr>
            </w:pPr>
          </w:p>
        </w:tc>
        <w:tc>
          <w:tcPr>
            <w:tcW w:w="1170" w:type="dxa"/>
            <w:tcBorders>
              <w:top w:val="single" w:sz="4" w:space="0" w:color="000000"/>
              <w:left w:val="single" w:sz="4" w:space="0" w:color="000000"/>
              <w:bottom w:val="single" w:sz="4" w:space="0" w:color="000000"/>
            </w:tcBorders>
          </w:tcPr>
          <w:p w14:paraId="0554592D" w14:textId="77777777" w:rsidR="0000229D" w:rsidRPr="00107D0C" w:rsidRDefault="0000229D" w:rsidP="0000229D">
            <w:pPr>
              <w:snapToGrid w:val="0"/>
              <w:spacing w:after="0"/>
              <w:jc w:val="center"/>
              <w:rPr>
                <w:rFonts w:ascii="Arial Narrow" w:hAnsi="Arial Narrow"/>
                <w:szCs w:val="18"/>
              </w:rPr>
            </w:pPr>
          </w:p>
        </w:tc>
        <w:tc>
          <w:tcPr>
            <w:tcW w:w="1085" w:type="dxa"/>
            <w:tcBorders>
              <w:top w:val="single" w:sz="4" w:space="0" w:color="000000"/>
              <w:left w:val="single" w:sz="4" w:space="0" w:color="000000"/>
              <w:bottom w:val="single" w:sz="4" w:space="0" w:color="000000"/>
              <w:right w:val="single" w:sz="4" w:space="0" w:color="000000"/>
            </w:tcBorders>
          </w:tcPr>
          <w:p w14:paraId="0FEDD9B5" w14:textId="77777777" w:rsidR="0000229D" w:rsidRPr="00107D0C" w:rsidRDefault="0000229D" w:rsidP="0000229D">
            <w:pPr>
              <w:snapToGrid w:val="0"/>
              <w:spacing w:after="0"/>
              <w:jc w:val="center"/>
              <w:rPr>
                <w:rFonts w:ascii="Arial Narrow" w:hAnsi="Arial Narrow"/>
                <w:szCs w:val="18"/>
              </w:rPr>
            </w:pPr>
          </w:p>
        </w:tc>
      </w:tr>
    </w:tbl>
    <w:p w14:paraId="670CABFD" w14:textId="77777777" w:rsidR="0000229D" w:rsidRDefault="0000229D" w:rsidP="0000229D">
      <w:pPr>
        <w:jc w:val="center"/>
        <w:rPr>
          <w:b/>
          <w:sz w:val="22"/>
          <w:u w:val="single"/>
        </w:rPr>
      </w:pPr>
    </w:p>
    <w:p w14:paraId="6C2EE8D1" w14:textId="77777777" w:rsidR="0000229D" w:rsidRDefault="0000229D" w:rsidP="0000229D">
      <w:pPr>
        <w:rPr>
          <w:b/>
          <w:sz w:val="22"/>
          <w:u w:val="single"/>
        </w:rPr>
      </w:pPr>
      <w:r>
        <w:rPr>
          <w:b/>
          <w:sz w:val="22"/>
          <w:u w:val="single"/>
        </w:rPr>
        <w:t>Abbreviations:</w:t>
      </w:r>
    </w:p>
    <w:p w14:paraId="5EA686F2" w14:textId="77777777" w:rsidR="0000229D" w:rsidRDefault="0000229D" w:rsidP="0000229D">
      <w:pPr>
        <w:ind w:left="432" w:hanging="432"/>
        <w:rPr>
          <w:sz w:val="16"/>
        </w:rPr>
        <w:sectPr w:rsidR="0000229D" w:rsidSect="00BE32AC">
          <w:pgSz w:w="15840" w:h="12240" w:orient="landscape"/>
          <w:pgMar w:top="432" w:right="360" w:bottom="432" w:left="432" w:header="720" w:footer="720" w:gutter="0"/>
          <w:cols w:space="720"/>
          <w:docGrid w:linePitch="360"/>
        </w:sectPr>
      </w:pPr>
    </w:p>
    <w:p w14:paraId="3593D6D8" w14:textId="77777777" w:rsidR="0000229D" w:rsidRDefault="0000229D" w:rsidP="0000229D">
      <w:pPr>
        <w:spacing w:after="60"/>
        <w:ind w:left="432" w:hanging="432"/>
        <w:rPr>
          <w:sz w:val="16"/>
        </w:rPr>
      </w:pPr>
      <w:r>
        <w:rPr>
          <w:sz w:val="16"/>
        </w:rPr>
        <w:lastRenderedPageBreak/>
        <w:t>ACS w/Correll - Aerospace Medicine w/Correll &amp; McDonald</w:t>
      </w:r>
    </w:p>
    <w:p w14:paraId="03A5E9A6" w14:textId="77777777" w:rsidR="0000229D" w:rsidRDefault="0000229D" w:rsidP="0000229D">
      <w:pPr>
        <w:spacing w:after="60"/>
        <w:ind w:left="432" w:hanging="432"/>
        <w:rPr>
          <w:sz w:val="16"/>
        </w:rPr>
      </w:pPr>
      <w:r>
        <w:rPr>
          <w:sz w:val="16"/>
        </w:rPr>
        <w:t>CAM—Consumer Advocacy Model w/Gentile</w:t>
      </w:r>
    </w:p>
    <w:p w14:paraId="0F013C3B" w14:textId="77777777" w:rsidR="0000229D" w:rsidRDefault="0000229D" w:rsidP="0000229D">
      <w:pPr>
        <w:spacing w:after="60"/>
        <w:ind w:left="432" w:hanging="432"/>
        <w:rPr>
          <w:sz w:val="16"/>
        </w:rPr>
      </w:pPr>
      <w:r>
        <w:rPr>
          <w:sz w:val="16"/>
        </w:rPr>
        <w:t>College Mental Health (CMH) w/Mast</w:t>
      </w:r>
    </w:p>
    <w:p w14:paraId="3D705C61" w14:textId="77777777" w:rsidR="0000229D" w:rsidRDefault="0000229D" w:rsidP="0000229D">
      <w:pPr>
        <w:spacing w:after="60"/>
        <w:ind w:left="432" w:hanging="432"/>
        <w:rPr>
          <w:sz w:val="16"/>
        </w:rPr>
      </w:pPr>
      <w:r>
        <w:rPr>
          <w:sz w:val="16"/>
        </w:rPr>
        <w:t>Eastway w/E.Schmitt</w:t>
      </w:r>
    </w:p>
    <w:p w14:paraId="1A94D0E1" w14:textId="77777777" w:rsidR="0000229D" w:rsidRDefault="0000229D" w:rsidP="0000229D">
      <w:pPr>
        <w:spacing w:after="60"/>
        <w:ind w:left="432" w:hanging="432"/>
        <w:rPr>
          <w:sz w:val="16"/>
        </w:rPr>
      </w:pPr>
      <w:r>
        <w:rPr>
          <w:sz w:val="16"/>
        </w:rPr>
        <w:t>ECT/VA w/Kool</w:t>
      </w:r>
    </w:p>
    <w:p w14:paraId="5A1E00D5" w14:textId="77777777" w:rsidR="0000229D" w:rsidRDefault="0000229D" w:rsidP="0000229D">
      <w:pPr>
        <w:spacing w:after="60"/>
        <w:ind w:left="432" w:hanging="432"/>
        <w:rPr>
          <w:sz w:val="16"/>
        </w:rPr>
      </w:pPr>
      <w:r>
        <w:rPr>
          <w:sz w:val="16"/>
        </w:rPr>
        <w:t>Foren/M=Forensics w/Marciani</w:t>
      </w:r>
    </w:p>
    <w:p w14:paraId="4C12D4F4" w14:textId="77777777" w:rsidR="0000229D" w:rsidRDefault="0000229D" w:rsidP="0000229D">
      <w:pPr>
        <w:spacing w:after="60"/>
        <w:ind w:left="432" w:hanging="432"/>
        <w:rPr>
          <w:sz w:val="16"/>
        </w:rPr>
      </w:pPr>
      <w:r>
        <w:rPr>
          <w:sz w:val="16"/>
        </w:rPr>
        <w:t>Foren/R=Forensics w/Reynolds</w:t>
      </w:r>
    </w:p>
    <w:p w14:paraId="09806BDC" w14:textId="77777777" w:rsidR="0000229D" w:rsidRDefault="0000229D" w:rsidP="0000229D">
      <w:pPr>
        <w:spacing w:after="60"/>
        <w:ind w:left="432" w:hanging="432"/>
        <w:rPr>
          <w:sz w:val="16"/>
        </w:rPr>
      </w:pPr>
      <w:r>
        <w:rPr>
          <w:sz w:val="16"/>
        </w:rPr>
        <w:t>ID (intellectual disabilities) w/Gentile</w:t>
      </w:r>
    </w:p>
    <w:p w14:paraId="1EB69AE2" w14:textId="77777777" w:rsidR="0000229D" w:rsidRDefault="0000229D" w:rsidP="0000229D">
      <w:pPr>
        <w:spacing w:after="60"/>
        <w:ind w:left="432" w:hanging="432"/>
        <w:rPr>
          <w:sz w:val="16"/>
        </w:rPr>
      </w:pPr>
      <w:r>
        <w:rPr>
          <w:sz w:val="16"/>
        </w:rPr>
        <w:t>MRDD – Mental Retardation &amp; Development Disorders w/Morrison</w:t>
      </w:r>
    </w:p>
    <w:p w14:paraId="5E60A046" w14:textId="77777777" w:rsidR="0000229D" w:rsidRDefault="0000229D" w:rsidP="0000229D">
      <w:pPr>
        <w:spacing w:after="60"/>
        <w:ind w:left="432" w:hanging="432"/>
        <w:rPr>
          <w:sz w:val="16"/>
        </w:rPr>
      </w:pPr>
      <w:r>
        <w:rPr>
          <w:sz w:val="16"/>
        </w:rPr>
        <w:t>MST – Medical Student Teaching w/Roman</w:t>
      </w:r>
    </w:p>
    <w:p w14:paraId="3BF184E8" w14:textId="77777777" w:rsidR="0000229D" w:rsidRDefault="0000229D" w:rsidP="0000229D">
      <w:pPr>
        <w:spacing w:after="60"/>
        <w:ind w:left="432" w:hanging="432"/>
        <w:rPr>
          <w:sz w:val="16"/>
        </w:rPr>
      </w:pPr>
      <w:r>
        <w:rPr>
          <w:sz w:val="16"/>
        </w:rPr>
        <w:t>Oasis w/Correll</w:t>
      </w:r>
    </w:p>
    <w:p w14:paraId="3B848C34" w14:textId="77777777" w:rsidR="0000229D" w:rsidRDefault="0000229D" w:rsidP="0000229D">
      <w:pPr>
        <w:spacing w:after="60"/>
        <w:ind w:left="432" w:hanging="432"/>
        <w:rPr>
          <w:sz w:val="16"/>
        </w:rPr>
      </w:pPr>
      <w:r>
        <w:rPr>
          <w:sz w:val="16"/>
        </w:rPr>
        <w:t>PsyTest – Psychological Testing, KMC w/Doninger</w:t>
      </w:r>
    </w:p>
    <w:p w14:paraId="67036B26" w14:textId="77777777" w:rsidR="0000229D" w:rsidRDefault="0000229D" w:rsidP="0000229D">
      <w:pPr>
        <w:spacing w:after="60"/>
        <w:ind w:left="432" w:hanging="432"/>
        <w:rPr>
          <w:sz w:val="16"/>
        </w:rPr>
      </w:pPr>
    </w:p>
    <w:p w14:paraId="09327CDB" w14:textId="77777777" w:rsidR="0000229D" w:rsidRDefault="0000229D" w:rsidP="0000229D">
      <w:pPr>
        <w:spacing w:after="60"/>
        <w:ind w:left="432" w:hanging="432"/>
        <w:rPr>
          <w:sz w:val="16"/>
        </w:rPr>
      </w:pPr>
    </w:p>
    <w:p w14:paraId="70EC8E2F" w14:textId="77777777" w:rsidR="0000229D" w:rsidRDefault="0000229D" w:rsidP="0000229D">
      <w:pPr>
        <w:spacing w:after="60"/>
        <w:ind w:left="432" w:hanging="432"/>
        <w:rPr>
          <w:sz w:val="16"/>
        </w:rPr>
      </w:pPr>
    </w:p>
    <w:p w14:paraId="3E179CDB" w14:textId="77777777" w:rsidR="0000229D" w:rsidRDefault="0000229D" w:rsidP="0000229D">
      <w:pPr>
        <w:spacing w:after="60"/>
        <w:ind w:left="432" w:hanging="432"/>
        <w:rPr>
          <w:sz w:val="16"/>
        </w:rPr>
      </w:pPr>
      <w:r>
        <w:rPr>
          <w:sz w:val="16"/>
        </w:rPr>
        <w:t>Research w/Peirson</w:t>
      </w:r>
    </w:p>
    <w:p w14:paraId="2AE95A19" w14:textId="77777777" w:rsidR="0000229D" w:rsidRDefault="0000229D" w:rsidP="0000229D">
      <w:pPr>
        <w:spacing w:after="60"/>
        <w:ind w:left="432" w:hanging="432"/>
        <w:rPr>
          <w:sz w:val="16"/>
        </w:rPr>
      </w:pPr>
      <w:r>
        <w:rPr>
          <w:sz w:val="16"/>
        </w:rPr>
        <w:t>SA/K – Substance Abuse @ KH w/Teller</w:t>
      </w:r>
    </w:p>
    <w:p w14:paraId="55323112" w14:textId="77777777" w:rsidR="0000229D" w:rsidRDefault="0000229D" w:rsidP="0000229D">
      <w:pPr>
        <w:spacing w:after="60"/>
        <w:ind w:left="432" w:hanging="432"/>
        <w:rPr>
          <w:sz w:val="16"/>
        </w:rPr>
      </w:pPr>
      <w:r>
        <w:rPr>
          <w:sz w:val="16"/>
        </w:rPr>
        <w:t>SA/V – Substance Abuse @ VA w/Coleman</w:t>
      </w:r>
    </w:p>
    <w:p w14:paraId="01915E07" w14:textId="77777777" w:rsidR="0000229D" w:rsidRDefault="0000229D" w:rsidP="0000229D">
      <w:pPr>
        <w:spacing w:after="60"/>
        <w:ind w:left="432" w:hanging="432"/>
        <w:rPr>
          <w:sz w:val="16"/>
        </w:rPr>
      </w:pPr>
      <w:r>
        <w:rPr>
          <w:sz w:val="16"/>
        </w:rPr>
        <w:t>South Community CAP w/McCray</w:t>
      </w:r>
    </w:p>
    <w:p w14:paraId="40D0E7E4" w14:textId="77777777" w:rsidR="0000229D" w:rsidRDefault="0000229D" w:rsidP="0000229D">
      <w:pPr>
        <w:spacing w:after="60"/>
        <w:ind w:left="432" w:hanging="432"/>
        <w:rPr>
          <w:sz w:val="16"/>
        </w:rPr>
      </w:pPr>
      <w:r>
        <w:rPr>
          <w:sz w:val="16"/>
        </w:rPr>
        <w:t>SRI/GSH; SRI/MVH – Sr. Resident Instructor GSH (w/Hendricks &amp; Niemann), MVH (w/Songer)</w:t>
      </w:r>
    </w:p>
    <w:p w14:paraId="295CFC42" w14:textId="77777777" w:rsidR="0000229D" w:rsidRDefault="0000229D" w:rsidP="0000229D">
      <w:pPr>
        <w:spacing w:after="60"/>
        <w:ind w:left="432" w:hanging="432"/>
        <w:rPr>
          <w:sz w:val="16"/>
        </w:rPr>
      </w:pPr>
      <w:r>
        <w:rPr>
          <w:sz w:val="16"/>
        </w:rPr>
        <w:t>Summit w/Keith Ashbaugh</w:t>
      </w:r>
    </w:p>
    <w:p w14:paraId="6F463A87" w14:textId="77777777" w:rsidR="0000229D" w:rsidRDefault="0000229D" w:rsidP="0000229D">
      <w:pPr>
        <w:spacing w:after="60"/>
        <w:ind w:left="432" w:hanging="432"/>
        <w:rPr>
          <w:sz w:val="16"/>
        </w:rPr>
      </w:pPr>
      <w:r>
        <w:rPr>
          <w:sz w:val="16"/>
        </w:rPr>
        <w:t>UD Outpt Clinic w/Mast</w:t>
      </w:r>
    </w:p>
    <w:p w14:paraId="744042FA" w14:textId="77777777" w:rsidR="0000229D" w:rsidRDefault="0000229D" w:rsidP="0000229D">
      <w:pPr>
        <w:spacing w:after="60"/>
        <w:ind w:left="432" w:hanging="432"/>
        <w:rPr>
          <w:sz w:val="16"/>
        </w:rPr>
      </w:pPr>
      <w:r>
        <w:rPr>
          <w:sz w:val="16"/>
        </w:rPr>
        <w:t>VA w/Welton &amp; Wm. Wall</w:t>
      </w:r>
    </w:p>
    <w:p w14:paraId="60566D6D" w14:textId="77777777" w:rsidR="0000229D" w:rsidRDefault="0000229D" w:rsidP="0000229D">
      <w:pPr>
        <w:spacing w:after="60"/>
        <w:ind w:left="432" w:hanging="432"/>
        <w:rPr>
          <w:sz w:val="16"/>
        </w:rPr>
      </w:pPr>
      <w:r>
        <w:rPr>
          <w:sz w:val="16"/>
        </w:rPr>
        <w:t>WP/Admin – Military administrative psychiatry w/Foley &amp; Yerian</w:t>
      </w:r>
    </w:p>
    <w:p w14:paraId="6EB0CB22" w14:textId="77777777" w:rsidR="0000229D" w:rsidRDefault="0000229D" w:rsidP="0000229D">
      <w:pPr>
        <w:spacing w:after="60"/>
        <w:ind w:left="432" w:hanging="432"/>
        <w:rPr>
          <w:sz w:val="16"/>
        </w:rPr>
      </w:pPr>
      <w:r>
        <w:rPr>
          <w:sz w:val="16"/>
        </w:rPr>
        <w:t>WP CBT w/Cox</w:t>
      </w:r>
    </w:p>
    <w:p w14:paraId="0F6DBDB5" w14:textId="77777777" w:rsidR="0000229D" w:rsidRDefault="0000229D" w:rsidP="0000229D">
      <w:pPr>
        <w:spacing w:after="60"/>
        <w:ind w:left="432" w:hanging="432"/>
        <w:rPr>
          <w:sz w:val="16"/>
        </w:rPr>
      </w:pPr>
      <w:r>
        <w:rPr>
          <w:sz w:val="16"/>
        </w:rPr>
        <w:t>WP Family Therapy w/Nelson</w:t>
      </w:r>
    </w:p>
    <w:p w14:paraId="00138107" w14:textId="77777777" w:rsidR="0000229D" w:rsidRDefault="0000229D" w:rsidP="0000229D">
      <w:pPr>
        <w:sectPr w:rsidR="0000229D" w:rsidSect="0000229D">
          <w:type w:val="continuous"/>
          <w:pgSz w:w="15840" w:h="12240" w:orient="landscape"/>
          <w:pgMar w:top="245" w:right="331" w:bottom="288" w:left="288" w:header="720" w:footer="720" w:gutter="0"/>
          <w:cols w:num="2" w:space="720"/>
          <w:docGrid w:linePitch="360"/>
        </w:sectPr>
      </w:pPr>
    </w:p>
    <w:p w14:paraId="0749ACD5" w14:textId="41744118" w:rsidR="00487D6D" w:rsidRDefault="00487D6D" w:rsidP="004158E9">
      <w:pPr>
        <w:pStyle w:val="Bodycopy"/>
        <w:spacing w:after="0"/>
        <w:ind w:left="0"/>
        <w:rPr>
          <w:sz w:val="20"/>
          <w:szCs w:val="20"/>
        </w:rPr>
      </w:pPr>
      <w:r>
        <w:rPr>
          <w:rFonts w:ascii="Times" w:hAnsi="Times"/>
          <w:b/>
          <w:sz w:val="28"/>
          <w:szCs w:val="28"/>
        </w:rPr>
        <w:lastRenderedPageBreak/>
        <w:t xml:space="preserve">Attachment </w:t>
      </w:r>
      <w:r w:rsidR="00BB55AD">
        <w:rPr>
          <w:rFonts w:ascii="Times" w:hAnsi="Times"/>
          <w:b/>
          <w:sz w:val="28"/>
          <w:szCs w:val="28"/>
        </w:rPr>
        <w:t>K</w:t>
      </w:r>
      <w:r>
        <w:rPr>
          <w:b/>
          <w:sz w:val="28"/>
          <w:szCs w:val="28"/>
        </w:rPr>
        <w:tab/>
      </w:r>
      <w:r>
        <w:rPr>
          <w:sz w:val="20"/>
          <w:szCs w:val="20"/>
        </w:rPr>
        <w:t>Resident Didactic Schedule</w:t>
      </w:r>
    </w:p>
    <w:p w14:paraId="53753E90" w14:textId="77777777" w:rsidR="004158E9" w:rsidRDefault="004158E9" w:rsidP="004158E9">
      <w:pPr>
        <w:pStyle w:val="Bodycopy"/>
        <w:spacing w:after="0"/>
        <w:ind w:left="0"/>
        <w:rPr>
          <w:sz w:val="20"/>
          <w:szCs w:val="20"/>
        </w:rPr>
      </w:pPr>
    </w:p>
    <w:p w14:paraId="2A869FDE" w14:textId="64FCA46C" w:rsidR="004158E9" w:rsidRDefault="004158E9" w:rsidP="004158E9">
      <w:pPr>
        <w:pBdr>
          <w:left w:val="single" w:sz="4" w:space="0" w:color="auto"/>
        </w:pBdr>
        <w:spacing w:after="0"/>
        <w:ind w:left="1440" w:firstLine="720"/>
        <w:rPr>
          <w:b/>
          <w:sz w:val="22"/>
          <w:szCs w:val="22"/>
        </w:rPr>
      </w:pPr>
      <w:r>
        <w:rPr>
          <w:b/>
          <w:sz w:val="22"/>
          <w:szCs w:val="22"/>
        </w:rPr>
        <w:t>12:00 Noon – Grand Rounds</w:t>
      </w:r>
      <w:r>
        <w:rPr>
          <w:b/>
          <w:sz w:val="22"/>
          <w:szCs w:val="22"/>
        </w:rPr>
        <w:tab/>
      </w:r>
      <w:r>
        <w:rPr>
          <w:b/>
          <w:sz w:val="22"/>
          <w:szCs w:val="22"/>
        </w:rPr>
        <w:tab/>
        <w:t>2:00 P.M.  – Case Conference</w:t>
      </w:r>
      <w:r>
        <w:rPr>
          <w:b/>
          <w:sz w:val="28"/>
          <w:szCs w:val="28"/>
        </w:rPr>
        <w:t xml:space="preserve">   </w:t>
      </w:r>
    </w:p>
    <w:tbl>
      <w:tblPr>
        <w:tblW w:w="13979"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4"/>
        <w:gridCol w:w="1253"/>
        <w:gridCol w:w="1164"/>
        <w:gridCol w:w="1058"/>
        <w:gridCol w:w="1168"/>
        <w:gridCol w:w="1012"/>
        <w:gridCol w:w="815"/>
        <w:gridCol w:w="1264"/>
        <w:gridCol w:w="588"/>
        <w:gridCol w:w="404"/>
        <w:gridCol w:w="26"/>
        <w:gridCol w:w="1233"/>
        <w:gridCol w:w="49"/>
        <w:gridCol w:w="518"/>
        <w:gridCol w:w="472"/>
        <w:gridCol w:w="49"/>
        <w:gridCol w:w="1083"/>
        <w:gridCol w:w="7"/>
        <w:gridCol w:w="26"/>
        <w:gridCol w:w="69"/>
        <w:gridCol w:w="52"/>
        <w:gridCol w:w="996"/>
        <w:gridCol w:w="20"/>
        <w:gridCol w:w="29"/>
      </w:tblGrid>
      <w:tr w:rsidR="004158E9" w14:paraId="03A9C0FE" w14:textId="77777777" w:rsidTr="004158E9">
        <w:trPr>
          <w:gridAfter w:val="1"/>
          <w:wAfter w:w="29" w:type="dxa"/>
        </w:trPr>
        <w:tc>
          <w:tcPr>
            <w:tcW w:w="624" w:type="dxa"/>
            <w:tcMar>
              <w:left w:w="115" w:type="dxa"/>
              <w:right w:w="115" w:type="dxa"/>
            </w:tcMar>
          </w:tcPr>
          <w:p w14:paraId="4152BFF1" w14:textId="77777777" w:rsidR="004158E9" w:rsidRPr="004158E9" w:rsidRDefault="004158E9" w:rsidP="004158E9">
            <w:pPr>
              <w:spacing w:after="0"/>
              <w:rPr>
                <w:rFonts w:cs="Arial"/>
                <w:szCs w:val="18"/>
              </w:rPr>
            </w:pPr>
          </w:p>
        </w:tc>
        <w:tc>
          <w:tcPr>
            <w:tcW w:w="1253" w:type="dxa"/>
            <w:tcBorders>
              <w:bottom w:val="single" w:sz="4" w:space="0" w:color="auto"/>
            </w:tcBorders>
            <w:tcMar>
              <w:left w:w="115" w:type="dxa"/>
              <w:right w:w="115" w:type="dxa"/>
            </w:tcMar>
          </w:tcPr>
          <w:p w14:paraId="1E9A5393" w14:textId="77777777" w:rsidR="004158E9" w:rsidRPr="004158E9" w:rsidRDefault="004158E9" w:rsidP="004158E9">
            <w:pPr>
              <w:spacing w:after="0"/>
              <w:jc w:val="center"/>
              <w:rPr>
                <w:rFonts w:cs="Arial"/>
                <w:b/>
                <w:szCs w:val="18"/>
              </w:rPr>
            </w:pPr>
            <w:r w:rsidRPr="004158E9">
              <w:rPr>
                <w:rFonts w:cs="Arial"/>
                <w:b/>
                <w:szCs w:val="18"/>
              </w:rPr>
              <w:t>JUL</w:t>
            </w:r>
          </w:p>
        </w:tc>
        <w:tc>
          <w:tcPr>
            <w:tcW w:w="1164" w:type="dxa"/>
            <w:tcBorders>
              <w:bottom w:val="single" w:sz="4" w:space="0" w:color="auto"/>
            </w:tcBorders>
            <w:tcMar>
              <w:left w:w="115" w:type="dxa"/>
              <w:right w:w="115" w:type="dxa"/>
            </w:tcMar>
          </w:tcPr>
          <w:p w14:paraId="2184EBC5" w14:textId="77777777" w:rsidR="004158E9" w:rsidRPr="004158E9" w:rsidRDefault="004158E9" w:rsidP="004158E9">
            <w:pPr>
              <w:spacing w:after="0"/>
              <w:jc w:val="center"/>
              <w:rPr>
                <w:rFonts w:cs="Arial"/>
                <w:b/>
                <w:szCs w:val="18"/>
              </w:rPr>
            </w:pPr>
            <w:r w:rsidRPr="004158E9">
              <w:rPr>
                <w:rFonts w:cs="Arial"/>
                <w:b/>
                <w:szCs w:val="18"/>
              </w:rPr>
              <w:t>AUG</w:t>
            </w:r>
          </w:p>
        </w:tc>
        <w:tc>
          <w:tcPr>
            <w:tcW w:w="1058" w:type="dxa"/>
            <w:tcBorders>
              <w:bottom w:val="single" w:sz="4" w:space="0" w:color="auto"/>
            </w:tcBorders>
            <w:tcMar>
              <w:left w:w="115" w:type="dxa"/>
              <w:right w:w="115" w:type="dxa"/>
            </w:tcMar>
          </w:tcPr>
          <w:p w14:paraId="0355B558" w14:textId="77777777" w:rsidR="004158E9" w:rsidRPr="004158E9" w:rsidRDefault="004158E9" w:rsidP="004158E9">
            <w:pPr>
              <w:spacing w:after="0"/>
              <w:jc w:val="center"/>
              <w:rPr>
                <w:rFonts w:cs="Arial"/>
                <w:b/>
                <w:szCs w:val="18"/>
              </w:rPr>
            </w:pPr>
            <w:r w:rsidRPr="004158E9">
              <w:rPr>
                <w:rFonts w:cs="Arial"/>
                <w:b/>
                <w:szCs w:val="18"/>
              </w:rPr>
              <w:t>SEP</w:t>
            </w:r>
          </w:p>
        </w:tc>
        <w:tc>
          <w:tcPr>
            <w:tcW w:w="1168" w:type="dxa"/>
            <w:tcBorders>
              <w:bottom w:val="single" w:sz="4" w:space="0" w:color="auto"/>
            </w:tcBorders>
            <w:tcMar>
              <w:left w:w="115" w:type="dxa"/>
              <w:right w:w="115" w:type="dxa"/>
            </w:tcMar>
          </w:tcPr>
          <w:p w14:paraId="0A1A9D1B" w14:textId="77777777" w:rsidR="004158E9" w:rsidRPr="004158E9" w:rsidRDefault="004158E9" w:rsidP="004158E9">
            <w:pPr>
              <w:spacing w:after="0"/>
              <w:jc w:val="center"/>
              <w:rPr>
                <w:rFonts w:cs="Arial"/>
                <w:b/>
                <w:szCs w:val="18"/>
              </w:rPr>
            </w:pPr>
            <w:r w:rsidRPr="004158E9">
              <w:rPr>
                <w:rFonts w:cs="Arial"/>
                <w:b/>
                <w:szCs w:val="18"/>
              </w:rPr>
              <w:t>OCT</w:t>
            </w:r>
          </w:p>
        </w:tc>
        <w:tc>
          <w:tcPr>
            <w:tcW w:w="1012" w:type="dxa"/>
            <w:tcBorders>
              <w:bottom w:val="single" w:sz="4" w:space="0" w:color="auto"/>
            </w:tcBorders>
            <w:tcMar>
              <w:left w:w="115" w:type="dxa"/>
              <w:right w:w="115" w:type="dxa"/>
            </w:tcMar>
          </w:tcPr>
          <w:p w14:paraId="3A09C7C3" w14:textId="77777777" w:rsidR="004158E9" w:rsidRPr="004158E9" w:rsidRDefault="004158E9" w:rsidP="004158E9">
            <w:pPr>
              <w:spacing w:after="0"/>
              <w:jc w:val="center"/>
              <w:rPr>
                <w:rFonts w:cs="Arial"/>
                <w:b/>
                <w:szCs w:val="18"/>
              </w:rPr>
            </w:pPr>
            <w:r w:rsidRPr="004158E9">
              <w:rPr>
                <w:rFonts w:cs="Arial"/>
                <w:b/>
                <w:szCs w:val="18"/>
              </w:rPr>
              <w:t>NOV</w:t>
            </w:r>
          </w:p>
        </w:tc>
        <w:tc>
          <w:tcPr>
            <w:tcW w:w="815" w:type="dxa"/>
            <w:tcBorders>
              <w:bottom w:val="single" w:sz="4" w:space="0" w:color="auto"/>
            </w:tcBorders>
            <w:tcMar>
              <w:left w:w="115" w:type="dxa"/>
              <w:right w:w="115" w:type="dxa"/>
            </w:tcMar>
          </w:tcPr>
          <w:p w14:paraId="24414B19" w14:textId="77777777" w:rsidR="004158E9" w:rsidRPr="004158E9" w:rsidRDefault="004158E9" w:rsidP="004158E9">
            <w:pPr>
              <w:spacing w:after="0"/>
              <w:jc w:val="center"/>
              <w:rPr>
                <w:rFonts w:cs="Arial"/>
                <w:b/>
                <w:szCs w:val="18"/>
              </w:rPr>
            </w:pPr>
            <w:r w:rsidRPr="004158E9">
              <w:rPr>
                <w:rFonts w:cs="Arial"/>
                <w:b/>
                <w:szCs w:val="18"/>
              </w:rPr>
              <w:t>DEC</w:t>
            </w:r>
          </w:p>
        </w:tc>
        <w:tc>
          <w:tcPr>
            <w:tcW w:w="1264" w:type="dxa"/>
            <w:tcBorders>
              <w:bottom w:val="single" w:sz="4" w:space="0" w:color="auto"/>
            </w:tcBorders>
            <w:tcMar>
              <w:left w:w="115" w:type="dxa"/>
              <w:right w:w="115" w:type="dxa"/>
            </w:tcMar>
          </w:tcPr>
          <w:p w14:paraId="77EACDF4" w14:textId="77777777" w:rsidR="004158E9" w:rsidRPr="004158E9" w:rsidRDefault="004158E9" w:rsidP="004158E9">
            <w:pPr>
              <w:spacing w:after="0"/>
              <w:jc w:val="center"/>
              <w:rPr>
                <w:rFonts w:cs="Arial"/>
                <w:b/>
                <w:szCs w:val="18"/>
              </w:rPr>
            </w:pPr>
            <w:r w:rsidRPr="004158E9">
              <w:rPr>
                <w:rFonts w:cs="Arial"/>
                <w:b/>
                <w:szCs w:val="18"/>
              </w:rPr>
              <w:t>JAN</w:t>
            </w:r>
          </w:p>
        </w:tc>
        <w:tc>
          <w:tcPr>
            <w:tcW w:w="992" w:type="dxa"/>
            <w:gridSpan w:val="2"/>
            <w:tcBorders>
              <w:bottom w:val="single" w:sz="4" w:space="0" w:color="auto"/>
            </w:tcBorders>
            <w:tcMar>
              <w:left w:w="115" w:type="dxa"/>
              <w:right w:w="115" w:type="dxa"/>
            </w:tcMar>
          </w:tcPr>
          <w:p w14:paraId="05EBFB9C" w14:textId="77777777" w:rsidR="004158E9" w:rsidRPr="004158E9" w:rsidRDefault="004158E9" w:rsidP="004158E9">
            <w:pPr>
              <w:spacing w:after="0"/>
              <w:jc w:val="center"/>
              <w:rPr>
                <w:rFonts w:cs="Arial"/>
                <w:b/>
                <w:szCs w:val="18"/>
              </w:rPr>
            </w:pPr>
            <w:r w:rsidRPr="004158E9">
              <w:rPr>
                <w:rFonts w:cs="Arial"/>
                <w:b/>
                <w:szCs w:val="18"/>
              </w:rPr>
              <w:t>FEB</w:t>
            </w:r>
          </w:p>
        </w:tc>
        <w:tc>
          <w:tcPr>
            <w:tcW w:w="1259" w:type="dxa"/>
            <w:gridSpan w:val="2"/>
            <w:tcBorders>
              <w:bottom w:val="single" w:sz="4" w:space="0" w:color="auto"/>
            </w:tcBorders>
            <w:tcMar>
              <w:left w:w="115" w:type="dxa"/>
              <w:right w:w="115" w:type="dxa"/>
            </w:tcMar>
          </w:tcPr>
          <w:p w14:paraId="49204DCA" w14:textId="77777777" w:rsidR="004158E9" w:rsidRPr="004158E9" w:rsidRDefault="004158E9" w:rsidP="004158E9">
            <w:pPr>
              <w:spacing w:after="0"/>
              <w:jc w:val="center"/>
              <w:rPr>
                <w:rFonts w:cs="Arial"/>
                <w:b/>
                <w:szCs w:val="18"/>
              </w:rPr>
            </w:pPr>
            <w:r w:rsidRPr="004158E9">
              <w:rPr>
                <w:rFonts w:cs="Arial"/>
                <w:b/>
                <w:szCs w:val="18"/>
              </w:rPr>
              <w:t>MAR</w:t>
            </w:r>
          </w:p>
        </w:tc>
        <w:tc>
          <w:tcPr>
            <w:tcW w:w="1088" w:type="dxa"/>
            <w:gridSpan w:val="4"/>
            <w:tcBorders>
              <w:bottom w:val="single" w:sz="4" w:space="0" w:color="auto"/>
            </w:tcBorders>
            <w:tcMar>
              <w:left w:w="115" w:type="dxa"/>
              <w:right w:w="115" w:type="dxa"/>
            </w:tcMar>
          </w:tcPr>
          <w:p w14:paraId="7755081C" w14:textId="77777777" w:rsidR="004158E9" w:rsidRPr="004158E9" w:rsidRDefault="004158E9" w:rsidP="004158E9">
            <w:pPr>
              <w:spacing w:after="0"/>
              <w:jc w:val="center"/>
              <w:rPr>
                <w:rFonts w:cs="Arial"/>
                <w:b/>
                <w:szCs w:val="18"/>
              </w:rPr>
            </w:pPr>
            <w:r w:rsidRPr="004158E9">
              <w:rPr>
                <w:rFonts w:cs="Arial"/>
                <w:b/>
                <w:szCs w:val="18"/>
              </w:rPr>
              <w:t>APR</w:t>
            </w:r>
          </w:p>
        </w:tc>
        <w:tc>
          <w:tcPr>
            <w:tcW w:w="1185" w:type="dxa"/>
            <w:gridSpan w:val="4"/>
            <w:tcBorders>
              <w:bottom w:val="single" w:sz="4" w:space="0" w:color="auto"/>
            </w:tcBorders>
            <w:tcMar>
              <w:left w:w="115" w:type="dxa"/>
              <w:right w:w="115" w:type="dxa"/>
            </w:tcMar>
          </w:tcPr>
          <w:p w14:paraId="14251030" w14:textId="77777777" w:rsidR="004158E9" w:rsidRPr="004158E9" w:rsidRDefault="004158E9" w:rsidP="004158E9">
            <w:pPr>
              <w:spacing w:after="0"/>
              <w:jc w:val="center"/>
              <w:rPr>
                <w:rFonts w:cs="Arial"/>
                <w:b/>
                <w:szCs w:val="18"/>
              </w:rPr>
            </w:pPr>
            <w:r w:rsidRPr="004158E9">
              <w:rPr>
                <w:rFonts w:cs="Arial"/>
                <w:b/>
                <w:szCs w:val="18"/>
              </w:rPr>
              <w:t>MAY</w:t>
            </w:r>
          </w:p>
        </w:tc>
        <w:tc>
          <w:tcPr>
            <w:tcW w:w="1068" w:type="dxa"/>
            <w:gridSpan w:val="3"/>
            <w:tcBorders>
              <w:bottom w:val="single" w:sz="4" w:space="0" w:color="auto"/>
            </w:tcBorders>
            <w:tcMar>
              <w:left w:w="115" w:type="dxa"/>
              <w:right w:w="115" w:type="dxa"/>
            </w:tcMar>
          </w:tcPr>
          <w:p w14:paraId="6CEAB835" w14:textId="77777777" w:rsidR="004158E9" w:rsidRPr="004158E9" w:rsidRDefault="004158E9" w:rsidP="004158E9">
            <w:pPr>
              <w:spacing w:after="0"/>
              <w:jc w:val="center"/>
              <w:rPr>
                <w:rFonts w:cs="Arial"/>
                <w:b/>
                <w:szCs w:val="18"/>
              </w:rPr>
            </w:pPr>
            <w:r w:rsidRPr="004158E9">
              <w:rPr>
                <w:rFonts w:cs="Arial"/>
                <w:b/>
                <w:szCs w:val="18"/>
              </w:rPr>
              <w:t>JUNE</w:t>
            </w:r>
          </w:p>
        </w:tc>
      </w:tr>
      <w:tr w:rsidR="004158E9" w14:paraId="54D99D7A" w14:textId="77777777" w:rsidTr="004158E9">
        <w:trPr>
          <w:gridAfter w:val="1"/>
          <w:wAfter w:w="29" w:type="dxa"/>
        </w:trPr>
        <w:tc>
          <w:tcPr>
            <w:tcW w:w="624" w:type="dxa"/>
            <w:tcMar>
              <w:left w:w="115" w:type="dxa"/>
              <w:right w:w="115" w:type="dxa"/>
            </w:tcMar>
          </w:tcPr>
          <w:p w14:paraId="225D8DF1" w14:textId="77777777" w:rsidR="004158E9" w:rsidRPr="004158E9" w:rsidRDefault="004158E9" w:rsidP="004158E9">
            <w:pPr>
              <w:spacing w:after="0"/>
              <w:rPr>
                <w:rFonts w:cs="Arial"/>
                <w:b/>
                <w:szCs w:val="18"/>
              </w:rPr>
            </w:pPr>
            <w:r w:rsidRPr="004158E9">
              <w:rPr>
                <w:rFonts w:cs="Arial"/>
                <w:b/>
                <w:szCs w:val="18"/>
              </w:rPr>
              <w:t>R-1</w:t>
            </w:r>
          </w:p>
        </w:tc>
        <w:tc>
          <w:tcPr>
            <w:tcW w:w="1253" w:type="dxa"/>
            <w:shd w:val="clear" w:color="auto" w:fill="737373"/>
            <w:tcMar>
              <w:left w:w="115" w:type="dxa"/>
              <w:right w:w="115" w:type="dxa"/>
            </w:tcMar>
          </w:tcPr>
          <w:p w14:paraId="7A1B1CD5" w14:textId="77777777" w:rsidR="004158E9" w:rsidRPr="004158E9" w:rsidRDefault="004158E9" w:rsidP="004158E9">
            <w:pPr>
              <w:spacing w:after="0"/>
              <w:rPr>
                <w:rFonts w:cs="Arial"/>
                <w:szCs w:val="18"/>
              </w:rPr>
            </w:pPr>
          </w:p>
        </w:tc>
        <w:tc>
          <w:tcPr>
            <w:tcW w:w="1164" w:type="dxa"/>
            <w:shd w:val="clear" w:color="auto" w:fill="737373"/>
            <w:tcMar>
              <w:left w:w="115" w:type="dxa"/>
              <w:right w:w="115" w:type="dxa"/>
            </w:tcMar>
          </w:tcPr>
          <w:p w14:paraId="7D2DFFC0" w14:textId="77777777" w:rsidR="004158E9" w:rsidRPr="004158E9" w:rsidRDefault="004158E9" w:rsidP="004158E9">
            <w:pPr>
              <w:spacing w:after="0"/>
              <w:rPr>
                <w:rFonts w:cs="Arial"/>
                <w:szCs w:val="18"/>
              </w:rPr>
            </w:pPr>
          </w:p>
        </w:tc>
        <w:tc>
          <w:tcPr>
            <w:tcW w:w="1058" w:type="dxa"/>
            <w:shd w:val="clear" w:color="auto" w:fill="737373"/>
            <w:tcMar>
              <w:left w:w="115" w:type="dxa"/>
              <w:right w:w="115" w:type="dxa"/>
            </w:tcMar>
          </w:tcPr>
          <w:p w14:paraId="68B96A00" w14:textId="77777777" w:rsidR="004158E9" w:rsidRPr="004158E9" w:rsidRDefault="004158E9" w:rsidP="004158E9">
            <w:pPr>
              <w:spacing w:after="0"/>
              <w:rPr>
                <w:rFonts w:cs="Arial"/>
                <w:szCs w:val="18"/>
              </w:rPr>
            </w:pPr>
          </w:p>
        </w:tc>
        <w:tc>
          <w:tcPr>
            <w:tcW w:w="1168" w:type="dxa"/>
            <w:shd w:val="clear" w:color="auto" w:fill="737373"/>
            <w:tcMar>
              <w:left w:w="115" w:type="dxa"/>
              <w:right w:w="115" w:type="dxa"/>
            </w:tcMar>
          </w:tcPr>
          <w:p w14:paraId="2C246894" w14:textId="77777777" w:rsidR="004158E9" w:rsidRPr="004158E9" w:rsidRDefault="004158E9" w:rsidP="004158E9">
            <w:pPr>
              <w:spacing w:after="0"/>
              <w:rPr>
                <w:rFonts w:cs="Arial"/>
                <w:szCs w:val="18"/>
              </w:rPr>
            </w:pPr>
          </w:p>
        </w:tc>
        <w:tc>
          <w:tcPr>
            <w:tcW w:w="1012" w:type="dxa"/>
            <w:shd w:val="clear" w:color="auto" w:fill="737373"/>
            <w:tcMar>
              <w:left w:w="115" w:type="dxa"/>
              <w:right w:w="115" w:type="dxa"/>
            </w:tcMar>
          </w:tcPr>
          <w:p w14:paraId="0BCCC2CC" w14:textId="77777777" w:rsidR="004158E9" w:rsidRPr="004158E9" w:rsidRDefault="004158E9" w:rsidP="004158E9">
            <w:pPr>
              <w:spacing w:after="0"/>
              <w:rPr>
                <w:rFonts w:cs="Arial"/>
                <w:szCs w:val="18"/>
              </w:rPr>
            </w:pPr>
          </w:p>
        </w:tc>
        <w:tc>
          <w:tcPr>
            <w:tcW w:w="815" w:type="dxa"/>
            <w:shd w:val="clear" w:color="auto" w:fill="737373"/>
            <w:tcMar>
              <w:left w:w="115" w:type="dxa"/>
              <w:right w:w="115" w:type="dxa"/>
            </w:tcMar>
          </w:tcPr>
          <w:p w14:paraId="4959B518" w14:textId="77777777" w:rsidR="004158E9" w:rsidRPr="004158E9" w:rsidRDefault="004158E9" w:rsidP="004158E9">
            <w:pPr>
              <w:spacing w:after="0"/>
              <w:rPr>
                <w:rFonts w:cs="Arial"/>
                <w:szCs w:val="18"/>
              </w:rPr>
            </w:pPr>
          </w:p>
        </w:tc>
        <w:tc>
          <w:tcPr>
            <w:tcW w:w="1264" w:type="dxa"/>
            <w:shd w:val="clear" w:color="auto" w:fill="737373"/>
            <w:tcMar>
              <w:left w:w="115" w:type="dxa"/>
              <w:right w:w="115" w:type="dxa"/>
            </w:tcMar>
          </w:tcPr>
          <w:p w14:paraId="11854146" w14:textId="77777777" w:rsidR="004158E9" w:rsidRPr="004158E9" w:rsidRDefault="004158E9" w:rsidP="004158E9">
            <w:pPr>
              <w:spacing w:after="0"/>
              <w:rPr>
                <w:rFonts w:cs="Arial"/>
                <w:szCs w:val="18"/>
              </w:rPr>
            </w:pPr>
          </w:p>
        </w:tc>
        <w:tc>
          <w:tcPr>
            <w:tcW w:w="992" w:type="dxa"/>
            <w:gridSpan w:val="2"/>
            <w:shd w:val="clear" w:color="auto" w:fill="737373"/>
            <w:tcMar>
              <w:left w:w="115" w:type="dxa"/>
              <w:right w:w="115" w:type="dxa"/>
            </w:tcMar>
          </w:tcPr>
          <w:p w14:paraId="4025CEF4" w14:textId="77777777" w:rsidR="004158E9" w:rsidRPr="004158E9" w:rsidRDefault="004158E9" w:rsidP="004158E9">
            <w:pPr>
              <w:spacing w:after="0"/>
              <w:rPr>
                <w:rFonts w:cs="Arial"/>
                <w:szCs w:val="18"/>
              </w:rPr>
            </w:pPr>
          </w:p>
        </w:tc>
        <w:tc>
          <w:tcPr>
            <w:tcW w:w="1259" w:type="dxa"/>
            <w:gridSpan w:val="2"/>
            <w:shd w:val="clear" w:color="auto" w:fill="737373"/>
            <w:tcMar>
              <w:left w:w="115" w:type="dxa"/>
              <w:right w:w="115" w:type="dxa"/>
            </w:tcMar>
          </w:tcPr>
          <w:p w14:paraId="05814D25" w14:textId="77777777" w:rsidR="004158E9" w:rsidRPr="004158E9" w:rsidRDefault="004158E9" w:rsidP="004158E9">
            <w:pPr>
              <w:spacing w:after="0"/>
              <w:rPr>
                <w:rFonts w:cs="Arial"/>
                <w:szCs w:val="18"/>
              </w:rPr>
            </w:pPr>
          </w:p>
        </w:tc>
        <w:tc>
          <w:tcPr>
            <w:tcW w:w="1088" w:type="dxa"/>
            <w:gridSpan w:val="4"/>
            <w:shd w:val="clear" w:color="auto" w:fill="737373"/>
            <w:tcMar>
              <w:left w:w="115" w:type="dxa"/>
              <w:right w:w="115" w:type="dxa"/>
            </w:tcMar>
          </w:tcPr>
          <w:p w14:paraId="4C794A80" w14:textId="77777777" w:rsidR="004158E9" w:rsidRPr="004158E9" w:rsidRDefault="004158E9" w:rsidP="004158E9">
            <w:pPr>
              <w:spacing w:after="0"/>
              <w:rPr>
                <w:rFonts w:cs="Arial"/>
                <w:szCs w:val="18"/>
              </w:rPr>
            </w:pPr>
          </w:p>
        </w:tc>
        <w:tc>
          <w:tcPr>
            <w:tcW w:w="1185" w:type="dxa"/>
            <w:gridSpan w:val="4"/>
            <w:shd w:val="clear" w:color="auto" w:fill="737373"/>
            <w:tcMar>
              <w:left w:w="115" w:type="dxa"/>
              <w:right w:w="115" w:type="dxa"/>
            </w:tcMar>
          </w:tcPr>
          <w:p w14:paraId="642BE3F8" w14:textId="77777777" w:rsidR="004158E9" w:rsidRPr="004158E9" w:rsidRDefault="004158E9" w:rsidP="004158E9">
            <w:pPr>
              <w:spacing w:after="0"/>
              <w:rPr>
                <w:rFonts w:cs="Arial"/>
                <w:szCs w:val="18"/>
              </w:rPr>
            </w:pPr>
          </w:p>
        </w:tc>
        <w:tc>
          <w:tcPr>
            <w:tcW w:w="1068" w:type="dxa"/>
            <w:gridSpan w:val="3"/>
            <w:shd w:val="clear" w:color="auto" w:fill="737373"/>
            <w:tcMar>
              <w:left w:w="115" w:type="dxa"/>
              <w:right w:w="115" w:type="dxa"/>
            </w:tcMar>
          </w:tcPr>
          <w:p w14:paraId="02D58846" w14:textId="77777777" w:rsidR="004158E9" w:rsidRPr="004158E9" w:rsidRDefault="004158E9" w:rsidP="004158E9">
            <w:pPr>
              <w:spacing w:after="0"/>
              <w:rPr>
                <w:rFonts w:cs="Arial"/>
                <w:szCs w:val="18"/>
              </w:rPr>
            </w:pPr>
          </w:p>
        </w:tc>
      </w:tr>
      <w:tr w:rsidR="004158E9" w14:paraId="6B97DEBC" w14:textId="77777777" w:rsidTr="004158E9">
        <w:trPr>
          <w:gridAfter w:val="1"/>
          <w:wAfter w:w="29" w:type="dxa"/>
        </w:trPr>
        <w:tc>
          <w:tcPr>
            <w:tcW w:w="624" w:type="dxa"/>
            <w:tcMar>
              <w:left w:w="115" w:type="dxa"/>
              <w:right w:w="115" w:type="dxa"/>
            </w:tcMar>
          </w:tcPr>
          <w:p w14:paraId="3B7B2611" w14:textId="77777777" w:rsidR="004158E9" w:rsidRPr="004158E9" w:rsidRDefault="004158E9" w:rsidP="004158E9">
            <w:pPr>
              <w:spacing w:after="0"/>
              <w:rPr>
                <w:rFonts w:cs="Arial"/>
                <w:szCs w:val="18"/>
              </w:rPr>
            </w:pPr>
          </w:p>
          <w:p w14:paraId="7E70355C" w14:textId="77777777" w:rsidR="004158E9" w:rsidRPr="004158E9" w:rsidRDefault="004158E9" w:rsidP="004158E9">
            <w:pPr>
              <w:spacing w:after="0"/>
              <w:rPr>
                <w:rFonts w:cs="Arial"/>
                <w:szCs w:val="18"/>
              </w:rPr>
            </w:pPr>
            <w:r w:rsidRPr="004158E9">
              <w:rPr>
                <w:rFonts w:cs="Arial"/>
                <w:szCs w:val="18"/>
              </w:rPr>
              <w:t>3:00</w:t>
            </w:r>
          </w:p>
        </w:tc>
        <w:tc>
          <w:tcPr>
            <w:tcW w:w="1253" w:type="dxa"/>
            <w:vMerge w:val="restart"/>
            <w:tcMar>
              <w:left w:w="115" w:type="dxa"/>
              <w:right w:w="115" w:type="dxa"/>
            </w:tcMar>
          </w:tcPr>
          <w:p w14:paraId="31BC0CCC" w14:textId="77777777" w:rsidR="004158E9" w:rsidRPr="004158E9" w:rsidRDefault="004158E9" w:rsidP="004158E9">
            <w:pPr>
              <w:spacing w:after="0"/>
              <w:jc w:val="center"/>
              <w:rPr>
                <w:rFonts w:cs="Arial"/>
                <w:szCs w:val="18"/>
              </w:rPr>
            </w:pPr>
            <w:r w:rsidRPr="004158E9">
              <w:rPr>
                <w:rFonts w:cs="Arial"/>
                <w:szCs w:val="18"/>
              </w:rPr>
              <w:t>Int. and</w:t>
            </w:r>
          </w:p>
          <w:p w14:paraId="1643CA0D" w14:textId="77777777" w:rsidR="004158E9" w:rsidRPr="004158E9" w:rsidRDefault="004158E9" w:rsidP="004158E9">
            <w:pPr>
              <w:spacing w:after="0"/>
              <w:jc w:val="center"/>
              <w:rPr>
                <w:rFonts w:cs="Arial"/>
                <w:szCs w:val="18"/>
              </w:rPr>
            </w:pPr>
            <w:r w:rsidRPr="004158E9">
              <w:rPr>
                <w:rFonts w:cs="Arial"/>
                <w:szCs w:val="18"/>
              </w:rPr>
              <w:t>MSE</w:t>
            </w:r>
          </w:p>
          <w:p w14:paraId="41AB0354" w14:textId="77777777" w:rsidR="004158E9" w:rsidRPr="004158E9" w:rsidRDefault="004158E9" w:rsidP="004158E9">
            <w:pPr>
              <w:spacing w:after="0"/>
              <w:jc w:val="center"/>
              <w:rPr>
                <w:rFonts w:cs="Arial"/>
                <w:szCs w:val="18"/>
              </w:rPr>
            </w:pPr>
            <w:r w:rsidRPr="004158E9">
              <w:rPr>
                <w:rFonts w:cs="Arial"/>
                <w:szCs w:val="18"/>
              </w:rPr>
              <w:t>Presentation</w:t>
            </w:r>
          </w:p>
          <w:p w14:paraId="58AB869B" w14:textId="77777777" w:rsidR="004158E9" w:rsidRPr="004158E9" w:rsidRDefault="004158E9" w:rsidP="004158E9">
            <w:pPr>
              <w:spacing w:after="0"/>
              <w:jc w:val="center"/>
              <w:rPr>
                <w:rFonts w:cs="Arial"/>
                <w:b/>
                <w:i/>
                <w:szCs w:val="18"/>
              </w:rPr>
            </w:pPr>
            <w:r w:rsidRPr="004158E9">
              <w:rPr>
                <w:rFonts w:cs="Arial"/>
                <w:b/>
                <w:i/>
                <w:szCs w:val="18"/>
              </w:rPr>
              <w:t>Correll</w:t>
            </w:r>
          </w:p>
        </w:tc>
        <w:tc>
          <w:tcPr>
            <w:tcW w:w="1164" w:type="dxa"/>
            <w:tcMar>
              <w:left w:w="115" w:type="dxa"/>
              <w:right w:w="115" w:type="dxa"/>
            </w:tcMar>
          </w:tcPr>
          <w:p w14:paraId="4757C106" w14:textId="0A03EBAF" w:rsidR="004158E9" w:rsidRPr="004158E9" w:rsidRDefault="004158E9" w:rsidP="004158E9">
            <w:pPr>
              <w:spacing w:after="0"/>
              <w:jc w:val="center"/>
              <w:rPr>
                <w:rFonts w:cs="Arial"/>
                <w:szCs w:val="18"/>
              </w:rPr>
            </w:pPr>
            <w:r w:rsidRPr="004158E9">
              <w:rPr>
                <w:rFonts w:cs="Arial"/>
                <w:szCs w:val="18"/>
              </w:rPr>
              <w:t>Motivation Interview</w:t>
            </w:r>
          </w:p>
          <w:p w14:paraId="0C94DF6B" w14:textId="77777777" w:rsidR="004158E9" w:rsidRPr="004158E9" w:rsidRDefault="004158E9" w:rsidP="004158E9">
            <w:pPr>
              <w:spacing w:after="0"/>
              <w:jc w:val="center"/>
              <w:rPr>
                <w:rFonts w:cs="Arial"/>
                <w:b/>
                <w:i/>
                <w:szCs w:val="18"/>
              </w:rPr>
            </w:pPr>
            <w:r w:rsidRPr="004158E9">
              <w:rPr>
                <w:rFonts w:cs="Arial"/>
                <w:b/>
                <w:i/>
                <w:szCs w:val="18"/>
              </w:rPr>
              <w:t>Correll</w:t>
            </w:r>
            <w:r w:rsidRPr="004158E9">
              <w:rPr>
                <w:rFonts w:cs="Arial"/>
                <w:szCs w:val="18"/>
              </w:rPr>
              <w:t xml:space="preserve"> </w:t>
            </w:r>
          </w:p>
          <w:p w14:paraId="464BD65A" w14:textId="77777777" w:rsidR="004158E9" w:rsidRPr="004158E9" w:rsidRDefault="004158E9" w:rsidP="004158E9">
            <w:pPr>
              <w:spacing w:after="0"/>
              <w:jc w:val="center"/>
              <w:rPr>
                <w:rFonts w:cs="Arial"/>
                <w:b/>
                <w:i/>
                <w:szCs w:val="18"/>
              </w:rPr>
            </w:pPr>
          </w:p>
        </w:tc>
        <w:tc>
          <w:tcPr>
            <w:tcW w:w="2226" w:type="dxa"/>
            <w:gridSpan w:val="2"/>
            <w:tcMar>
              <w:left w:w="115" w:type="dxa"/>
              <w:right w:w="115" w:type="dxa"/>
            </w:tcMar>
          </w:tcPr>
          <w:p w14:paraId="666B034C" w14:textId="77777777" w:rsidR="004158E9" w:rsidRPr="004158E9" w:rsidRDefault="004158E9" w:rsidP="004158E9">
            <w:pPr>
              <w:spacing w:after="0"/>
              <w:jc w:val="center"/>
              <w:rPr>
                <w:rFonts w:cs="Arial"/>
                <w:szCs w:val="18"/>
              </w:rPr>
            </w:pPr>
          </w:p>
          <w:p w14:paraId="326A7B30" w14:textId="77777777" w:rsidR="004158E9" w:rsidRPr="004158E9" w:rsidRDefault="004158E9" w:rsidP="004158E9">
            <w:pPr>
              <w:spacing w:after="0"/>
              <w:jc w:val="center"/>
              <w:rPr>
                <w:rFonts w:cs="Arial"/>
                <w:szCs w:val="18"/>
              </w:rPr>
            </w:pPr>
            <w:r w:rsidRPr="004158E9">
              <w:rPr>
                <w:rFonts w:cs="Arial"/>
                <w:szCs w:val="18"/>
              </w:rPr>
              <w:t>Emergency Psych</w:t>
            </w:r>
          </w:p>
          <w:p w14:paraId="3A04AE97" w14:textId="77777777" w:rsidR="004158E9" w:rsidRPr="004158E9" w:rsidRDefault="004158E9" w:rsidP="004158E9">
            <w:pPr>
              <w:spacing w:after="0"/>
              <w:jc w:val="center"/>
              <w:rPr>
                <w:rFonts w:cs="Arial"/>
                <w:b/>
                <w:i/>
                <w:szCs w:val="18"/>
              </w:rPr>
            </w:pPr>
            <w:r w:rsidRPr="004158E9">
              <w:rPr>
                <w:rFonts w:cs="Arial"/>
                <w:b/>
                <w:i/>
                <w:szCs w:val="18"/>
              </w:rPr>
              <w:t>Dyer</w:t>
            </w:r>
          </w:p>
        </w:tc>
        <w:tc>
          <w:tcPr>
            <w:tcW w:w="4083" w:type="dxa"/>
            <w:gridSpan w:val="5"/>
            <w:vMerge w:val="restart"/>
            <w:shd w:val="clear" w:color="auto" w:fill="auto"/>
            <w:tcMar>
              <w:left w:w="115" w:type="dxa"/>
              <w:right w:w="115" w:type="dxa"/>
            </w:tcMar>
          </w:tcPr>
          <w:p w14:paraId="60AA9BA3" w14:textId="77777777" w:rsidR="004158E9" w:rsidRPr="004158E9" w:rsidRDefault="004158E9" w:rsidP="004158E9">
            <w:pPr>
              <w:spacing w:after="0"/>
              <w:jc w:val="center"/>
              <w:rPr>
                <w:rFonts w:cs="Arial"/>
                <w:szCs w:val="18"/>
              </w:rPr>
            </w:pPr>
            <w:r w:rsidRPr="004158E9">
              <w:rPr>
                <w:rFonts w:cs="Arial"/>
                <w:szCs w:val="18"/>
              </w:rPr>
              <w:t>Psych Diagnosis</w:t>
            </w:r>
          </w:p>
          <w:p w14:paraId="0C21B2AE" w14:textId="77777777" w:rsidR="004158E9" w:rsidRPr="004158E9" w:rsidRDefault="004158E9" w:rsidP="004158E9">
            <w:pPr>
              <w:spacing w:after="0"/>
              <w:jc w:val="center"/>
              <w:rPr>
                <w:rFonts w:cs="Arial"/>
                <w:szCs w:val="18"/>
              </w:rPr>
            </w:pPr>
            <w:r w:rsidRPr="004158E9">
              <w:rPr>
                <w:rFonts w:cs="Arial"/>
                <w:szCs w:val="18"/>
              </w:rPr>
              <w:t>And</w:t>
            </w:r>
          </w:p>
          <w:p w14:paraId="03D0775C" w14:textId="77777777" w:rsidR="004158E9" w:rsidRPr="004158E9" w:rsidRDefault="004158E9" w:rsidP="004158E9">
            <w:pPr>
              <w:spacing w:after="0"/>
              <w:jc w:val="center"/>
              <w:rPr>
                <w:rFonts w:cs="Arial"/>
                <w:szCs w:val="18"/>
              </w:rPr>
            </w:pPr>
            <w:r w:rsidRPr="004158E9">
              <w:rPr>
                <w:rFonts w:cs="Arial"/>
                <w:szCs w:val="18"/>
              </w:rPr>
              <w:t>Pharmacology I</w:t>
            </w:r>
          </w:p>
          <w:p w14:paraId="6F7FB619" w14:textId="77777777" w:rsidR="004158E9" w:rsidRPr="004158E9" w:rsidRDefault="004158E9" w:rsidP="004158E9">
            <w:pPr>
              <w:spacing w:after="0"/>
              <w:jc w:val="center"/>
              <w:rPr>
                <w:rFonts w:cs="Arial"/>
                <w:b/>
                <w:i/>
                <w:szCs w:val="18"/>
              </w:rPr>
            </w:pPr>
            <w:r w:rsidRPr="004158E9">
              <w:rPr>
                <w:rFonts w:cs="Arial"/>
                <w:b/>
                <w:i/>
                <w:szCs w:val="18"/>
              </w:rPr>
              <w:t>Correll</w:t>
            </w:r>
          </w:p>
        </w:tc>
        <w:tc>
          <w:tcPr>
            <w:tcW w:w="1259" w:type="dxa"/>
            <w:gridSpan w:val="2"/>
            <w:vMerge w:val="restart"/>
            <w:tcMar>
              <w:left w:w="115" w:type="dxa"/>
              <w:right w:w="115" w:type="dxa"/>
            </w:tcMar>
          </w:tcPr>
          <w:p w14:paraId="1179C755" w14:textId="77777777" w:rsidR="004158E9" w:rsidRPr="004158E9" w:rsidRDefault="004158E9" w:rsidP="004158E9">
            <w:pPr>
              <w:spacing w:after="0"/>
              <w:jc w:val="center"/>
              <w:rPr>
                <w:rFonts w:cs="Arial"/>
                <w:szCs w:val="18"/>
              </w:rPr>
            </w:pPr>
          </w:p>
          <w:p w14:paraId="07E0D13D" w14:textId="77777777" w:rsidR="004158E9" w:rsidRPr="004158E9" w:rsidRDefault="004158E9" w:rsidP="004158E9">
            <w:pPr>
              <w:spacing w:after="0"/>
              <w:jc w:val="center"/>
              <w:rPr>
                <w:rFonts w:cs="Arial"/>
                <w:szCs w:val="18"/>
              </w:rPr>
            </w:pPr>
            <w:r w:rsidRPr="004158E9">
              <w:rPr>
                <w:rFonts w:cs="Arial"/>
                <w:szCs w:val="18"/>
              </w:rPr>
              <w:t>Substance</w:t>
            </w:r>
          </w:p>
          <w:p w14:paraId="56C7BDF7" w14:textId="77777777" w:rsidR="004158E9" w:rsidRPr="004158E9" w:rsidRDefault="004158E9" w:rsidP="004158E9">
            <w:pPr>
              <w:spacing w:after="0"/>
              <w:jc w:val="center"/>
              <w:rPr>
                <w:rFonts w:cs="Arial"/>
                <w:szCs w:val="18"/>
              </w:rPr>
            </w:pPr>
            <w:r w:rsidRPr="004158E9">
              <w:rPr>
                <w:rFonts w:cs="Arial"/>
                <w:szCs w:val="18"/>
              </w:rPr>
              <w:t>Abuse</w:t>
            </w:r>
          </w:p>
          <w:p w14:paraId="47CF9E66" w14:textId="77777777" w:rsidR="004158E9" w:rsidRPr="004158E9" w:rsidRDefault="004158E9" w:rsidP="004158E9">
            <w:pPr>
              <w:spacing w:after="0"/>
              <w:jc w:val="center"/>
              <w:rPr>
                <w:rFonts w:cs="Arial"/>
                <w:b/>
                <w:i/>
                <w:szCs w:val="18"/>
              </w:rPr>
            </w:pPr>
            <w:r w:rsidRPr="004158E9">
              <w:rPr>
                <w:rFonts w:cs="Arial"/>
                <w:b/>
                <w:i/>
                <w:szCs w:val="18"/>
              </w:rPr>
              <w:t>Correll</w:t>
            </w:r>
          </w:p>
        </w:tc>
        <w:tc>
          <w:tcPr>
            <w:tcW w:w="1088" w:type="dxa"/>
            <w:gridSpan w:val="4"/>
            <w:vMerge w:val="restart"/>
            <w:tcMar>
              <w:left w:w="115" w:type="dxa"/>
              <w:right w:w="115" w:type="dxa"/>
            </w:tcMar>
          </w:tcPr>
          <w:p w14:paraId="02FC7797" w14:textId="77777777" w:rsidR="004158E9" w:rsidRPr="004158E9" w:rsidRDefault="004158E9" w:rsidP="004158E9">
            <w:pPr>
              <w:spacing w:after="0"/>
              <w:jc w:val="center"/>
              <w:rPr>
                <w:rFonts w:cs="Arial"/>
                <w:szCs w:val="18"/>
              </w:rPr>
            </w:pPr>
          </w:p>
          <w:p w14:paraId="2A8488BD" w14:textId="77777777" w:rsidR="004158E9" w:rsidRPr="004158E9" w:rsidRDefault="004158E9" w:rsidP="004158E9">
            <w:pPr>
              <w:spacing w:after="0"/>
              <w:jc w:val="center"/>
              <w:rPr>
                <w:rFonts w:cs="Arial"/>
                <w:szCs w:val="18"/>
              </w:rPr>
            </w:pPr>
          </w:p>
          <w:p w14:paraId="397E8CEF" w14:textId="77777777" w:rsidR="004158E9" w:rsidRPr="004158E9" w:rsidRDefault="004158E9" w:rsidP="004158E9">
            <w:pPr>
              <w:spacing w:after="0"/>
              <w:jc w:val="center"/>
              <w:rPr>
                <w:rFonts w:cs="Arial"/>
                <w:szCs w:val="18"/>
              </w:rPr>
            </w:pPr>
            <w:r w:rsidRPr="004158E9">
              <w:rPr>
                <w:rFonts w:cs="Arial"/>
                <w:szCs w:val="18"/>
              </w:rPr>
              <w:t>ETHICS</w:t>
            </w:r>
          </w:p>
          <w:p w14:paraId="46F1883D" w14:textId="77777777" w:rsidR="004158E9" w:rsidRPr="004158E9" w:rsidRDefault="004158E9" w:rsidP="004158E9">
            <w:pPr>
              <w:spacing w:after="0"/>
              <w:jc w:val="center"/>
              <w:rPr>
                <w:rFonts w:cs="Arial"/>
                <w:b/>
                <w:i/>
                <w:szCs w:val="18"/>
              </w:rPr>
            </w:pPr>
            <w:r w:rsidRPr="004158E9">
              <w:rPr>
                <w:rFonts w:cs="Arial"/>
                <w:b/>
                <w:i/>
                <w:szCs w:val="18"/>
              </w:rPr>
              <w:t>Fernandez</w:t>
            </w:r>
          </w:p>
        </w:tc>
        <w:tc>
          <w:tcPr>
            <w:tcW w:w="1185" w:type="dxa"/>
            <w:gridSpan w:val="4"/>
            <w:shd w:val="clear" w:color="auto" w:fill="auto"/>
            <w:tcMar>
              <w:left w:w="115" w:type="dxa"/>
              <w:right w:w="115" w:type="dxa"/>
            </w:tcMar>
          </w:tcPr>
          <w:p w14:paraId="3B0456B7" w14:textId="77777777" w:rsidR="004158E9" w:rsidRPr="004158E9" w:rsidRDefault="004158E9" w:rsidP="004158E9">
            <w:pPr>
              <w:spacing w:after="0"/>
              <w:jc w:val="center"/>
              <w:rPr>
                <w:rFonts w:cs="Arial"/>
                <w:szCs w:val="18"/>
              </w:rPr>
            </w:pPr>
            <w:r w:rsidRPr="004158E9">
              <w:rPr>
                <w:rFonts w:cs="Arial"/>
                <w:szCs w:val="18"/>
              </w:rPr>
              <w:t>Residents</w:t>
            </w:r>
          </w:p>
          <w:p w14:paraId="307F7A0E" w14:textId="77777777" w:rsidR="004158E9" w:rsidRPr="004158E9" w:rsidRDefault="004158E9" w:rsidP="004158E9">
            <w:pPr>
              <w:spacing w:after="0"/>
              <w:jc w:val="center"/>
              <w:rPr>
                <w:rFonts w:cs="Arial"/>
                <w:szCs w:val="18"/>
              </w:rPr>
            </w:pPr>
            <w:r w:rsidRPr="004158E9">
              <w:rPr>
                <w:rFonts w:cs="Arial"/>
                <w:szCs w:val="18"/>
              </w:rPr>
              <w:t>As</w:t>
            </w:r>
          </w:p>
          <w:p w14:paraId="257A412E" w14:textId="77777777" w:rsidR="004158E9" w:rsidRPr="004158E9" w:rsidRDefault="004158E9" w:rsidP="004158E9">
            <w:pPr>
              <w:spacing w:after="0"/>
              <w:jc w:val="center"/>
              <w:rPr>
                <w:rFonts w:cs="Arial"/>
                <w:szCs w:val="18"/>
              </w:rPr>
            </w:pPr>
            <w:r w:rsidRPr="004158E9">
              <w:rPr>
                <w:rFonts w:cs="Arial"/>
                <w:szCs w:val="18"/>
              </w:rPr>
              <w:t>Teachers</w:t>
            </w:r>
          </w:p>
          <w:p w14:paraId="5E23503C" w14:textId="77777777" w:rsidR="004158E9" w:rsidRPr="004158E9" w:rsidRDefault="004158E9" w:rsidP="004158E9">
            <w:pPr>
              <w:spacing w:after="0"/>
              <w:jc w:val="center"/>
              <w:rPr>
                <w:rFonts w:cs="Arial"/>
                <w:b/>
                <w:i/>
                <w:szCs w:val="18"/>
              </w:rPr>
            </w:pPr>
            <w:r w:rsidRPr="004158E9">
              <w:rPr>
                <w:rFonts w:cs="Arial"/>
                <w:b/>
                <w:i/>
                <w:szCs w:val="18"/>
              </w:rPr>
              <w:t>Roman</w:t>
            </w:r>
          </w:p>
        </w:tc>
        <w:tc>
          <w:tcPr>
            <w:tcW w:w="1068" w:type="dxa"/>
            <w:gridSpan w:val="3"/>
            <w:shd w:val="clear" w:color="auto" w:fill="auto"/>
            <w:tcMar>
              <w:left w:w="115" w:type="dxa"/>
              <w:right w:w="115" w:type="dxa"/>
            </w:tcMar>
          </w:tcPr>
          <w:p w14:paraId="0BC9F56D" w14:textId="77777777" w:rsidR="004158E9" w:rsidRPr="004158E9" w:rsidRDefault="004158E9" w:rsidP="004158E9">
            <w:pPr>
              <w:spacing w:after="0"/>
              <w:jc w:val="center"/>
              <w:rPr>
                <w:rFonts w:cs="Arial"/>
                <w:szCs w:val="18"/>
              </w:rPr>
            </w:pPr>
            <w:r w:rsidRPr="004158E9">
              <w:rPr>
                <w:rFonts w:cs="Arial"/>
                <w:szCs w:val="18"/>
              </w:rPr>
              <w:t>PTSD</w:t>
            </w:r>
          </w:p>
          <w:p w14:paraId="5DD91217" w14:textId="77777777" w:rsidR="004158E9" w:rsidRPr="004158E9" w:rsidRDefault="004158E9" w:rsidP="004158E9">
            <w:pPr>
              <w:spacing w:after="0"/>
              <w:jc w:val="center"/>
              <w:rPr>
                <w:rFonts w:cs="Arial"/>
                <w:b/>
                <w:i/>
                <w:szCs w:val="18"/>
              </w:rPr>
            </w:pPr>
            <w:r w:rsidRPr="004158E9">
              <w:rPr>
                <w:rFonts w:cs="Arial"/>
                <w:b/>
                <w:i/>
                <w:szCs w:val="18"/>
              </w:rPr>
              <w:t>Welton</w:t>
            </w:r>
          </w:p>
        </w:tc>
      </w:tr>
      <w:tr w:rsidR="004158E9" w14:paraId="5AA4298F" w14:textId="77777777" w:rsidTr="004158E9">
        <w:trPr>
          <w:gridAfter w:val="1"/>
          <w:wAfter w:w="29" w:type="dxa"/>
        </w:trPr>
        <w:tc>
          <w:tcPr>
            <w:tcW w:w="624" w:type="dxa"/>
            <w:tcMar>
              <w:left w:w="115" w:type="dxa"/>
              <w:right w:w="115" w:type="dxa"/>
            </w:tcMar>
          </w:tcPr>
          <w:p w14:paraId="3C48BF18" w14:textId="77777777" w:rsidR="004158E9" w:rsidRPr="004158E9" w:rsidRDefault="004158E9" w:rsidP="004158E9">
            <w:pPr>
              <w:spacing w:after="0"/>
              <w:rPr>
                <w:rFonts w:cs="Arial"/>
                <w:szCs w:val="18"/>
              </w:rPr>
            </w:pPr>
          </w:p>
          <w:p w14:paraId="4DD7CBAB" w14:textId="77777777" w:rsidR="004158E9" w:rsidRPr="004158E9" w:rsidRDefault="004158E9" w:rsidP="004158E9">
            <w:pPr>
              <w:spacing w:after="0"/>
              <w:rPr>
                <w:rFonts w:cs="Arial"/>
                <w:szCs w:val="18"/>
              </w:rPr>
            </w:pPr>
            <w:r w:rsidRPr="004158E9">
              <w:rPr>
                <w:rFonts w:cs="Arial"/>
                <w:szCs w:val="18"/>
              </w:rPr>
              <w:t>4:00</w:t>
            </w:r>
          </w:p>
        </w:tc>
        <w:tc>
          <w:tcPr>
            <w:tcW w:w="1253" w:type="dxa"/>
            <w:vMerge/>
            <w:tcBorders>
              <w:bottom w:val="single" w:sz="4" w:space="0" w:color="auto"/>
            </w:tcBorders>
            <w:tcMar>
              <w:left w:w="115" w:type="dxa"/>
              <w:right w:w="115" w:type="dxa"/>
            </w:tcMar>
          </w:tcPr>
          <w:p w14:paraId="6AAD31B1" w14:textId="77777777" w:rsidR="004158E9" w:rsidRPr="004158E9" w:rsidRDefault="004158E9" w:rsidP="004158E9">
            <w:pPr>
              <w:spacing w:after="0"/>
              <w:jc w:val="center"/>
              <w:rPr>
                <w:rFonts w:cs="Arial"/>
                <w:b/>
                <w:i/>
                <w:szCs w:val="18"/>
              </w:rPr>
            </w:pPr>
          </w:p>
        </w:tc>
        <w:tc>
          <w:tcPr>
            <w:tcW w:w="1164" w:type="dxa"/>
            <w:tcBorders>
              <w:bottom w:val="single" w:sz="4" w:space="0" w:color="auto"/>
            </w:tcBorders>
            <w:tcMar>
              <w:left w:w="115" w:type="dxa"/>
              <w:right w:w="115" w:type="dxa"/>
            </w:tcMar>
          </w:tcPr>
          <w:p w14:paraId="11583396" w14:textId="77777777" w:rsidR="004158E9" w:rsidRPr="004158E9" w:rsidRDefault="004158E9" w:rsidP="004158E9">
            <w:pPr>
              <w:spacing w:after="0"/>
              <w:jc w:val="center"/>
              <w:rPr>
                <w:rFonts w:cs="Arial"/>
                <w:szCs w:val="18"/>
              </w:rPr>
            </w:pPr>
            <w:r w:rsidRPr="004158E9">
              <w:rPr>
                <w:rFonts w:cs="Arial"/>
                <w:szCs w:val="18"/>
              </w:rPr>
              <w:t>Legal</w:t>
            </w:r>
          </w:p>
          <w:p w14:paraId="7FBFC4A0" w14:textId="77777777" w:rsidR="004158E9" w:rsidRPr="004158E9" w:rsidRDefault="004158E9" w:rsidP="004158E9">
            <w:pPr>
              <w:spacing w:after="0"/>
              <w:jc w:val="center"/>
              <w:rPr>
                <w:rFonts w:cs="Arial"/>
                <w:szCs w:val="18"/>
              </w:rPr>
            </w:pPr>
            <w:r w:rsidRPr="004158E9">
              <w:rPr>
                <w:rFonts w:cs="Arial"/>
                <w:szCs w:val="18"/>
              </w:rPr>
              <w:t>Issues</w:t>
            </w:r>
          </w:p>
          <w:p w14:paraId="7AE724BC" w14:textId="77777777" w:rsidR="004158E9" w:rsidRPr="004158E9" w:rsidRDefault="004158E9" w:rsidP="004158E9">
            <w:pPr>
              <w:spacing w:after="0"/>
              <w:jc w:val="center"/>
              <w:rPr>
                <w:rFonts w:cs="Arial"/>
                <w:b/>
                <w:i/>
                <w:szCs w:val="18"/>
              </w:rPr>
            </w:pPr>
            <w:r w:rsidRPr="004158E9">
              <w:rPr>
                <w:rFonts w:cs="Arial"/>
                <w:b/>
                <w:i/>
                <w:szCs w:val="18"/>
              </w:rPr>
              <w:t>Welton</w:t>
            </w:r>
          </w:p>
        </w:tc>
        <w:tc>
          <w:tcPr>
            <w:tcW w:w="2226" w:type="dxa"/>
            <w:gridSpan w:val="2"/>
            <w:tcBorders>
              <w:bottom w:val="single" w:sz="4" w:space="0" w:color="auto"/>
            </w:tcBorders>
            <w:tcMar>
              <w:left w:w="115" w:type="dxa"/>
              <w:right w:w="115" w:type="dxa"/>
            </w:tcMar>
          </w:tcPr>
          <w:p w14:paraId="10792ED2" w14:textId="77777777" w:rsidR="004158E9" w:rsidRPr="004158E9" w:rsidRDefault="004158E9" w:rsidP="004158E9">
            <w:pPr>
              <w:spacing w:after="0"/>
              <w:jc w:val="center"/>
              <w:rPr>
                <w:rFonts w:cs="Arial"/>
                <w:b/>
                <w:i/>
                <w:szCs w:val="18"/>
              </w:rPr>
            </w:pPr>
            <w:r w:rsidRPr="004158E9">
              <w:rPr>
                <w:rFonts w:cs="Arial"/>
                <w:szCs w:val="18"/>
              </w:rPr>
              <w:t>Neurology</w:t>
            </w:r>
          </w:p>
          <w:p w14:paraId="1405DEC5" w14:textId="77777777" w:rsidR="004158E9" w:rsidRPr="004158E9" w:rsidRDefault="004158E9" w:rsidP="004158E9">
            <w:pPr>
              <w:spacing w:after="0"/>
              <w:jc w:val="center"/>
              <w:rPr>
                <w:rFonts w:cs="Arial"/>
                <w:szCs w:val="18"/>
              </w:rPr>
            </w:pPr>
            <w:r w:rsidRPr="004158E9">
              <w:rPr>
                <w:rFonts w:cs="Arial"/>
                <w:b/>
                <w:i/>
                <w:szCs w:val="18"/>
              </w:rPr>
              <w:t>Gillig</w:t>
            </w:r>
          </w:p>
        </w:tc>
        <w:tc>
          <w:tcPr>
            <w:tcW w:w="4083" w:type="dxa"/>
            <w:gridSpan w:val="5"/>
            <w:vMerge/>
            <w:tcBorders>
              <w:bottom w:val="single" w:sz="4" w:space="0" w:color="auto"/>
            </w:tcBorders>
            <w:shd w:val="clear" w:color="auto" w:fill="auto"/>
            <w:tcMar>
              <w:left w:w="115" w:type="dxa"/>
              <w:right w:w="115" w:type="dxa"/>
            </w:tcMar>
          </w:tcPr>
          <w:p w14:paraId="403FF30C" w14:textId="77777777" w:rsidR="004158E9" w:rsidRPr="004158E9" w:rsidRDefault="004158E9" w:rsidP="004158E9">
            <w:pPr>
              <w:spacing w:after="0"/>
              <w:jc w:val="center"/>
              <w:rPr>
                <w:rFonts w:cs="Arial"/>
                <w:b/>
                <w:i/>
                <w:szCs w:val="18"/>
              </w:rPr>
            </w:pPr>
          </w:p>
        </w:tc>
        <w:tc>
          <w:tcPr>
            <w:tcW w:w="1259" w:type="dxa"/>
            <w:gridSpan w:val="2"/>
            <w:vMerge/>
            <w:tcBorders>
              <w:bottom w:val="single" w:sz="4" w:space="0" w:color="auto"/>
            </w:tcBorders>
            <w:tcMar>
              <w:left w:w="115" w:type="dxa"/>
              <w:right w:w="115" w:type="dxa"/>
            </w:tcMar>
          </w:tcPr>
          <w:p w14:paraId="705BF823" w14:textId="77777777" w:rsidR="004158E9" w:rsidRPr="004158E9" w:rsidRDefault="004158E9" w:rsidP="004158E9">
            <w:pPr>
              <w:spacing w:after="0"/>
              <w:jc w:val="center"/>
              <w:rPr>
                <w:rFonts w:cs="Arial"/>
                <w:b/>
                <w:i/>
                <w:szCs w:val="18"/>
              </w:rPr>
            </w:pPr>
          </w:p>
        </w:tc>
        <w:tc>
          <w:tcPr>
            <w:tcW w:w="1088" w:type="dxa"/>
            <w:gridSpan w:val="4"/>
            <w:vMerge/>
            <w:tcBorders>
              <w:bottom w:val="single" w:sz="4" w:space="0" w:color="auto"/>
            </w:tcBorders>
            <w:tcMar>
              <w:left w:w="115" w:type="dxa"/>
              <w:right w:w="115" w:type="dxa"/>
            </w:tcMar>
          </w:tcPr>
          <w:p w14:paraId="134B3C52" w14:textId="77777777" w:rsidR="004158E9" w:rsidRPr="004158E9" w:rsidRDefault="004158E9" w:rsidP="004158E9">
            <w:pPr>
              <w:spacing w:after="0"/>
              <w:jc w:val="center"/>
              <w:rPr>
                <w:rFonts w:cs="Arial"/>
                <w:b/>
                <w:i/>
                <w:szCs w:val="18"/>
              </w:rPr>
            </w:pPr>
          </w:p>
        </w:tc>
        <w:tc>
          <w:tcPr>
            <w:tcW w:w="2253" w:type="dxa"/>
            <w:gridSpan w:val="7"/>
            <w:tcBorders>
              <w:bottom w:val="single" w:sz="4" w:space="0" w:color="auto"/>
            </w:tcBorders>
            <w:shd w:val="clear" w:color="auto" w:fill="auto"/>
            <w:tcMar>
              <w:left w:w="115" w:type="dxa"/>
              <w:right w:w="115" w:type="dxa"/>
            </w:tcMar>
          </w:tcPr>
          <w:p w14:paraId="4855D4F4" w14:textId="77777777" w:rsidR="004158E9" w:rsidRPr="004158E9" w:rsidRDefault="004158E9" w:rsidP="004158E9">
            <w:pPr>
              <w:spacing w:after="0"/>
              <w:jc w:val="center"/>
              <w:rPr>
                <w:rFonts w:cs="Arial"/>
                <w:szCs w:val="18"/>
              </w:rPr>
            </w:pPr>
            <w:r w:rsidRPr="004158E9">
              <w:rPr>
                <w:rFonts w:cs="Arial"/>
                <w:szCs w:val="18"/>
              </w:rPr>
              <w:t>Intro To</w:t>
            </w:r>
          </w:p>
          <w:p w14:paraId="1FD77334" w14:textId="77777777" w:rsidR="004158E9" w:rsidRPr="004158E9" w:rsidRDefault="004158E9" w:rsidP="004158E9">
            <w:pPr>
              <w:spacing w:after="0"/>
              <w:jc w:val="center"/>
              <w:rPr>
                <w:rFonts w:cs="Arial"/>
                <w:szCs w:val="18"/>
              </w:rPr>
            </w:pPr>
            <w:r w:rsidRPr="004158E9">
              <w:rPr>
                <w:rFonts w:cs="Arial"/>
                <w:szCs w:val="18"/>
              </w:rPr>
              <w:t>Psychotherapy</w:t>
            </w:r>
          </w:p>
          <w:p w14:paraId="276B4E36" w14:textId="77777777" w:rsidR="004158E9" w:rsidRPr="004158E9" w:rsidRDefault="004158E9" w:rsidP="004158E9">
            <w:pPr>
              <w:spacing w:after="0"/>
              <w:jc w:val="center"/>
              <w:rPr>
                <w:rFonts w:cs="Arial"/>
                <w:b/>
                <w:i/>
                <w:szCs w:val="18"/>
              </w:rPr>
            </w:pPr>
            <w:r w:rsidRPr="004158E9">
              <w:rPr>
                <w:rFonts w:cs="Arial"/>
                <w:b/>
                <w:i/>
                <w:szCs w:val="18"/>
              </w:rPr>
              <w:t>Cowan/Mumford</w:t>
            </w:r>
          </w:p>
        </w:tc>
      </w:tr>
      <w:tr w:rsidR="004158E9" w14:paraId="433E4511" w14:textId="77777777" w:rsidTr="004158E9">
        <w:trPr>
          <w:gridAfter w:val="1"/>
          <w:wAfter w:w="29" w:type="dxa"/>
        </w:trPr>
        <w:tc>
          <w:tcPr>
            <w:tcW w:w="624" w:type="dxa"/>
            <w:tcMar>
              <w:left w:w="115" w:type="dxa"/>
              <w:right w:w="115" w:type="dxa"/>
            </w:tcMar>
          </w:tcPr>
          <w:p w14:paraId="66DB38C6" w14:textId="77777777" w:rsidR="004158E9" w:rsidRPr="004158E9" w:rsidRDefault="004158E9" w:rsidP="004158E9">
            <w:pPr>
              <w:spacing w:after="0"/>
              <w:rPr>
                <w:rFonts w:cs="Arial"/>
                <w:b/>
                <w:szCs w:val="18"/>
              </w:rPr>
            </w:pPr>
            <w:r w:rsidRPr="004158E9">
              <w:rPr>
                <w:rFonts w:cs="Arial"/>
                <w:b/>
                <w:szCs w:val="18"/>
              </w:rPr>
              <w:t>R-2</w:t>
            </w:r>
          </w:p>
        </w:tc>
        <w:tc>
          <w:tcPr>
            <w:tcW w:w="1253" w:type="dxa"/>
            <w:tcBorders>
              <w:bottom w:val="single" w:sz="4" w:space="0" w:color="auto"/>
            </w:tcBorders>
            <w:shd w:val="clear" w:color="auto" w:fill="737373"/>
            <w:tcMar>
              <w:left w:w="115" w:type="dxa"/>
              <w:right w:w="115" w:type="dxa"/>
            </w:tcMar>
          </w:tcPr>
          <w:p w14:paraId="031DFE5E" w14:textId="77777777" w:rsidR="004158E9" w:rsidRPr="004158E9" w:rsidRDefault="004158E9" w:rsidP="004158E9">
            <w:pPr>
              <w:spacing w:after="0"/>
              <w:jc w:val="center"/>
              <w:rPr>
                <w:rFonts w:cs="Arial"/>
                <w:szCs w:val="18"/>
              </w:rPr>
            </w:pPr>
          </w:p>
        </w:tc>
        <w:tc>
          <w:tcPr>
            <w:tcW w:w="1164" w:type="dxa"/>
            <w:tcBorders>
              <w:bottom w:val="single" w:sz="4" w:space="0" w:color="auto"/>
            </w:tcBorders>
            <w:shd w:val="clear" w:color="auto" w:fill="737373"/>
            <w:tcMar>
              <w:left w:w="115" w:type="dxa"/>
              <w:right w:w="115" w:type="dxa"/>
            </w:tcMar>
          </w:tcPr>
          <w:p w14:paraId="30B407FC" w14:textId="77777777" w:rsidR="004158E9" w:rsidRPr="004158E9" w:rsidRDefault="004158E9" w:rsidP="004158E9">
            <w:pPr>
              <w:spacing w:after="0"/>
              <w:rPr>
                <w:rFonts w:cs="Arial"/>
                <w:szCs w:val="18"/>
              </w:rPr>
            </w:pPr>
          </w:p>
        </w:tc>
        <w:tc>
          <w:tcPr>
            <w:tcW w:w="1058" w:type="dxa"/>
            <w:tcBorders>
              <w:bottom w:val="single" w:sz="4" w:space="0" w:color="auto"/>
            </w:tcBorders>
            <w:shd w:val="clear" w:color="auto" w:fill="737373"/>
            <w:tcMar>
              <w:left w:w="115" w:type="dxa"/>
              <w:right w:w="115" w:type="dxa"/>
            </w:tcMar>
          </w:tcPr>
          <w:p w14:paraId="05A30BFF" w14:textId="77777777" w:rsidR="004158E9" w:rsidRPr="004158E9" w:rsidRDefault="004158E9" w:rsidP="004158E9">
            <w:pPr>
              <w:spacing w:after="0"/>
              <w:rPr>
                <w:rFonts w:cs="Arial"/>
                <w:szCs w:val="18"/>
              </w:rPr>
            </w:pPr>
          </w:p>
        </w:tc>
        <w:tc>
          <w:tcPr>
            <w:tcW w:w="1168" w:type="dxa"/>
            <w:tcBorders>
              <w:bottom w:val="single" w:sz="4" w:space="0" w:color="auto"/>
            </w:tcBorders>
            <w:shd w:val="clear" w:color="auto" w:fill="737373"/>
            <w:tcMar>
              <w:left w:w="115" w:type="dxa"/>
              <w:right w:w="115" w:type="dxa"/>
            </w:tcMar>
          </w:tcPr>
          <w:p w14:paraId="5B0FD7A7" w14:textId="77777777" w:rsidR="004158E9" w:rsidRPr="004158E9" w:rsidRDefault="004158E9" w:rsidP="004158E9">
            <w:pPr>
              <w:spacing w:after="0"/>
              <w:rPr>
                <w:rFonts w:cs="Arial"/>
                <w:szCs w:val="18"/>
              </w:rPr>
            </w:pPr>
          </w:p>
        </w:tc>
        <w:tc>
          <w:tcPr>
            <w:tcW w:w="1012" w:type="dxa"/>
            <w:tcBorders>
              <w:bottom w:val="single" w:sz="4" w:space="0" w:color="auto"/>
            </w:tcBorders>
            <w:shd w:val="clear" w:color="auto" w:fill="737373"/>
            <w:tcMar>
              <w:left w:w="115" w:type="dxa"/>
              <w:right w:w="115" w:type="dxa"/>
            </w:tcMar>
          </w:tcPr>
          <w:p w14:paraId="09D10D58" w14:textId="77777777" w:rsidR="004158E9" w:rsidRPr="004158E9" w:rsidRDefault="004158E9" w:rsidP="004158E9">
            <w:pPr>
              <w:spacing w:after="0"/>
              <w:rPr>
                <w:rFonts w:cs="Arial"/>
                <w:szCs w:val="18"/>
              </w:rPr>
            </w:pPr>
          </w:p>
        </w:tc>
        <w:tc>
          <w:tcPr>
            <w:tcW w:w="815" w:type="dxa"/>
            <w:tcBorders>
              <w:bottom w:val="single" w:sz="4" w:space="0" w:color="auto"/>
            </w:tcBorders>
            <w:shd w:val="clear" w:color="auto" w:fill="737373"/>
            <w:tcMar>
              <w:left w:w="115" w:type="dxa"/>
              <w:right w:w="115" w:type="dxa"/>
            </w:tcMar>
          </w:tcPr>
          <w:p w14:paraId="33F99D1F" w14:textId="77777777" w:rsidR="004158E9" w:rsidRPr="004158E9" w:rsidRDefault="004158E9" w:rsidP="004158E9">
            <w:pPr>
              <w:spacing w:after="0"/>
              <w:rPr>
                <w:rFonts w:cs="Arial"/>
                <w:szCs w:val="18"/>
              </w:rPr>
            </w:pPr>
          </w:p>
        </w:tc>
        <w:tc>
          <w:tcPr>
            <w:tcW w:w="1264" w:type="dxa"/>
            <w:tcBorders>
              <w:bottom w:val="single" w:sz="4" w:space="0" w:color="auto"/>
            </w:tcBorders>
            <w:shd w:val="clear" w:color="auto" w:fill="737373"/>
            <w:tcMar>
              <w:left w:w="115" w:type="dxa"/>
              <w:right w:w="115" w:type="dxa"/>
            </w:tcMar>
          </w:tcPr>
          <w:p w14:paraId="0A0D71ED" w14:textId="77777777" w:rsidR="004158E9" w:rsidRPr="004158E9" w:rsidRDefault="004158E9" w:rsidP="004158E9">
            <w:pPr>
              <w:spacing w:after="0"/>
              <w:rPr>
                <w:rFonts w:cs="Arial"/>
                <w:szCs w:val="18"/>
              </w:rPr>
            </w:pPr>
          </w:p>
        </w:tc>
        <w:tc>
          <w:tcPr>
            <w:tcW w:w="992" w:type="dxa"/>
            <w:gridSpan w:val="2"/>
            <w:tcBorders>
              <w:bottom w:val="single" w:sz="4" w:space="0" w:color="auto"/>
            </w:tcBorders>
            <w:shd w:val="clear" w:color="auto" w:fill="737373"/>
            <w:tcMar>
              <w:left w:w="115" w:type="dxa"/>
              <w:right w:w="115" w:type="dxa"/>
            </w:tcMar>
          </w:tcPr>
          <w:p w14:paraId="40D84566" w14:textId="77777777" w:rsidR="004158E9" w:rsidRPr="004158E9" w:rsidRDefault="004158E9" w:rsidP="004158E9">
            <w:pPr>
              <w:spacing w:after="0"/>
              <w:rPr>
                <w:rFonts w:cs="Arial"/>
                <w:szCs w:val="18"/>
              </w:rPr>
            </w:pPr>
          </w:p>
        </w:tc>
        <w:tc>
          <w:tcPr>
            <w:tcW w:w="1259" w:type="dxa"/>
            <w:gridSpan w:val="2"/>
            <w:tcBorders>
              <w:bottom w:val="single" w:sz="4" w:space="0" w:color="auto"/>
            </w:tcBorders>
            <w:shd w:val="clear" w:color="auto" w:fill="737373"/>
            <w:tcMar>
              <w:left w:w="115" w:type="dxa"/>
              <w:right w:w="115" w:type="dxa"/>
            </w:tcMar>
          </w:tcPr>
          <w:p w14:paraId="43EB2BA7" w14:textId="77777777" w:rsidR="004158E9" w:rsidRPr="004158E9" w:rsidRDefault="004158E9" w:rsidP="004158E9">
            <w:pPr>
              <w:spacing w:after="0"/>
              <w:rPr>
                <w:rFonts w:cs="Arial"/>
                <w:szCs w:val="18"/>
              </w:rPr>
            </w:pPr>
          </w:p>
        </w:tc>
        <w:tc>
          <w:tcPr>
            <w:tcW w:w="1088" w:type="dxa"/>
            <w:gridSpan w:val="4"/>
            <w:tcBorders>
              <w:bottom w:val="single" w:sz="4" w:space="0" w:color="auto"/>
            </w:tcBorders>
            <w:shd w:val="clear" w:color="auto" w:fill="737373"/>
            <w:tcMar>
              <w:left w:w="115" w:type="dxa"/>
              <w:right w:w="115" w:type="dxa"/>
            </w:tcMar>
          </w:tcPr>
          <w:p w14:paraId="2FF67817" w14:textId="77777777" w:rsidR="004158E9" w:rsidRPr="004158E9" w:rsidRDefault="004158E9" w:rsidP="004158E9">
            <w:pPr>
              <w:spacing w:after="0"/>
              <w:rPr>
                <w:rFonts w:cs="Arial"/>
                <w:szCs w:val="18"/>
              </w:rPr>
            </w:pPr>
          </w:p>
        </w:tc>
        <w:tc>
          <w:tcPr>
            <w:tcW w:w="1083" w:type="dxa"/>
            <w:tcBorders>
              <w:bottom w:val="single" w:sz="4" w:space="0" w:color="auto"/>
            </w:tcBorders>
            <w:shd w:val="clear" w:color="auto" w:fill="737373"/>
            <w:tcMar>
              <w:left w:w="115" w:type="dxa"/>
              <w:right w:w="115" w:type="dxa"/>
            </w:tcMar>
          </w:tcPr>
          <w:p w14:paraId="1D69DCB4" w14:textId="77777777" w:rsidR="004158E9" w:rsidRPr="004158E9" w:rsidRDefault="004158E9" w:rsidP="004158E9">
            <w:pPr>
              <w:spacing w:after="0"/>
              <w:rPr>
                <w:rFonts w:cs="Arial"/>
                <w:szCs w:val="18"/>
              </w:rPr>
            </w:pPr>
          </w:p>
        </w:tc>
        <w:tc>
          <w:tcPr>
            <w:tcW w:w="1170" w:type="dxa"/>
            <w:gridSpan w:val="6"/>
            <w:tcBorders>
              <w:bottom w:val="single" w:sz="4" w:space="0" w:color="auto"/>
            </w:tcBorders>
            <w:shd w:val="clear" w:color="auto" w:fill="737373"/>
            <w:tcMar>
              <w:left w:w="115" w:type="dxa"/>
              <w:right w:w="115" w:type="dxa"/>
            </w:tcMar>
          </w:tcPr>
          <w:p w14:paraId="0144B0C6" w14:textId="77777777" w:rsidR="004158E9" w:rsidRPr="004158E9" w:rsidRDefault="004158E9" w:rsidP="004158E9">
            <w:pPr>
              <w:spacing w:after="0"/>
              <w:rPr>
                <w:rFonts w:cs="Arial"/>
                <w:szCs w:val="18"/>
              </w:rPr>
            </w:pPr>
          </w:p>
        </w:tc>
      </w:tr>
      <w:tr w:rsidR="004158E9" w14:paraId="6681095E" w14:textId="77777777" w:rsidTr="004158E9">
        <w:trPr>
          <w:gridAfter w:val="1"/>
          <w:wAfter w:w="29" w:type="dxa"/>
        </w:trPr>
        <w:tc>
          <w:tcPr>
            <w:tcW w:w="624" w:type="dxa"/>
            <w:tcMar>
              <w:left w:w="115" w:type="dxa"/>
              <w:right w:w="115" w:type="dxa"/>
            </w:tcMar>
          </w:tcPr>
          <w:p w14:paraId="46EC6C4D" w14:textId="77777777" w:rsidR="004158E9" w:rsidRPr="004158E9" w:rsidRDefault="004158E9" w:rsidP="004158E9">
            <w:pPr>
              <w:spacing w:after="0"/>
              <w:rPr>
                <w:rFonts w:cs="Arial"/>
                <w:szCs w:val="18"/>
              </w:rPr>
            </w:pPr>
            <w:r w:rsidRPr="004158E9">
              <w:rPr>
                <w:rFonts w:cs="Arial"/>
                <w:szCs w:val="18"/>
              </w:rPr>
              <w:t>3:00</w:t>
            </w:r>
          </w:p>
        </w:tc>
        <w:tc>
          <w:tcPr>
            <w:tcW w:w="1253" w:type="dxa"/>
            <w:tcBorders>
              <w:bottom w:val="single" w:sz="4" w:space="0" w:color="auto"/>
            </w:tcBorders>
            <w:shd w:val="clear" w:color="auto" w:fill="auto"/>
            <w:tcMar>
              <w:left w:w="115" w:type="dxa"/>
              <w:right w:w="115" w:type="dxa"/>
            </w:tcMar>
          </w:tcPr>
          <w:p w14:paraId="7703A414" w14:textId="77777777" w:rsidR="004158E9" w:rsidRPr="004158E9" w:rsidRDefault="004158E9" w:rsidP="004158E9">
            <w:pPr>
              <w:spacing w:after="0"/>
              <w:rPr>
                <w:rFonts w:cs="Arial"/>
                <w:szCs w:val="18"/>
              </w:rPr>
            </w:pPr>
            <w:r w:rsidRPr="004158E9">
              <w:rPr>
                <w:rFonts w:cs="Arial"/>
                <w:szCs w:val="18"/>
              </w:rPr>
              <w:t>Classic</w:t>
            </w:r>
          </w:p>
          <w:p w14:paraId="61BA98DC" w14:textId="77777777" w:rsidR="004158E9" w:rsidRPr="004158E9" w:rsidRDefault="004158E9" w:rsidP="004158E9">
            <w:pPr>
              <w:spacing w:after="0"/>
              <w:rPr>
                <w:rFonts w:cs="Arial"/>
                <w:szCs w:val="18"/>
              </w:rPr>
            </w:pPr>
            <w:r w:rsidRPr="004158E9">
              <w:rPr>
                <w:rFonts w:cs="Arial"/>
                <w:szCs w:val="18"/>
              </w:rPr>
              <w:t>Papers</w:t>
            </w:r>
          </w:p>
          <w:p w14:paraId="4E872B07" w14:textId="77777777" w:rsidR="004158E9" w:rsidRPr="004158E9" w:rsidRDefault="004158E9" w:rsidP="004158E9">
            <w:pPr>
              <w:spacing w:after="0"/>
              <w:rPr>
                <w:rFonts w:cs="Arial"/>
                <w:b/>
                <w:i/>
                <w:szCs w:val="18"/>
              </w:rPr>
            </w:pPr>
            <w:r w:rsidRPr="004158E9">
              <w:rPr>
                <w:rFonts w:cs="Arial"/>
                <w:b/>
                <w:i/>
                <w:szCs w:val="18"/>
              </w:rPr>
              <w:t>Knapp/Hall</w:t>
            </w:r>
          </w:p>
        </w:tc>
        <w:tc>
          <w:tcPr>
            <w:tcW w:w="1164" w:type="dxa"/>
            <w:vMerge w:val="restart"/>
            <w:shd w:val="clear" w:color="auto" w:fill="auto"/>
            <w:tcMar>
              <w:left w:w="115" w:type="dxa"/>
              <w:right w:w="115" w:type="dxa"/>
            </w:tcMar>
          </w:tcPr>
          <w:p w14:paraId="328A9618" w14:textId="77777777" w:rsidR="004158E9" w:rsidRPr="004158E9" w:rsidRDefault="004158E9" w:rsidP="004158E9">
            <w:pPr>
              <w:spacing w:after="0"/>
              <w:jc w:val="center"/>
              <w:rPr>
                <w:rFonts w:cs="Arial"/>
                <w:szCs w:val="18"/>
              </w:rPr>
            </w:pPr>
          </w:p>
          <w:p w14:paraId="09ACD570" w14:textId="77777777" w:rsidR="004158E9" w:rsidRPr="004158E9" w:rsidRDefault="004158E9" w:rsidP="004158E9">
            <w:pPr>
              <w:spacing w:after="0"/>
              <w:jc w:val="center"/>
              <w:rPr>
                <w:rFonts w:cs="Arial"/>
                <w:b/>
                <w:szCs w:val="18"/>
              </w:rPr>
            </w:pPr>
            <w:r w:rsidRPr="004158E9">
              <w:rPr>
                <w:rFonts w:cs="Arial"/>
                <w:b/>
                <w:szCs w:val="18"/>
              </w:rPr>
              <w:t>Spirituality</w:t>
            </w:r>
          </w:p>
          <w:p w14:paraId="4684DE70" w14:textId="77777777" w:rsidR="004158E9" w:rsidRPr="004158E9" w:rsidRDefault="004158E9" w:rsidP="004158E9">
            <w:pPr>
              <w:spacing w:after="0"/>
              <w:jc w:val="center"/>
              <w:rPr>
                <w:rFonts w:cs="Arial"/>
                <w:szCs w:val="18"/>
              </w:rPr>
            </w:pPr>
            <w:r w:rsidRPr="004158E9">
              <w:rPr>
                <w:rFonts w:cs="Arial"/>
                <w:szCs w:val="18"/>
              </w:rPr>
              <w:t>And</w:t>
            </w:r>
          </w:p>
          <w:p w14:paraId="725643BA" w14:textId="77777777" w:rsidR="004158E9" w:rsidRPr="004158E9" w:rsidRDefault="004158E9" w:rsidP="004158E9">
            <w:pPr>
              <w:spacing w:after="0"/>
              <w:jc w:val="center"/>
              <w:rPr>
                <w:rFonts w:cs="Arial"/>
                <w:szCs w:val="18"/>
              </w:rPr>
            </w:pPr>
            <w:r w:rsidRPr="004158E9">
              <w:rPr>
                <w:rFonts w:cs="Arial"/>
                <w:szCs w:val="18"/>
              </w:rPr>
              <w:t>Medicine</w:t>
            </w:r>
          </w:p>
          <w:p w14:paraId="72713CFD" w14:textId="77777777" w:rsidR="004158E9" w:rsidRPr="004158E9" w:rsidRDefault="004158E9" w:rsidP="004158E9">
            <w:pPr>
              <w:spacing w:after="0"/>
              <w:jc w:val="center"/>
              <w:rPr>
                <w:rFonts w:cs="Arial"/>
                <w:b/>
                <w:i/>
                <w:szCs w:val="18"/>
              </w:rPr>
            </w:pPr>
            <w:r w:rsidRPr="004158E9">
              <w:rPr>
                <w:rFonts w:cs="Arial"/>
                <w:b/>
                <w:i/>
                <w:szCs w:val="18"/>
              </w:rPr>
              <w:t>McDonald/</w:t>
            </w:r>
          </w:p>
          <w:p w14:paraId="7D3DB104" w14:textId="77777777" w:rsidR="004158E9" w:rsidRPr="004158E9" w:rsidRDefault="004158E9" w:rsidP="004158E9">
            <w:pPr>
              <w:spacing w:after="0"/>
              <w:jc w:val="center"/>
              <w:rPr>
                <w:rFonts w:cs="Arial"/>
                <w:b/>
                <w:i/>
                <w:szCs w:val="18"/>
              </w:rPr>
            </w:pPr>
            <w:r w:rsidRPr="004158E9">
              <w:rPr>
                <w:rFonts w:cs="Arial"/>
                <w:b/>
                <w:i/>
                <w:szCs w:val="18"/>
              </w:rPr>
              <w:t>Correll</w:t>
            </w:r>
          </w:p>
        </w:tc>
        <w:tc>
          <w:tcPr>
            <w:tcW w:w="2226" w:type="dxa"/>
            <w:gridSpan w:val="2"/>
            <w:tcBorders>
              <w:bottom w:val="nil"/>
            </w:tcBorders>
            <w:shd w:val="clear" w:color="auto" w:fill="auto"/>
            <w:tcMar>
              <w:left w:w="115" w:type="dxa"/>
              <w:right w:w="115" w:type="dxa"/>
            </w:tcMar>
          </w:tcPr>
          <w:p w14:paraId="42BCD114" w14:textId="77777777" w:rsidR="004158E9" w:rsidRPr="004158E9" w:rsidRDefault="004158E9" w:rsidP="004158E9">
            <w:pPr>
              <w:spacing w:after="0"/>
              <w:rPr>
                <w:rFonts w:cs="Arial"/>
                <w:szCs w:val="18"/>
              </w:rPr>
            </w:pPr>
          </w:p>
          <w:p w14:paraId="60ADB206" w14:textId="77777777" w:rsidR="004158E9" w:rsidRPr="004158E9" w:rsidRDefault="004158E9" w:rsidP="004158E9">
            <w:pPr>
              <w:spacing w:after="0"/>
              <w:jc w:val="center"/>
              <w:rPr>
                <w:rFonts w:cs="Arial"/>
                <w:szCs w:val="18"/>
              </w:rPr>
            </w:pPr>
            <w:r w:rsidRPr="004158E9">
              <w:rPr>
                <w:rFonts w:cs="Arial"/>
                <w:szCs w:val="18"/>
              </w:rPr>
              <w:t>Consultation/Liaison/</w:t>
            </w:r>
          </w:p>
          <w:p w14:paraId="02936E25" w14:textId="77777777" w:rsidR="004158E9" w:rsidRPr="004158E9" w:rsidRDefault="004158E9" w:rsidP="004158E9">
            <w:pPr>
              <w:spacing w:after="0"/>
              <w:jc w:val="center"/>
              <w:rPr>
                <w:rFonts w:cs="Arial"/>
                <w:szCs w:val="18"/>
              </w:rPr>
            </w:pPr>
            <w:r w:rsidRPr="004158E9">
              <w:rPr>
                <w:rFonts w:cs="Arial"/>
                <w:szCs w:val="18"/>
              </w:rPr>
              <w:t>Medical Psychiatry</w:t>
            </w:r>
          </w:p>
          <w:p w14:paraId="6CF52C5F" w14:textId="77777777" w:rsidR="004158E9" w:rsidRPr="004158E9" w:rsidRDefault="004158E9" w:rsidP="004158E9">
            <w:pPr>
              <w:spacing w:after="0"/>
              <w:jc w:val="center"/>
              <w:rPr>
                <w:rFonts w:cs="Arial"/>
                <w:b/>
                <w:i/>
                <w:szCs w:val="18"/>
              </w:rPr>
            </w:pPr>
            <w:r w:rsidRPr="004158E9">
              <w:rPr>
                <w:rFonts w:cs="Arial"/>
                <w:b/>
                <w:i/>
                <w:szCs w:val="18"/>
              </w:rPr>
              <w:t>Foley</w:t>
            </w:r>
          </w:p>
        </w:tc>
        <w:tc>
          <w:tcPr>
            <w:tcW w:w="1827" w:type="dxa"/>
            <w:gridSpan w:val="2"/>
            <w:shd w:val="clear" w:color="auto" w:fill="auto"/>
            <w:tcMar>
              <w:left w:w="115" w:type="dxa"/>
              <w:right w:w="115" w:type="dxa"/>
            </w:tcMar>
          </w:tcPr>
          <w:p w14:paraId="14B43BCB" w14:textId="77777777" w:rsidR="004158E9" w:rsidRPr="004158E9" w:rsidRDefault="004158E9" w:rsidP="004158E9">
            <w:pPr>
              <w:spacing w:after="0"/>
              <w:jc w:val="center"/>
              <w:rPr>
                <w:rFonts w:cs="Arial"/>
                <w:szCs w:val="18"/>
              </w:rPr>
            </w:pPr>
            <w:r w:rsidRPr="004158E9">
              <w:rPr>
                <w:rFonts w:cs="Arial"/>
                <w:szCs w:val="18"/>
              </w:rPr>
              <w:t>Intro to</w:t>
            </w:r>
          </w:p>
          <w:p w14:paraId="616687ED" w14:textId="77777777" w:rsidR="004158E9" w:rsidRPr="004158E9" w:rsidRDefault="004158E9" w:rsidP="004158E9">
            <w:pPr>
              <w:spacing w:after="0"/>
              <w:jc w:val="center"/>
              <w:rPr>
                <w:rFonts w:cs="Arial"/>
                <w:szCs w:val="18"/>
              </w:rPr>
            </w:pPr>
            <w:r w:rsidRPr="004158E9">
              <w:rPr>
                <w:rFonts w:cs="Arial"/>
                <w:szCs w:val="18"/>
              </w:rPr>
              <w:t>Cognitive Therapy</w:t>
            </w:r>
          </w:p>
          <w:p w14:paraId="35797D3E" w14:textId="77777777" w:rsidR="004158E9" w:rsidRPr="004158E9" w:rsidRDefault="004158E9" w:rsidP="004158E9">
            <w:pPr>
              <w:spacing w:after="0"/>
              <w:jc w:val="center"/>
              <w:rPr>
                <w:rFonts w:cs="Arial"/>
                <w:b/>
                <w:i/>
                <w:szCs w:val="18"/>
              </w:rPr>
            </w:pPr>
            <w:r w:rsidRPr="004158E9">
              <w:rPr>
                <w:rFonts w:cs="Arial"/>
                <w:b/>
                <w:i/>
                <w:szCs w:val="18"/>
              </w:rPr>
              <w:t>Welton</w:t>
            </w:r>
          </w:p>
        </w:tc>
        <w:tc>
          <w:tcPr>
            <w:tcW w:w="1852" w:type="dxa"/>
            <w:gridSpan w:val="2"/>
            <w:shd w:val="clear" w:color="auto" w:fill="auto"/>
            <w:tcMar>
              <w:left w:w="115" w:type="dxa"/>
              <w:right w:w="115" w:type="dxa"/>
            </w:tcMar>
          </w:tcPr>
          <w:p w14:paraId="10C68DD1" w14:textId="77777777" w:rsidR="004158E9" w:rsidRPr="004158E9" w:rsidRDefault="004158E9" w:rsidP="004158E9">
            <w:pPr>
              <w:spacing w:after="0"/>
              <w:jc w:val="center"/>
              <w:rPr>
                <w:rFonts w:cs="Arial"/>
                <w:szCs w:val="18"/>
              </w:rPr>
            </w:pPr>
            <w:r w:rsidRPr="004158E9">
              <w:rPr>
                <w:rFonts w:cs="Arial"/>
                <w:szCs w:val="18"/>
              </w:rPr>
              <w:t>Intellectual</w:t>
            </w:r>
          </w:p>
          <w:p w14:paraId="2C3B39AF" w14:textId="77777777" w:rsidR="004158E9" w:rsidRPr="004158E9" w:rsidRDefault="004158E9" w:rsidP="004158E9">
            <w:pPr>
              <w:spacing w:after="0"/>
              <w:jc w:val="center"/>
              <w:rPr>
                <w:rFonts w:cs="Arial"/>
                <w:szCs w:val="18"/>
              </w:rPr>
            </w:pPr>
            <w:r w:rsidRPr="004158E9">
              <w:rPr>
                <w:rFonts w:cs="Arial"/>
                <w:szCs w:val="18"/>
              </w:rPr>
              <w:t>Disabilities</w:t>
            </w:r>
          </w:p>
          <w:p w14:paraId="7720AF3C" w14:textId="77777777" w:rsidR="004158E9" w:rsidRPr="004158E9" w:rsidRDefault="004158E9" w:rsidP="004158E9">
            <w:pPr>
              <w:spacing w:after="0"/>
              <w:jc w:val="center"/>
              <w:rPr>
                <w:rFonts w:cs="Arial"/>
                <w:b/>
                <w:i/>
                <w:szCs w:val="18"/>
              </w:rPr>
            </w:pPr>
            <w:r w:rsidRPr="004158E9">
              <w:rPr>
                <w:rFonts w:cs="Arial"/>
                <w:b/>
                <w:i/>
                <w:szCs w:val="18"/>
              </w:rPr>
              <w:t>Gentile</w:t>
            </w:r>
          </w:p>
        </w:tc>
        <w:tc>
          <w:tcPr>
            <w:tcW w:w="1663" w:type="dxa"/>
            <w:gridSpan w:val="3"/>
            <w:shd w:val="clear" w:color="auto" w:fill="auto"/>
            <w:tcMar>
              <w:left w:w="115" w:type="dxa"/>
              <w:right w:w="115" w:type="dxa"/>
            </w:tcMar>
          </w:tcPr>
          <w:p w14:paraId="3BEF87A2" w14:textId="77777777" w:rsidR="004158E9" w:rsidRPr="004158E9" w:rsidRDefault="004158E9" w:rsidP="004158E9">
            <w:pPr>
              <w:spacing w:after="0"/>
              <w:jc w:val="center"/>
              <w:rPr>
                <w:rFonts w:cs="Arial"/>
                <w:szCs w:val="18"/>
              </w:rPr>
            </w:pPr>
            <w:r w:rsidRPr="004158E9">
              <w:rPr>
                <w:rFonts w:cs="Arial"/>
                <w:szCs w:val="18"/>
              </w:rPr>
              <w:t>Growth and</w:t>
            </w:r>
          </w:p>
          <w:p w14:paraId="6F332EFC" w14:textId="77777777" w:rsidR="004158E9" w:rsidRPr="004158E9" w:rsidRDefault="004158E9" w:rsidP="004158E9">
            <w:pPr>
              <w:spacing w:after="0"/>
              <w:jc w:val="center"/>
              <w:rPr>
                <w:rFonts w:cs="Arial"/>
                <w:szCs w:val="18"/>
              </w:rPr>
            </w:pPr>
            <w:r w:rsidRPr="004158E9">
              <w:rPr>
                <w:rFonts w:cs="Arial"/>
                <w:szCs w:val="18"/>
              </w:rPr>
              <w:t>Development</w:t>
            </w:r>
          </w:p>
          <w:p w14:paraId="199E7149" w14:textId="77777777" w:rsidR="004158E9" w:rsidRPr="004158E9" w:rsidRDefault="004158E9" w:rsidP="004158E9">
            <w:pPr>
              <w:spacing w:after="0"/>
              <w:jc w:val="center"/>
              <w:rPr>
                <w:rFonts w:cs="Arial"/>
                <w:b/>
                <w:i/>
                <w:szCs w:val="18"/>
              </w:rPr>
            </w:pPr>
            <w:r w:rsidRPr="004158E9">
              <w:rPr>
                <w:rFonts w:cs="Arial"/>
                <w:b/>
                <w:i/>
                <w:szCs w:val="18"/>
              </w:rPr>
              <w:t>Klykylo</w:t>
            </w:r>
          </w:p>
        </w:tc>
        <w:tc>
          <w:tcPr>
            <w:tcW w:w="3341" w:type="dxa"/>
            <w:gridSpan w:val="11"/>
            <w:shd w:val="clear" w:color="auto" w:fill="auto"/>
            <w:tcMar>
              <w:left w:w="115" w:type="dxa"/>
              <w:right w:w="115" w:type="dxa"/>
            </w:tcMar>
          </w:tcPr>
          <w:p w14:paraId="6E6CBB2F" w14:textId="77777777" w:rsidR="004158E9" w:rsidRPr="004158E9" w:rsidRDefault="004158E9" w:rsidP="004158E9">
            <w:pPr>
              <w:spacing w:after="0"/>
              <w:jc w:val="center"/>
              <w:rPr>
                <w:rFonts w:cs="Arial"/>
                <w:szCs w:val="18"/>
              </w:rPr>
            </w:pPr>
            <w:r w:rsidRPr="004158E9">
              <w:rPr>
                <w:rFonts w:cs="Arial"/>
                <w:szCs w:val="18"/>
              </w:rPr>
              <w:t>Psychodynamic Theory</w:t>
            </w:r>
          </w:p>
          <w:p w14:paraId="5C55E6B8" w14:textId="77777777" w:rsidR="004158E9" w:rsidRPr="004158E9" w:rsidRDefault="004158E9" w:rsidP="004158E9">
            <w:pPr>
              <w:spacing w:after="0"/>
              <w:jc w:val="center"/>
              <w:rPr>
                <w:rFonts w:cs="Arial"/>
                <w:b/>
                <w:i/>
                <w:szCs w:val="18"/>
              </w:rPr>
            </w:pPr>
            <w:r w:rsidRPr="004158E9">
              <w:rPr>
                <w:rFonts w:cs="Arial"/>
                <w:b/>
                <w:i/>
                <w:szCs w:val="18"/>
              </w:rPr>
              <w:t>Bienenfeld</w:t>
            </w:r>
          </w:p>
        </w:tc>
      </w:tr>
      <w:tr w:rsidR="004158E9" w14:paraId="32FCCC97" w14:textId="77777777" w:rsidTr="004158E9">
        <w:trPr>
          <w:gridAfter w:val="1"/>
          <w:wAfter w:w="29" w:type="dxa"/>
        </w:trPr>
        <w:tc>
          <w:tcPr>
            <w:tcW w:w="624" w:type="dxa"/>
            <w:tcMar>
              <w:left w:w="115" w:type="dxa"/>
              <w:right w:w="115" w:type="dxa"/>
            </w:tcMar>
          </w:tcPr>
          <w:p w14:paraId="7F5143E5" w14:textId="77777777" w:rsidR="004158E9" w:rsidRPr="004158E9" w:rsidRDefault="004158E9" w:rsidP="004158E9">
            <w:pPr>
              <w:spacing w:after="0"/>
              <w:rPr>
                <w:rFonts w:cs="Arial"/>
                <w:szCs w:val="18"/>
              </w:rPr>
            </w:pPr>
            <w:r w:rsidRPr="004158E9">
              <w:rPr>
                <w:rFonts w:cs="Arial"/>
                <w:szCs w:val="18"/>
              </w:rPr>
              <w:t>4:00</w:t>
            </w:r>
          </w:p>
        </w:tc>
        <w:tc>
          <w:tcPr>
            <w:tcW w:w="1253" w:type="dxa"/>
            <w:tcBorders>
              <w:bottom w:val="single" w:sz="4" w:space="0" w:color="auto"/>
            </w:tcBorders>
            <w:shd w:val="clear" w:color="auto" w:fill="auto"/>
            <w:tcMar>
              <w:left w:w="115" w:type="dxa"/>
              <w:right w:w="115" w:type="dxa"/>
            </w:tcMar>
          </w:tcPr>
          <w:p w14:paraId="6BA6A5D8" w14:textId="77777777" w:rsidR="004158E9" w:rsidRPr="004158E9" w:rsidRDefault="004158E9" w:rsidP="004158E9">
            <w:pPr>
              <w:spacing w:after="0"/>
              <w:rPr>
                <w:rFonts w:cs="Arial"/>
                <w:szCs w:val="18"/>
              </w:rPr>
            </w:pPr>
            <w:r w:rsidRPr="004158E9">
              <w:rPr>
                <w:rFonts w:cs="Arial"/>
                <w:szCs w:val="18"/>
              </w:rPr>
              <w:t>Intro To</w:t>
            </w:r>
          </w:p>
          <w:p w14:paraId="733540D5" w14:textId="77777777" w:rsidR="004158E9" w:rsidRPr="004158E9" w:rsidRDefault="004158E9" w:rsidP="004158E9">
            <w:pPr>
              <w:spacing w:after="0"/>
              <w:rPr>
                <w:rFonts w:cs="Arial"/>
                <w:szCs w:val="18"/>
              </w:rPr>
            </w:pPr>
            <w:r w:rsidRPr="004158E9">
              <w:rPr>
                <w:rFonts w:cs="Arial"/>
                <w:szCs w:val="18"/>
              </w:rPr>
              <w:t>Psycho.</w:t>
            </w:r>
          </w:p>
          <w:p w14:paraId="5D0524D6" w14:textId="77777777" w:rsidR="004158E9" w:rsidRPr="004158E9" w:rsidRDefault="004158E9" w:rsidP="004158E9">
            <w:pPr>
              <w:spacing w:after="0"/>
              <w:rPr>
                <w:rFonts w:cs="Arial"/>
                <w:b/>
                <w:i/>
                <w:szCs w:val="18"/>
              </w:rPr>
            </w:pPr>
            <w:r w:rsidRPr="004158E9">
              <w:rPr>
                <w:rFonts w:cs="Arial"/>
                <w:b/>
                <w:i/>
                <w:szCs w:val="18"/>
              </w:rPr>
              <w:t>Cowan/</w:t>
            </w:r>
          </w:p>
          <w:p w14:paraId="29631084" w14:textId="77777777" w:rsidR="004158E9" w:rsidRPr="004158E9" w:rsidRDefault="004158E9" w:rsidP="004158E9">
            <w:pPr>
              <w:spacing w:after="0"/>
              <w:rPr>
                <w:rFonts w:cs="Arial"/>
                <w:b/>
                <w:i/>
                <w:szCs w:val="18"/>
              </w:rPr>
            </w:pPr>
            <w:r w:rsidRPr="004158E9">
              <w:rPr>
                <w:rFonts w:cs="Arial"/>
                <w:b/>
                <w:i/>
                <w:szCs w:val="18"/>
              </w:rPr>
              <w:t>Mumford</w:t>
            </w:r>
          </w:p>
        </w:tc>
        <w:tc>
          <w:tcPr>
            <w:tcW w:w="1164" w:type="dxa"/>
            <w:vMerge/>
            <w:tcBorders>
              <w:right w:val="single" w:sz="4" w:space="0" w:color="auto"/>
            </w:tcBorders>
            <w:shd w:val="clear" w:color="auto" w:fill="auto"/>
            <w:tcMar>
              <w:left w:w="115" w:type="dxa"/>
              <w:right w:w="115" w:type="dxa"/>
            </w:tcMar>
          </w:tcPr>
          <w:p w14:paraId="587D6B92" w14:textId="77777777" w:rsidR="004158E9" w:rsidRPr="004158E9" w:rsidRDefault="004158E9" w:rsidP="004158E9">
            <w:pPr>
              <w:spacing w:after="0"/>
              <w:rPr>
                <w:rFonts w:cs="Arial"/>
                <w:szCs w:val="18"/>
              </w:rPr>
            </w:pPr>
          </w:p>
        </w:tc>
        <w:tc>
          <w:tcPr>
            <w:tcW w:w="2226" w:type="dxa"/>
            <w:gridSpan w:val="2"/>
            <w:tcBorders>
              <w:top w:val="nil"/>
              <w:left w:val="single" w:sz="4" w:space="0" w:color="auto"/>
              <w:bottom w:val="single" w:sz="4" w:space="0" w:color="auto"/>
              <w:right w:val="single" w:sz="4" w:space="0" w:color="auto"/>
            </w:tcBorders>
            <w:shd w:val="clear" w:color="auto" w:fill="auto"/>
            <w:tcMar>
              <w:left w:w="115" w:type="dxa"/>
              <w:right w:w="115" w:type="dxa"/>
            </w:tcMar>
          </w:tcPr>
          <w:p w14:paraId="5E94B527" w14:textId="77777777" w:rsidR="004158E9" w:rsidRPr="004158E9" w:rsidRDefault="004158E9" w:rsidP="004158E9">
            <w:pPr>
              <w:spacing w:after="0"/>
              <w:rPr>
                <w:rFonts w:cs="Arial"/>
                <w:szCs w:val="18"/>
              </w:rPr>
            </w:pPr>
          </w:p>
        </w:tc>
        <w:tc>
          <w:tcPr>
            <w:tcW w:w="3091" w:type="dxa"/>
            <w:gridSpan w:val="3"/>
            <w:tcBorders>
              <w:left w:val="single" w:sz="4" w:space="0" w:color="auto"/>
            </w:tcBorders>
            <w:shd w:val="clear" w:color="auto" w:fill="auto"/>
            <w:tcMar>
              <w:left w:w="115" w:type="dxa"/>
              <w:right w:w="115" w:type="dxa"/>
            </w:tcMar>
          </w:tcPr>
          <w:p w14:paraId="09F66F57" w14:textId="77777777" w:rsidR="004158E9" w:rsidRPr="004158E9" w:rsidRDefault="004158E9" w:rsidP="004158E9">
            <w:pPr>
              <w:spacing w:after="0"/>
              <w:jc w:val="center"/>
              <w:rPr>
                <w:rFonts w:cs="Arial"/>
                <w:szCs w:val="18"/>
              </w:rPr>
            </w:pPr>
            <w:r w:rsidRPr="004158E9">
              <w:rPr>
                <w:rFonts w:cs="Arial"/>
                <w:szCs w:val="18"/>
              </w:rPr>
              <w:t>Psychobiology II</w:t>
            </w:r>
          </w:p>
          <w:p w14:paraId="4E1A0BBC" w14:textId="77777777" w:rsidR="004158E9" w:rsidRPr="004158E9" w:rsidRDefault="004158E9" w:rsidP="004158E9">
            <w:pPr>
              <w:spacing w:after="0"/>
              <w:jc w:val="center"/>
              <w:rPr>
                <w:rFonts w:cs="Arial"/>
                <w:b/>
                <w:i/>
                <w:szCs w:val="18"/>
              </w:rPr>
            </w:pPr>
            <w:r w:rsidRPr="004158E9">
              <w:rPr>
                <w:rFonts w:cs="Arial"/>
                <w:b/>
                <w:i/>
                <w:szCs w:val="18"/>
              </w:rPr>
              <w:t>Gillig</w:t>
            </w:r>
          </w:p>
        </w:tc>
        <w:tc>
          <w:tcPr>
            <w:tcW w:w="4576" w:type="dxa"/>
            <w:gridSpan w:val="13"/>
            <w:shd w:val="clear" w:color="auto" w:fill="auto"/>
            <w:tcMar>
              <w:left w:w="115" w:type="dxa"/>
              <w:right w:w="115" w:type="dxa"/>
            </w:tcMar>
          </w:tcPr>
          <w:p w14:paraId="58410ECD" w14:textId="77777777" w:rsidR="004158E9" w:rsidRPr="004158E9" w:rsidRDefault="004158E9" w:rsidP="004158E9">
            <w:pPr>
              <w:spacing w:after="0"/>
              <w:jc w:val="center"/>
              <w:rPr>
                <w:rFonts w:cs="Arial"/>
                <w:szCs w:val="18"/>
              </w:rPr>
            </w:pPr>
            <w:r w:rsidRPr="004158E9">
              <w:rPr>
                <w:rFonts w:cs="Arial"/>
                <w:szCs w:val="18"/>
              </w:rPr>
              <w:t>Child Psychiatry</w:t>
            </w:r>
          </w:p>
          <w:p w14:paraId="52E1B0B4" w14:textId="77777777" w:rsidR="004158E9" w:rsidRPr="004158E9" w:rsidRDefault="004158E9" w:rsidP="004158E9">
            <w:pPr>
              <w:spacing w:after="0"/>
              <w:jc w:val="center"/>
              <w:rPr>
                <w:rFonts w:cs="Arial"/>
                <w:szCs w:val="18"/>
              </w:rPr>
            </w:pPr>
            <w:r w:rsidRPr="004158E9">
              <w:rPr>
                <w:rFonts w:cs="Arial"/>
                <w:b/>
                <w:i/>
                <w:szCs w:val="18"/>
              </w:rPr>
              <w:t>Klykylo/Weston</w:t>
            </w:r>
          </w:p>
        </w:tc>
        <w:tc>
          <w:tcPr>
            <w:tcW w:w="1016" w:type="dxa"/>
            <w:gridSpan w:val="2"/>
            <w:shd w:val="clear" w:color="auto" w:fill="auto"/>
            <w:tcMar>
              <w:left w:w="115" w:type="dxa"/>
              <w:right w:w="115" w:type="dxa"/>
            </w:tcMar>
          </w:tcPr>
          <w:p w14:paraId="3744C840" w14:textId="77777777" w:rsidR="004158E9" w:rsidRPr="004158E9" w:rsidRDefault="004158E9" w:rsidP="004158E9">
            <w:pPr>
              <w:spacing w:after="0"/>
              <w:jc w:val="center"/>
              <w:rPr>
                <w:rFonts w:cs="Arial"/>
                <w:szCs w:val="18"/>
              </w:rPr>
            </w:pPr>
            <w:r w:rsidRPr="004158E9">
              <w:rPr>
                <w:rFonts w:cs="Arial"/>
                <w:szCs w:val="18"/>
              </w:rPr>
              <w:t>Classic</w:t>
            </w:r>
          </w:p>
          <w:p w14:paraId="64C31770" w14:textId="77777777" w:rsidR="004158E9" w:rsidRPr="004158E9" w:rsidRDefault="004158E9" w:rsidP="004158E9">
            <w:pPr>
              <w:spacing w:after="0"/>
              <w:jc w:val="center"/>
              <w:rPr>
                <w:rFonts w:cs="Arial"/>
                <w:szCs w:val="18"/>
              </w:rPr>
            </w:pPr>
            <w:r w:rsidRPr="004158E9">
              <w:rPr>
                <w:rFonts w:cs="Arial"/>
                <w:szCs w:val="18"/>
              </w:rPr>
              <w:t>Papers</w:t>
            </w:r>
          </w:p>
          <w:p w14:paraId="2B671BE0" w14:textId="77777777" w:rsidR="004158E9" w:rsidRPr="004158E9" w:rsidRDefault="004158E9" w:rsidP="004158E9">
            <w:pPr>
              <w:spacing w:after="0"/>
              <w:jc w:val="center"/>
              <w:rPr>
                <w:rFonts w:cs="Arial"/>
                <w:b/>
                <w:i/>
                <w:szCs w:val="18"/>
              </w:rPr>
            </w:pPr>
            <w:r w:rsidRPr="004158E9">
              <w:rPr>
                <w:rFonts w:cs="Arial"/>
                <w:b/>
                <w:i/>
                <w:szCs w:val="18"/>
              </w:rPr>
              <w:t>Knapp/</w:t>
            </w:r>
          </w:p>
          <w:p w14:paraId="2DA52157" w14:textId="77777777" w:rsidR="004158E9" w:rsidRPr="004158E9" w:rsidRDefault="004158E9" w:rsidP="004158E9">
            <w:pPr>
              <w:spacing w:after="0"/>
              <w:jc w:val="center"/>
              <w:rPr>
                <w:rFonts w:cs="Arial"/>
                <w:b/>
                <w:i/>
                <w:szCs w:val="18"/>
              </w:rPr>
            </w:pPr>
            <w:r w:rsidRPr="004158E9">
              <w:rPr>
                <w:rFonts w:cs="Arial"/>
                <w:b/>
                <w:i/>
                <w:szCs w:val="18"/>
              </w:rPr>
              <w:t>Hall</w:t>
            </w:r>
          </w:p>
        </w:tc>
      </w:tr>
      <w:tr w:rsidR="004158E9" w:rsidRPr="004158E9" w14:paraId="4AD690D3" w14:textId="77777777" w:rsidTr="004158E9">
        <w:trPr>
          <w:gridAfter w:val="2"/>
          <w:wAfter w:w="49" w:type="dxa"/>
        </w:trPr>
        <w:tc>
          <w:tcPr>
            <w:tcW w:w="624" w:type="dxa"/>
            <w:tcMar>
              <w:left w:w="115" w:type="dxa"/>
              <w:right w:w="115" w:type="dxa"/>
            </w:tcMar>
          </w:tcPr>
          <w:p w14:paraId="2741895C" w14:textId="77777777" w:rsidR="004158E9" w:rsidRPr="004158E9" w:rsidRDefault="004158E9" w:rsidP="004158E9">
            <w:pPr>
              <w:spacing w:after="0"/>
              <w:rPr>
                <w:rFonts w:cs="Arial"/>
                <w:b/>
                <w:szCs w:val="18"/>
              </w:rPr>
            </w:pPr>
            <w:r w:rsidRPr="004158E9">
              <w:rPr>
                <w:rFonts w:cs="Arial"/>
                <w:b/>
                <w:szCs w:val="18"/>
              </w:rPr>
              <w:t>R-3</w:t>
            </w:r>
          </w:p>
        </w:tc>
        <w:tc>
          <w:tcPr>
            <w:tcW w:w="1253" w:type="dxa"/>
            <w:tcBorders>
              <w:bottom w:val="single" w:sz="4" w:space="0" w:color="auto"/>
            </w:tcBorders>
            <w:shd w:val="clear" w:color="auto" w:fill="737373"/>
            <w:tcMar>
              <w:left w:w="115" w:type="dxa"/>
              <w:right w:w="115" w:type="dxa"/>
            </w:tcMar>
          </w:tcPr>
          <w:p w14:paraId="183F535C" w14:textId="77777777" w:rsidR="004158E9" w:rsidRPr="004158E9" w:rsidRDefault="004158E9" w:rsidP="004158E9">
            <w:pPr>
              <w:spacing w:after="0"/>
              <w:rPr>
                <w:rFonts w:cs="Arial"/>
                <w:szCs w:val="18"/>
              </w:rPr>
            </w:pPr>
          </w:p>
        </w:tc>
        <w:tc>
          <w:tcPr>
            <w:tcW w:w="1164" w:type="dxa"/>
            <w:tcBorders>
              <w:bottom w:val="single" w:sz="4" w:space="0" w:color="auto"/>
            </w:tcBorders>
            <w:shd w:val="clear" w:color="auto" w:fill="737373"/>
            <w:tcMar>
              <w:left w:w="115" w:type="dxa"/>
              <w:right w:w="115" w:type="dxa"/>
            </w:tcMar>
          </w:tcPr>
          <w:p w14:paraId="506DA818" w14:textId="77777777" w:rsidR="004158E9" w:rsidRPr="004158E9" w:rsidRDefault="004158E9" w:rsidP="004158E9">
            <w:pPr>
              <w:spacing w:after="0"/>
              <w:rPr>
                <w:rFonts w:cs="Arial"/>
                <w:szCs w:val="18"/>
              </w:rPr>
            </w:pPr>
          </w:p>
        </w:tc>
        <w:tc>
          <w:tcPr>
            <w:tcW w:w="1058" w:type="dxa"/>
            <w:tcBorders>
              <w:top w:val="single" w:sz="4" w:space="0" w:color="auto"/>
              <w:bottom w:val="single" w:sz="4" w:space="0" w:color="auto"/>
            </w:tcBorders>
            <w:shd w:val="clear" w:color="auto" w:fill="737373"/>
            <w:tcMar>
              <w:left w:w="115" w:type="dxa"/>
              <w:right w:w="115" w:type="dxa"/>
            </w:tcMar>
          </w:tcPr>
          <w:p w14:paraId="19D678FD" w14:textId="77777777" w:rsidR="004158E9" w:rsidRPr="004158E9" w:rsidRDefault="004158E9" w:rsidP="004158E9">
            <w:pPr>
              <w:spacing w:after="0"/>
              <w:rPr>
                <w:rFonts w:cs="Arial"/>
                <w:szCs w:val="18"/>
              </w:rPr>
            </w:pPr>
          </w:p>
        </w:tc>
        <w:tc>
          <w:tcPr>
            <w:tcW w:w="1168" w:type="dxa"/>
            <w:tcBorders>
              <w:top w:val="single" w:sz="4" w:space="0" w:color="auto"/>
              <w:bottom w:val="single" w:sz="4" w:space="0" w:color="auto"/>
            </w:tcBorders>
            <w:shd w:val="clear" w:color="auto" w:fill="737373"/>
            <w:tcMar>
              <w:left w:w="115" w:type="dxa"/>
              <w:right w:w="115" w:type="dxa"/>
            </w:tcMar>
          </w:tcPr>
          <w:p w14:paraId="53EC3456" w14:textId="77777777" w:rsidR="004158E9" w:rsidRPr="004158E9" w:rsidRDefault="004158E9" w:rsidP="004158E9">
            <w:pPr>
              <w:spacing w:after="0"/>
              <w:rPr>
                <w:rFonts w:cs="Arial"/>
                <w:szCs w:val="18"/>
              </w:rPr>
            </w:pPr>
          </w:p>
        </w:tc>
        <w:tc>
          <w:tcPr>
            <w:tcW w:w="1012" w:type="dxa"/>
            <w:tcBorders>
              <w:bottom w:val="single" w:sz="4" w:space="0" w:color="auto"/>
            </w:tcBorders>
            <w:shd w:val="clear" w:color="auto" w:fill="737373"/>
            <w:tcMar>
              <w:left w:w="115" w:type="dxa"/>
              <w:right w:w="115" w:type="dxa"/>
            </w:tcMar>
          </w:tcPr>
          <w:p w14:paraId="27A0AA73" w14:textId="77777777" w:rsidR="004158E9" w:rsidRPr="004158E9" w:rsidRDefault="004158E9" w:rsidP="004158E9">
            <w:pPr>
              <w:spacing w:after="0"/>
              <w:rPr>
                <w:rFonts w:cs="Arial"/>
                <w:szCs w:val="18"/>
              </w:rPr>
            </w:pPr>
          </w:p>
        </w:tc>
        <w:tc>
          <w:tcPr>
            <w:tcW w:w="815" w:type="dxa"/>
            <w:tcBorders>
              <w:bottom w:val="single" w:sz="4" w:space="0" w:color="auto"/>
            </w:tcBorders>
            <w:shd w:val="clear" w:color="auto" w:fill="737373"/>
            <w:tcMar>
              <w:left w:w="115" w:type="dxa"/>
              <w:right w:w="115" w:type="dxa"/>
            </w:tcMar>
          </w:tcPr>
          <w:p w14:paraId="59B7C422" w14:textId="77777777" w:rsidR="004158E9" w:rsidRPr="004158E9" w:rsidRDefault="004158E9" w:rsidP="004158E9">
            <w:pPr>
              <w:spacing w:after="0"/>
              <w:rPr>
                <w:rFonts w:cs="Arial"/>
                <w:szCs w:val="18"/>
              </w:rPr>
            </w:pPr>
          </w:p>
        </w:tc>
        <w:tc>
          <w:tcPr>
            <w:tcW w:w="1264" w:type="dxa"/>
            <w:tcBorders>
              <w:bottom w:val="single" w:sz="4" w:space="0" w:color="auto"/>
            </w:tcBorders>
            <w:shd w:val="clear" w:color="auto" w:fill="737373"/>
            <w:tcMar>
              <w:left w:w="115" w:type="dxa"/>
              <w:right w:w="115" w:type="dxa"/>
            </w:tcMar>
          </w:tcPr>
          <w:p w14:paraId="79EC3BB1" w14:textId="77777777" w:rsidR="004158E9" w:rsidRPr="004158E9" w:rsidRDefault="004158E9" w:rsidP="004158E9">
            <w:pPr>
              <w:spacing w:after="0"/>
              <w:rPr>
                <w:rFonts w:cs="Arial"/>
                <w:szCs w:val="18"/>
              </w:rPr>
            </w:pPr>
          </w:p>
        </w:tc>
        <w:tc>
          <w:tcPr>
            <w:tcW w:w="992" w:type="dxa"/>
            <w:gridSpan w:val="2"/>
            <w:tcBorders>
              <w:bottom w:val="single" w:sz="4" w:space="0" w:color="auto"/>
            </w:tcBorders>
            <w:shd w:val="clear" w:color="auto" w:fill="737373"/>
            <w:tcMar>
              <w:left w:w="115" w:type="dxa"/>
              <w:right w:w="115" w:type="dxa"/>
            </w:tcMar>
          </w:tcPr>
          <w:p w14:paraId="76BAF25A" w14:textId="77777777" w:rsidR="004158E9" w:rsidRPr="004158E9" w:rsidRDefault="004158E9" w:rsidP="004158E9">
            <w:pPr>
              <w:spacing w:after="0"/>
              <w:rPr>
                <w:rFonts w:cs="Arial"/>
                <w:szCs w:val="18"/>
              </w:rPr>
            </w:pPr>
          </w:p>
        </w:tc>
        <w:tc>
          <w:tcPr>
            <w:tcW w:w="1259" w:type="dxa"/>
            <w:gridSpan w:val="2"/>
            <w:tcBorders>
              <w:bottom w:val="single" w:sz="4" w:space="0" w:color="auto"/>
            </w:tcBorders>
            <w:shd w:val="clear" w:color="auto" w:fill="737373"/>
            <w:tcMar>
              <w:left w:w="115" w:type="dxa"/>
              <w:right w:w="115" w:type="dxa"/>
            </w:tcMar>
          </w:tcPr>
          <w:p w14:paraId="7CF06D0A" w14:textId="77777777" w:rsidR="004158E9" w:rsidRPr="004158E9" w:rsidRDefault="004158E9" w:rsidP="004158E9">
            <w:pPr>
              <w:spacing w:after="0"/>
              <w:rPr>
                <w:rFonts w:cs="Arial"/>
                <w:szCs w:val="18"/>
              </w:rPr>
            </w:pPr>
          </w:p>
        </w:tc>
        <w:tc>
          <w:tcPr>
            <w:tcW w:w="1039" w:type="dxa"/>
            <w:gridSpan w:val="3"/>
            <w:tcBorders>
              <w:bottom w:val="single" w:sz="4" w:space="0" w:color="auto"/>
            </w:tcBorders>
            <w:shd w:val="clear" w:color="auto" w:fill="737373"/>
            <w:tcMar>
              <w:left w:w="115" w:type="dxa"/>
              <w:right w:w="115" w:type="dxa"/>
            </w:tcMar>
          </w:tcPr>
          <w:p w14:paraId="2E940CB3" w14:textId="77777777" w:rsidR="004158E9" w:rsidRPr="004158E9" w:rsidRDefault="004158E9" w:rsidP="004158E9">
            <w:pPr>
              <w:spacing w:after="0"/>
              <w:rPr>
                <w:rFonts w:cs="Arial"/>
                <w:szCs w:val="18"/>
              </w:rPr>
            </w:pPr>
          </w:p>
        </w:tc>
        <w:tc>
          <w:tcPr>
            <w:tcW w:w="1165" w:type="dxa"/>
            <w:gridSpan w:val="4"/>
            <w:tcBorders>
              <w:bottom w:val="single" w:sz="4" w:space="0" w:color="auto"/>
            </w:tcBorders>
            <w:shd w:val="clear" w:color="auto" w:fill="737373"/>
            <w:tcMar>
              <w:left w:w="115" w:type="dxa"/>
              <w:right w:w="115" w:type="dxa"/>
            </w:tcMar>
          </w:tcPr>
          <w:p w14:paraId="00B7F072" w14:textId="77777777" w:rsidR="004158E9" w:rsidRPr="004158E9" w:rsidRDefault="004158E9" w:rsidP="004158E9">
            <w:pPr>
              <w:spacing w:after="0"/>
              <w:rPr>
                <w:rFonts w:cs="Arial"/>
                <w:szCs w:val="18"/>
              </w:rPr>
            </w:pPr>
          </w:p>
        </w:tc>
        <w:tc>
          <w:tcPr>
            <w:tcW w:w="1117" w:type="dxa"/>
            <w:gridSpan w:val="3"/>
            <w:tcBorders>
              <w:bottom w:val="single" w:sz="4" w:space="0" w:color="auto"/>
            </w:tcBorders>
            <w:shd w:val="clear" w:color="auto" w:fill="737373"/>
            <w:tcMar>
              <w:left w:w="115" w:type="dxa"/>
              <w:right w:w="115" w:type="dxa"/>
            </w:tcMar>
          </w:tcPr>
          <w:p w14:paraId="2B8FE87B" w14:textId="77777777" w:rsidR="004158E9" w:rsidRPr="004158E9" w:rsidRDefault="004158E9" w:rsidP="004158E9">
            <w:pPr>
              <w:spacing w:after="0"/>
              <w:rPr>
                <w:rFonts w:cs="Arial"/>
                <w:szCs w:val="18"/>
              </w:rPr>
            </w:pPr>
          </w:p>
        </w:tc>
      </w:tr>
      <w:tr w:rsidR="004158E9" w14:paraId="31CFB3E8" w14:textId="77777777" w:rsidTr="004158E9">
        <w:trPr>
          <w:gridAfter w:val="1"/>
          <w:wAfter w:w="29" w:type="dxa"/>
        </w:trPr>
        <w:tc>
          <w:tcPr>
            <w:tcW w:w="624" w:type="dxa"/>
            <w:tcMar>
              <w:left w:w="115" w:type="dxa"/>
              <w:right w:w="115" w:type="dxa"/>
            </w:tcMar>
          </w:tcPr>
          <w:p w14:paraId="247EC156" w14:textId="77777777" w:rsidR="004158E9" w:rsidRPr="004158E9" w:rsidRDefault="004158E9" w:rsidP="004158E9">
            <w:pPr>
              <w:spacing w:after="0"/>
              <w:rPr>
                <w:rFonts w:cs="Arial"/>
                <w:szCs w:val="18"/>
              </w:rPr>
            </w:pPr>
            <w:r w:rsidRPr="004158E9">
              <w:rPr>
                <w:rFonts w:cs="Arial"/>
                <w:szCs w:val="18"/>
              </w:rPr>
              <w:t>3:00</w:t>
            </w:r>
          </w:p>
          <w:p w14:paraId="2DCBD7C3" w14:textId="77777777" w:rsidR="004158E9" w:rsidRPr="004158E9" w:rsidRDefault="004158E9" w:rsidP="004158E9">
            <w:pPr>
              <w:spacing w:after="0"/>
              <w:rPr>
                <w:rFonts w:cs="Arial"/>
                <w:szCs w:val="18"/>
              </w:rPr>
            </w:pPr>
          </w:p>
          <w:p w14:paraId="00210D50" w14:textId="77777777" w:rsidR="004158E9" w:rsidRPr="004158E9" w:rsidRDefault="004158E9" w:rsidP="004158E9">
            <w:pPr>
              <w:spacing w:after="0"/>
              <w:rPr>
                <w:rFonts w:cs="Arial"/>
                <w:szCs w:val="18"/>
              </w:rPr>
            </w:pPr>
          </w:p>
        </w:tc>
        <w:tc>
          <w:tcPr>
            <w:tcW w:w="2417" w:type="dxa"/>
            <w:gridSpan w:val="2"/>
            <w:vMerge w:val="restart"/>
            <w:shd w:val="clear" w:color="auto" w:fill="auto"/>
            <w:tcMar>
              <w:left w:w="115" w:type="dxa"/>
              <w:right w:w="115" w:type="dxa"/>
            </w:tcMar>
          </w:tcPr>
          <w:p w14:paraId="0F0875C1" w14:textId="77777777" w:rsidR="004158E9" w:rsidRPr="004158E9" w:rsidRDefault="004158E9" w:rsidP="004158E9">
            <w:pPr>
              <w:spacing w:after="0"/>
              <w:jc w:val="center"/>
              <w:rPr>
                <w:rFonts w:cs="Arial"/>
                <w:szCs w:val="18"/>
              </w:rPr>
            </w:pPr>
          </w:p>
          <w:p w14:paraId="529A2FBA" w14:textId="77777777" w:rsidR="004158E9" w:rsidRPr="004158E9" w:rsidRDefault="004158E9" w:rsidP="004158E9">
            <w:pPr>
              <w:spacing w:after="0"/>
              <w:jc w:val="center"/>
              <w:rPr>
                <w:rFonts w:cs="Arial"/>
                <w:szCs w:val="18"/>
              </w:rPr>
            </w:pPr>
            <w:r w:rsidRPr="004158E9">
              <w:rPr>
                <w:rFonts w:cs="Arial"/>
                <w:szCs w:val="18"/>
              </w:rPr>
              <w:t>Eating Disorders</w:t>
            </w:r>
          </w:p>
          <w:p w14:paraId="0025C6C6" w14:textId="77777777" w:rsidR="004158E9" w:rsidRPr="004158E9" w:rsidRDefault="004158E9" w:rsidP="004158E9">
            <w:pPr>
              <w:spacing w:after="0"/>
              <w:jc w:val="center"/>
              <w:rPr>
                <w:rFonts w:cs="Arial"/>
                <w:szCs w:val="18"/>
              </w:rPr>
            </w:pPr>
            <w:r w:rsidRPr="004158E9">
              <w:rPr>
                <w:rFonts w:cs="Arial"/>
                <w:szCs w:val="18"/>
              </w:rPr>
              <w:t>and</w:t>
            </w:r>
          </w:p>
          <w:p w14:paraId="44475B91" w14:textId="77777777" w:rsidR="004158E9" w:rsidRPr="004158E9" w:rsidRDefault="004158E9" w:rsidP="004158E9">
            <w:pPr>
              <w:spacing w:after="0"/>
              <w:jc w:val="center"/>
              <w:rPr>
                <w:rFonts w:cs="Arial"/>
                <w:szCs w:val="18"/>
              </w:rPr>
            </w:pPr>
            <w:r w:rsidRPr="004158E9">
              <w:rPr>
                <w:rFonts w:cs="Arial"/>
                <w:szCs w:val="18"/>
              </w:rPr>
              <w:t>Borderline Personality</w:t>
            </w:r>
          </w:p>
          <w:p w14:paraId="0090A804" w14:textId="77777777" w:rsidR="004158E9" w:rsidRPr="004158E9" w:rsidRDefault="004158E9" w:rsidP="004158E9">
            <w:pPr>
              <w:spacing w:after="0"/>
              <w:jc w:val="center"/>
              <w:rPr>
                <w:rFonts w:cs="Arial"/>
                <w:szCs w:val="18"/>
              </w:rPr>
            </w:pPr>
            <w:r w:rsidRPr="004158E9">
              <w:rPr>
                <w:rFonts w:cs="Arial"/>
                <w:szCs w:val="18"/>
              </w:rPr>
              <w:t>Disorders</w:t>
            </w:r>
          </w:p>
          <w:p w14:paraId="488A5740" w14:textId="77777777" w:rsidR="004158E9" w:rsidRPr="004158E9" w:rsidRDefault="004158E9" w:rsidP="004158E9">
            <w:pPr>
              <w:spacing w:after="0"/>
              <w:jc w:val="center"/>
              <w:rPr>
                <w:rFonts w:cs="Arial"/>
                <w:b/>
                <w:i/>
                <w:szCs w:val="18"/>
              </w:rPr>
            </w:pPr>
            <w:r w:rsidRPr="004158E9">
              <w:rPr>
                <w:rFonts w:cs="Arial"/>
                <w:b/>
                <w:i/>
                <w:szCs w:val="18"/>
              </w:rPr>
              <w:t>Sansone</w:t>
            </w:r>
          </w:p>
        </w:tc>
        <w:tc>
          <w:tcPr>
            <w:tcW w:w="1058" w:type="dxa"/>
            <w:vMerge w:val="restart"/>
            <w:shd w:val="clear" w:color="auto" w:fill="auto"/>
            <w:tcMar>
              <w:left w:w="115" w:type="dxa"/>
              <w:right w:w="115" w:type="dxa"/>
            </w:tcMar>
          </w:tcPr>
          <w:p w14:paraId="7E421C1F" w14:textId="77777777" w:rsidR="004158E9" w:rsidRPr="004158E9" w:rsidRDefault="004158E9" w:rsidP="004158E9">
            <w:pPr>
              <w:spacing w:after="0"/>
              <w:rPr>
                <w:rFonts w:cs="Arial"/>
                <w:szCs w:val="18"/>
              </w:rPr>
            </w:pPr>
          </w:p>
          <w:p w14:paraId="493DCFD1" w14:textId="77777777" w:rsidR="004158E9" w:rsidRPr="004158E9" w:rsidRDefault="004158E9" w:rsidP="004158E9">
            <w:pPr>
              <w:spacing w:after="0"/>
              <w:rPr>
                <w:rFonts w:cs="Arial"/>
                <w:szCs w:val="18"/>
              </w:rPr>
            </w:pPr>
            <w:r w:rsidRPr="004158E9">
              <w:rPr>
                <w:rFonts w:cs="Arial"/>
                <w:szCs w:val="18"/>
              </w:rPr>
              <w:t>Diversity</w:t>
            </w:r>
          </w:p>
          <w:p w14:paraId="635A56D2" w14:textId="77777777" w:rsidR="004158E9" w:rsidRPr="004158E9" w:rsidRDefault="004158E9" w:rsidP="004158E9">
            <w:pPr>
              <w:spacing w:after="0"/>
              <w:jc w:val="center"/>
              <w:rPr>
                <w:rFonts w:cs="Arial"/>
                <w:b/>
                <w:i/>
                <w:szCs w:val="18"/>
              </w:rPr>
            </w:pPr>
            <w:r w:rsidRPr="004158E9">
              <w:rPr>
                <w:rFonts w:cs="Arial"/>
                <w:b/>
                <w:i/>
                <w:szCs w:val="18"/>
              </w:rPr>
              <w:t>Ackner/</w:t>
            </w:r>
          </w:p>
          <w:p w14:paraId="1BC1A496" w14:textId="77777777" w:rsidR="004158E9" w:rsidRPr="004158E9" w:rsidRDefault="004158E9" w:rsidP="004158E9">
            <w:pPr>
              <w:spacing w:after="0"/>
              <w:jc w:val="center"/>
              <w:rPr>
                <w:rFonts w:cs="Arial"/>
                <w:b/>
                <w:i/>
                <w:szCs w:val="18"/>
              </w:rPr>
            </w:pPr>
            <w:r w:rsidRPr="004158E9">
              <w:rPr>
                <w:rFonts w:cs="Arial"/>
                <w:b/>
                <w:i/>
                <w:szCs w:val="18"/>
              </w:rPr>
              <w:t>Correll</w:t>
            </w:r>
          </w:p>
        </w:tc>
        <w:tc>
          <w:tcPr>
            <w:tcW w:w="2995" w:type="dxa"/>
            <w:gridSpan w:val="3"/>
            <w:shd w:val="clear" w:color="auto" w:fill="auto"/>
            <w:tcMar>
              <w:left w:w="115" w:type="dxa"/>
              <w:right w:w="115" w:type="dxa"/>
            </w:tcMar>
          </w:tcPr>
          <w:p w14:paraId="6ED3D05A" w14:textId="77777777" w:rsidR="004158E9" w:rsidRPr="004158E9" w:rsidRDefault="004158E9" w:rsidP="004158E9">
            <w:pPr>
              <w:spacing w:after="0"/>
              <w:jc w:val="center"/>
              <w:rPr>
                <w:rFonts w:cs="Arial"/>
                <w:szCs w:val="18"/>
              </w:rPr>
            </w:pPr>
            <w:r w:rsidRPr="004158E9">
              <w:rPr>
                <w:rFonts w:cs="Arial"/>
                <w:szCs w:val="18"/>
              </w:rPr>
              <w:t>Personality Disorders</w:t>
            </w:r>
          </w:p>
          <w:p w14:paraId="4EECFFEF" w14:textId="77777777" w:rsidR="004158E9" w:rsidRPr="004158E9" w:rsidRDefault="004158E9" w:rsidP="004158E9">
            <w:pPr>
              <w:spacing w:after="0"/>
              <w:jc w:val="center"/>
              <w:rPr>
                <w:rFonts w:cs="Arial"/>
                <w:b/>
                <w:i/>
                <w:szCs w:val="18"/>
              </w:rPr>
            </w:pPr>
            <w:r w:rsidRPr="004158E9">
              <w:rPr>
                <w:rFonts w:cs="Arial"/>
                <w:b/>
                <w:i/>
                <w:szCs w:val="18"/>
              </w:rPr>
              <w:t>Gillig</w:t>
            </w:r>
          </w:p>
        </w:tc>
        <w:tc>
          <w:tcPr>
            <w:tcW w:w="4082" w:type="dxa"/>
            <w:gridSpan w:val="7"/>
            <w:shd w:val="clear" w:color="auto" w:fill="auto"/>
            <w:tcMar>
              <w:left w:w="115" w:type="dxa"/>
              <w:right w:w="115" w:type="dxa"/>
            </w:tcMar>
          </w:tcPr>
          <w:p w14:paraId="75235BBF" w14:textId="77777777" w:rsidR="004158E9" w:rsidRPr="004158E9" w:rsidRDefault="004158E9" w:rsidP="004158E9">
            <w:pPr>
              <w:spacing w:after="0"/>
              <w:rPr>
                <w:rFonts w:cs="Arial"/>
                <w:b/>
                <w:i/>
                <w:szCs w:val="18"/>
              </w:rPr>
            </w:pPr>
          </w:p>
          <w:p w14:paraId="6883AC1D" w14:textId="77777777" w:rsidR="004158E9" w:rsidRPr="004158E9" w:rsidRDefault="004158E9" w:rsidP="004158E9">
            <w:pPr>
              <w:spacing w:after="0"/>
              <w:jc w:val="center"/>
              <w:rPr>
                <w:rFonts w:cs="Arial"/>
                <w:szCs w:val="18"/>
              </w:rPr>
            </w:pPr>
            <w:r w:rsidRPr="004158E9">
              <w:rPr>
                <w:rFonts w:cs="Arial"/>
                <w:szCs w:val="18"/>
              </w:rPr>
              <w:t>Advanced Therapeutics</w:t>
            </w:r>
          </w:p>
          <w:p w14:paraId="1E6ECCF3" w14:textId="77777777" w:rsidR="004158E9" w:rsidRPr="004158E9" w:rsidRDefault="004158E9" w:rsidP="004158E9">
            <w:pPr>
              <w:spacing w:after="0"/>
              <w:jc w:val="center"/>
              <w:rPr>
                <w:rFonts w:cs="Arial"/>
                <w:b/>
                <w:i/>
                <w:szCs w:val="18"/>
              </w:rPr>
            </w:pPr>
            <w:r w:rsidRPr="004158E9">
              <w:rPr>
                <w:rFonts w:cs="Arial"/>
                <w:b/>
                <w:i/>
                <w:szCs w:val="18"/>
              </w:rPr>
              <w:t>Bienenfeld/Kay</w:t>
            </w:r>
          </w:p>
        </w:tc>
        <w:tc>
          <w:tcPr>
            <w:tcW w:w="2774" w:type="dxa"/>
            <w:gridSpan w:val="9"/>
            <w:shd w:val="clear" w:color="auto" w:fill="auto"/>
            <w:tcMar>
              <w:left w:w="115" w:type="dxa"/>
              <w:right w:w="115" w:type="dxa"/>
            </w:tcMar>
          </w:tcPr>
          <w:p w14:paraId="1BB935C9" w14:textId="77777777" w:rsidR="004158E9" w:rsidRPr="004158E9" w:rsidRDefault="004158E9" w:rsidP="004158E9">
            <w:pPr>
              <w:spacing w:after="0"/>
              <w:jc w:val="center"/>
              <w:rPr>
                <w:rFonts w:cs="Arial"/>
                <w:szCs w:val="18"/>
              </w:rPr>
            </w:pPr>
          </w:p>
          <w:p w14:paraId="2B5119A4" w14:textId="77777777" w:rsidR="004158E9" w:rsidRPr="004158E9" w:rsidRDefault="004158E9" w:rsidP="004158E9">
            <w:pPr>
              <w:spacing w:after="0"/>
              <w:jc w:val="center"/>
              <w:rPr>
                <w:rFonts w:cs="Arial"/>
                <w:szCs w:val="18"/>
              </w:rPr>
            </w:pPr>
            <w:r w:rsidRPr="004158E9">
              <w:rPr>
                <w:rFonts w:cs="Arial"/>
                <w:szCs w:val="18"/>
              </w:rPr>
              <w:t>Neurobiology and</w:t>
            </w:r>
          </w:p>
          <w:p w14:paraId="61517634" w14:textId="77777777" w:rsidR="004158E9" w:rsidRPr="004158E9" w:rsidRDefault="004158E9" w:rsidP="004158E9">
            <w:pPr>
              <w:spacing w:after="0"/>
              <w:jc w:val="center"/>
              <w:rPr>
                <w:rFonts w:cs="Arial"/>
                <w:szCs w:val="18"/>
              </w:rPr>
            </w:pPr>
            <w:r w:rsidRPr="004158E9">
              <w:rPr>
                <w:rFonts w:cs="Arial"/>
                <w:szCs w:val="18"/>
              </w:rPr>
              <w:t>Outpatient</w:t>
            </w:r>
          </w:p>
          <w:p w14:paraId="0D3089A0" w14:textId="77777777" w:rsidR="004158E9" w:rsidRPr="004158E9" w:rsidRDefault="004158E9" w:rsidP="004158E9">
            <w:pPr>
              <w:spacing w:after="0"/>
              <w:jc w:val="center"/>
              <w:rPr>
                <w:rFonts w:cs="Arial"/>
                <w:szCs w:val="18"/>
              </w:rPr>
            </w:pPr>
            <w:r w:rsidRPr="004158E9">
              <w:rPr>
                <w:rFonts w:cs="Arial"/>
                <w:szCs w:val="18"/>
              </w:rPr>
              <w:t>Psychobiology</w:t>
            </w:r>
          </w:p>
          <w:p w14:paraId="1A1C85B6" w14:textId="77777777" w:rsidR="004158E9" w:rsidRPr="004158E9" w:rsidRDefault="004158E9" w:rsidP="004158E9">
            <w:pPr>
              <w:spacing w:after="0"/>
              <w:jc w:val="center"/>
              <w:rPr>
                <w:rFonts w:cs="Arial"/>
                <w:b/>
                <w:i/>
                <w:szCs w:val="18"/>
              </w:rPr>
            </w:pPr>
            <w:r w:rsidRPr="004158E9">
              <w:rPr>
                <w:rFonts w:cs="Arial"/>
                <w:b/>
                <w:i/>
                <w:szCs w:val="18"/>
              </w:rPr>
              <w:t>Foley/Welton</w:t>
            </w:r>
          </w:p>
          <w:p w14:paraId="53424EA3" w14:textId="77777777" w:rsidR="004158E9" w:rsidRPr="004158E9" w:rsidRDefault="004158E9" w:rsidP="004158E9">
            <w:pPr>
              <w:spacing w:after="0"/>
              <w:jc w:val="center"/>
              <w:rPr>
                <w:rFonts w:cs="Arial"/>
                <w:szCs w:val="18"/>
              </w:rPr>
            </w:pPr>
          </w:p>
        </w:tc>
      </w:tr>
      <w:tr w:rsidR="004158E9" w14:paraId="3C1A36E6" w14:textId="77777777" w:rsidTr="004158E9">
        <w:trPr>
          <w:gridAfter w:val="1"/>
          <w:wAfter w:w="29" w:type="dxa"/>
        </w:trPr>
        <w:tc>
          <w:tcPr>
            <w:tcW w:w="624" w:type="dxa"/>
            <w:tcMar>
              <w:left w:w="115" w:type="dxa"/>
              <w:right w:w="115" w:type="dxa"/>
            </w:tcMar>
          </w:tcPr>
          <w:p w14:paraId="0835AC51" w14:textId="77777777" w:rsidR="004158E9" w:rsidRPr="004158E9" w:rsidRDefault="004158E9" w:rsidP="004158E9">
            <w:pPr>
              <w:spacing w:after="0"/>
              <w:rPr>
                <w:rFonts w:cs="Arial"/>
                <w:szCs w:val="18"/>
              </w:rPr>
            </w:pPr>
            <w:r w:rsidRPr="004158E9">
              <w:rPr>
                <w:rFonts w:cs="Arial"/>
                <w:szCs w:val="18"/>
              </w:rPr>
              <w:t>4:00</w:t>
            </w:r>
          </w:p>
          <w:p w14:paraId="0E205B86" w14:textId="77777777" w:rsidR="004158E9" w:rsidRPr="004158E9" w:rsidRDefault="004158E9" w:rsidP="004158E9">
            <w:pPr>
              <w:spacing w:after="0"/>
              <w:rPr>
                <w:rFonts w:cs="Arial"/>
                <w:szCs w:val="18"/>
              </w:rPr>
            </w:pPr>
          </w:p>
          <w:p w14:paraId="0A63CAB9" w14:textId="77777777" w:rsidR="004158E9" w:rsidRPr="004158E9" w:rsidRDefault="004158E9" w:rsidP="004158E9">
            <w:pPr>
              <w:spacing w:after="0"/>
              <w:rPr>
                <w:rFonts w:cs="Arial"/>
                <w:szCs w:val="18"/>
              </w:rPr>
            </w:pPr>
          </w:p>
        </w:tc>
        <w:tc>
          <w:tcPr>
            <w:tcW w:w="2417" w:type="dxa"/>
            <w:gridSpan w:val="2"/>
            <w:vMerge/>
            <w:shd w:val="clear" w:color="auto" w:fill="auto"/>
            <w:tcMar>
              <w:left w:w="115" w:type="dxa"/>
              <w:right w:w="115" w:type="dxa"/>
            </w:tcMar>
          </w:tcPr>
          <w:p w14:paraId="3164C0AC" w14:textId="77777777" w:rsidR="004158E9" w:rsidRPr="004158E9" w:rsidRDefault="004158E9" w:rsidP="004158E9">
            <w:pPr>
              <w:spacing w:after="0"/>
              <w:rPr>
                <w:rFonts w:cs="Arial"/>
                <w:szCs w:val="18"/>
              </w:rPr>
            </w:pPr>
          </w:p>
        </w:tc>
        <w:tc>
          <w:tcPr>
            <w:tcW w:w="1058" w:type="dxa"/>
            <w:vMerge/>
            <w:shd w:val="clear" w:color="auto" w:fill="auto"/>
            <w:tcMar>
              <w:left w:w="115" w:type="dxa"/>
              <w:right w:w="115" w:type="dxa"/>
            </w:tcMar>
          </w:tcPr>
          <w:p w14:paraId="0140596F" w14:textId="77777777" w:rsidR="004158E9" w:rsidRPr="004158E9" w:rsidRDefault="004158E9" w:rsidP="004158E9">
            <w:pPr>
              <w:spacing w:after="0"/>
              <w:rPr>
                <w:rFonts w:cs="Arial"/>
                <w:szCs w:val="18"/>
              </w:rPr>
            </w:pPr>
          </w:p>
        </w:tc>
        <w:tc>
          <w:tcPr>
            <w:tcW w:w="1168" w:type="dxa"/>
            <w:shd w:val="clear" w:color="auto" w:fill="auto"/>
            <w:tcMar>
              <w:left w:w="115" w:type="dxa"/>
              <w:right w:w="115" w:type="dxa"/>
            </w:tcMar>
          </w:tcPr>
          <w:p w14:paraId="1CB3ADBA" w14:textId="77777777" w:rsidR="004158E9" w:rsidRPr="004158E9" w:rsidRDefault="004158E9" w:rsidP="004158E9">
            <w:pPr>
              <w:spacing w:after="0"/>
              <w:jc w:val="center"/>
              <w:rPr>
                <w:rFonts w:cs="Arial"/>
                <w:szCs w:val="18"/>
              </w:rPr>
            </w:pPr>
            <w:r w:rsidRPr="004158E9">
              <w:rPr>
                <w:rFonts w:cs="Arial"/>
                <w:szCs w:val="18"/>
              </w:rPr>
              <w:t>Treatment</w:t>
            </w:r>
          </w:p>
          <w:p w14:paraId="341C671A" w14:textId="77777777" w:rsidR="004158E9" w:rsidRPr="004158E9" w:rsidRDefault="004158E9" w:rsidP="004158E9">
            <w:pPr>
              <w:spacing w:after="0"/>
              <w:jc w:val="center"/>
              <w:rPr>
                <w:rFonts w:cs="Arial"/>
                <w:szCs w:val="18"/>
              </w:rPr>
            </w:pPr>
            <w:r w:rsidRPr="004158E9">
              <w:rPr>
                <w:rFonts w:cs="Arial"/>
                <w:szCs w:val="18"/>
              </w:rPr>
              <w:t>Resistant</w:t>
            </w:r>
          </w:p>
          <w:p w14:paraId="40AC2E12" w14:textId="77777777" w:rsidR="004158E9" w:rsidRPr="004158E9" w:rsidRDefault="004158E9" w:rsidP="004158E9">
            <w:pPr>
              <w:spacing w:after="0"/>
              <w:jc w:val="center"/>
              <w:rPr>
                <w:rFonts w:cs="Arial"/>
                <w:szCs w:val="18"/>
              </w:rPr>
            </w:pPr>
            <w:r w:rsidRPr="004158E9">
              <w:rPr>
                <w:rFonts w:cs="Arial"/>
                <w:szCs w:val="18"/>
              </w:rPr>
              <w:t>Depression</w:t>
            </w:r>
          </w:p>
          <w:p w14:paraId="28702DAA" w14:textId="77777777" w:rsidR="004158E9" w:rsidRPr="004158E9" w:rsidRDefault="004158E9" w:rsidP="004158E9">
            <w:pPr>
              <w:spacing w:after="0"/>
              <w:jc w:val="center"/>
              <w:rPr>
                <w:rFonts w:cs="Arial"/>
                <w:b/>
                <w:i/>
                <w:szCs w:val="18"/>
              </w:rPr>
            </w:pPr>
            <w:r w:rsidRPr="004158E9">
              <w:rPr>
                <w:rFonts w:cs="Arial"/>
                <w:b/>
                <w:i/>
                <w:szCs w:val="18"/>
              </w:rPr>
              <w:t>Foley</w:t>
            </w:r>
          </w:p>
        </w:tc>
        <w:tc>
          <w:tcPr>
            <w:tcW w:w="1827" w:type="dxa"/>
            <w:gridSpan w:val="2"/>
            <w:shd w:val="clear" w:color="auto" w:fill="auto"/>
            <w:tcMar>
              <w:left w:w="115" w:type="dxa"/>
              <w:right w:w="115" w:type="dxa"/>
            </w:tcMar>
          </w:tcPr>
          <w:p w14:paraId="729488B4" w14:textId="77777777" w:rsidR="004158E9" w:rsidRPr="004158E9" w:rsidRDefault="004158E9" w:rsidP="004158E9">
            <w:pPr>
              <w:spacing w:after="0"/>
              <w:jc w:val="center"/>
              <w:rPr>
                <w:rFonts w:cs="Arial"/>
                <w:szCs w:val="18"/>
              </w:rPr>
            </w:pPr>
            <w:r w:rsidRPr="004158E9">
              <w:rPr>
                <w:rFonts w:cs="Arial"/>
                <w:szCs w:val="18"/>
              </w:rPr>
              <w:t>Psych Services</w:t>
            </w:r>
          </w:p>
          <w:p w14:paraId="474D5933" w14:textId="77777777" w:rsidR="004158E9" w:rsidRPr="004158E9" w:rsidRDefault="004158E9" w:rsidP="004158E9">
            <w:pPr>
              <w:spacing w:after="0"/>
              <w:jc w:val="center"/>
              <w:rPr>
                <w:rFonts w:cs="Arial"/>
                <w:b/>
                <w:i/>
                <w:szCs w:val="18"/>
              </w:rPr>
            </w:pPr>
            <w:r w:rsidRPr="004158E9">
              <w:rPr>
                <w:rFonts w:cs="Arial"/>
                <w:b/>
                <w:i/>
                <w:szCs w:val="18"/>
              </w:rPr>
              <w:t>Donninger</w:t>
            </w:r>
          </w:p>
        </w:tc>
        <w:tc>
          <w:tcPr>
            <w:tcW w:w="4082" w:type="dxa"/>
            <w:gridSpan w:val="7"/>
            <w:shd w:val="clear" w:color="auto" w:fill="auto"/>
            <w:tcMar>
              <w:left w:w="115" w:type="dxa"/>
              <w:right w:w="115" w:type="dxa"/>
            </w:tcMar>
          </w:tcPr>
          <w:p w14:paraId="7D63E472" w14:textId="77777777" w:rsidR="004158E9" w:rsidRPr="004158E9" w:rsidRDefault="004158E9" w:rsidP="004158E9">
            <w:pPr>
              <w:spacing w:after="0"/>
              <w:rPr>
                <w:rFonts w:cs="Arial"/>
                <w:szCs w:val="18"/>
              </w:rPr>
            </w:pPr>
          </w:p>
        </w:tc>
        <w:tc>
          <w:tcPr>
            <w:tcW w:w="2774" w:type="dxa"/>
            <w:gridSpan w:val="9"/>
            <w:shd w:val="clear" w:color="auto" w:fill="auto"/>
            <w:tcMar>
              <w:left w:w="115" w:type="dxa"/>
              <w:right w:w="115" w:type="dxa"/>
            </w:tcMar>
          </w:tcPr>
          <w:p w14:paraId="7C3FF155" w14:textId="77777777" w:rsidR="004158E9" w:rsidRPr="004158E9" w:rsidRDefault="004158E9" w:rsidP="004158E9">
            <w:pPr>
              <w:spacing w:after="0"/>
              <w:rPr>
                <w:rFonts w:cs="Arial"/>
                <w:szCs w:val="18"/>
              </w:rPr>
            </w:pPr>
          </w:p>
        </w:tc>
      </w:tr>
      <w:tr w:rsidR="004158E9" w14:paraId="3C61A9A1" w14:textId="77777777" w:rsidTr="004158E9">
        <w:tc>
          <w:tcPr>
            <w:tcW w:w="624" w:type="dxa"/>
            <w:tcMar>
              <w:left w:w="115" w:type="dxa"/>
              <w:right w:w="115" w:type="dxa"/>
            </w:tcMar>
          </w:tcPr>
          <w:p w14:paraId="54B8FA7B" w14:textId="77777777" w:rsidR="004158E9" w:rsidRPr="004158E9" w:rsidRDefault="004158E9" w:rsidP="004158E9">
            <w:pPr>
              <w:spacing w:after="0"/>
              <w:rPr>
                <w:rFonts w:cs="Arial"/>
                <w:b/>
                <w:szCs w:val="18"/>
              </w:rPr>
            </w:pPr>
            <w:r w:rsidRPr="004158E9">
              <w:rPr>
                <w:rFonts w:cs="Arial"/>
                <w:b/>
                <w:szCs w:val="18"/>
              </w:rPr>
              <w:t>R-4</w:t>
            </w:r>
          </w:p>
        </w:tc>
        <w:tc>
          <w:tcPr>
            <w:tcW w:w="1253" w:type="dxa"/>
            <w:shd w:val="clear" w:color="auto" w:fill="737373"/>
            <w:tcMar>
              <w:left w:w="115" w:type="dxa"/>
              <w:right w:w="115" w:type="dxa"/>
            </w:tcMar>
          </w:tcPr>
          <w:p w14:paraId="576E3439" w14:textId="77777777" w:rsidR="004158E9" w:rsidRPr="004158E9" w:rsidRDefault="004158E9" w:rsidP="004158E9">
            <w:pPr>
              <w:spacing w:after="0"/>
              <w:rPr>
                <w:rFonts w:cs="Arial"/>
                <w:szCs w:val="18"/>
              </w:rPr>
            </w:pPr>
          </w:p>
        </w:tc>
        <w:tc>
          <w:tcPr>
            <w:tcW w:w="1164" w:type="dxa"/>
            <w:shd w:val="clear" w:color="auto" w:fill="737373"/>
            <w:tcMar>
              <w:left w:w="115" w:type="dxa"/>
              <w:right w:w="115" w:type="dxa"/>
            </w:tcMar>
          </w:tcPr>
          <w:p w14:paraId="39D64BFE" w14:textId="77777777" w:rsidR="004158E9" w:rsidRPr="004158E9" w:rsidRDefault="004158E9" w:rsidP="004158E9">
            <w:pPr>
              <w:spacing w:after="0"/>
              <w:rPr>
                <w:rFonts w:cs="Arial"/>
                <w:szCs w:val="18"/>
              </w:rPr>
            </w:pPr>
          </w:p>
        </w:tc>
        <w:tc>
          <w:tcPr>
            <w:tcW w:w="1058" w:type="dxa"/>
            <w:shd w:val="clear" w:color="auto" w:fill="737373"/>
            <w:tcMar>
              <w:left w:w="115" w:type="dxa"/>
              <w:right w:w="115" w:type="dxa"/>
            </w:tcMar>
          </w:tcPr>
          <w:p w14:paraId="6D2E2E94" w14:textId="77777777" w:rsidR="004158E9" w:rsidRPr="004158E9" w:rsidRDefault="004158E9" w:rsidP="004158E9">
            <w:pPr>
              <w:spacing w:after="0"/>
              <w:rPr>
                <w:rFonts w:cs="Arial"/>
                <w:szCs w:val="18"/>
              </w:rPr>
            </w:pPr>
          </w:p>
        </w:tc>
        <w:tc>
          <w:tcPr>
            <w:tcW w:w="1168" w:type="dxa"/>
            <w:shd w:val="clear" w:color="auto" w:fill="737373"/>
            <w:tcMar>
              <w:left w:w="115" w:type="dxa"/>
              <w:right w:w="115" w:type="dxa"/>
            </w:tcMar>
          </w:tcPr>
          <w:p w14:paraId="1FBDE5C5" w14:textId="77777777" w:rsidR="004158E9" w:rsidRPr="004158E9" w:rsidRDefault="004158E9" w:rsidP="004158E9">
            <w:pPr>
              <w:spacing w:after="0"/>
              <w:jc w:val="center"/>
              <w:rPr>
                <w:rFonts w:cs="Arial"/>
                <w:szCs w:val="18"/>
              </w:rPr>
            </w:pPr>
          </w:p>
        </w:tc>
        <w:tc>
          <w:tcPr>
            <w:tcW w:w="1012" w:type="dxa"/>
            <w:shd w:val="clear" w:color="auto" w:fill="737373"/>
            <w:tcMar>
              <w:left w:w="115" w:type="dxa"/>
              <w:right w:w="115" w:type="dxa"/>
            </w:tcMar>
          </w:tcPr>
          <w:p w14:paraId="53246FBC" w14:textId="77777777" w:rsidR="004158E9" w:rsidRPr="004158E9" w:rsidRDefault="004158E9" w:rsidP="004158E9">
            <w:pPr>
              <w:spacing w:after="0"/>
              <w:rPr>
                <w:rFonts w:cs="Arial"/>
                <w:szCs w:val="18"/>
              </w:rPr>
            </w:pPr>
          </w:p>
        </w:tc>
        <w:tc>
          <w:tcPr>
            <w:tcW w:w="815" w:type="dxa"/>
            <w:shd w:val="clear" w:color="auto" w:fill="737373"/>
            <w:tcMar>
              <w:left w:w="115" w:type="dxa"/>
              <w:right w:w="115" w:type="dxa"/>
            </w:tcMar>
          </w:tcPr>
          <w:p w14:paraId="37DF6FD7" w14:textId="77777777" w:rsidR="004158E9" w:rsidRPr="004158E9" w:rsidRDefault="004158E9" w:rsidP="004158E9">
            <w:pPr>
              <w:spacing w:after="0"/>
              <w:rPr>
                <w:rFonts w:cs="Arial"/>
                <w:szCs w:val="18"/>
              </w:rPr>
            </w:pPr>
          </w:p>
        </w:tc>
        <w:tc>
          <w:tcPr>
            <w:tcW w:w="1264" w:type="dxa"/>
            <w:shd w:val="clear" w:color="auto" w:fill="737373"/>
            <w:tcMar>
              <w:left w:w="115" w:type="dxa"/>
              <w:right w:w="115" w:type="dxa"/>
            </w:tcMar>
          </w:tcPr>
          <w:p w14:paraId="11D25E34" w14:textId="77777777" w:rsidR="004158E9" w:rsidRPr="004158E9" w:rsidRDefault="004158E9" w:rsidP="004158E9">
            <w:pPr>
              <w:spacing w:after="0"/>
              <w:rPr>
                <w:rFonts w:cs="Arial"/>
                <w:szCs w:val="18"/>
              </w:rPr>
            </w:pPr>
          </w:p>
        </w:tc>
        <w:tc>
          <w:tcPr>
            <w:tcW w:w="1018" w:type="dxa"/>
            <w:gridSpan w:val="3"/>
            <w:shd w:val="clear" w:color="auto" w:fill="737373"/>
            <w:tcMar>
              <w:left w:w="115" w:type="dxa"/>
              <w:right w:w="115" w:type="dxa"/>
            </w:tcMar>
          </w:tcPr>
          <w:p w14:paraId="4E74B53A" w14:textId="77777777" w:rsidR="004158E9" w:rsidRPr="004158E9" w:rsidRDefault="004158E9" w:rsidP="004158E9">
            <w:pPr>
              <w:spacing w:after="0"/>
              <w:rPr>
                <w:rFonts w:cs="Arial"/>
                <w:szCs w:val="18"/>
              </w:rPr>
            </w:pPr>
          </w:p>
        </w:tc>
        <w:tc>
          <w:tcPr>
            <w:tcW w:w="1282" w:type="dxa"/>
            <w:gridSpan w:val="2"/>
            <w:shd w:val="clear" w:color="auto" w:fill="737373"/>
            <w:tcMar>
              <w:left w:w="115" w:type="dxa"/>
              <w:right w:w="115" w:type="dxa"/>
            </w:tcMar>
          </w:tcPr>
          <w:p w14:paraId="6E593EB8" w14:textId="77777777" w:rsidR="004158E9" w:rsidRPr="004158E9" w:rsidRDefault="004158E9" w:rsidP="004158E9">
            <w:pPr>
              <w:spacing w:after="0"/>
              <w:rPr>
                <w:rFonts w:cs="Arial"/>
                <w:szCs w:val="18"/>
              </w:rPr>
            </w:pPr>
          </w:p>
        </w:tc>
        <w:tc>
          <w:tcPr>
            <w:tcW w:w="1039" w:type="dxa"/>
            <w:gridSpan w:val="3"/>
            <w:tcBorders>
              <w:bottom w:val="single" w:sz="4" w:space="0" w:color="auto"/>
            </w:tcBorders>
            <w:shd w:val="clear" w:color="auto" w:fill="737373"/>
            <w:tcMar>
              <w:left w:w="115" w:type="dxa"/>
              <w:right w:w="115" w:type="dxa"/>
            </w:tcMar>
          </w:tcPr>
          <w:p w14:paraId="70C81213" w14:textId="77777777" w:rsidR="004158E9" w:rsidRPr="004158E9" w:rsidRDefault="004158E9" w:rsidP="004158E9">
            <w:pPr>
              <w:spacing w:after="0"/>
              <w:rPr>
                <w:rFonts w:cs="Arial"/>
                <w:szCs w:val="18"/>
              </w:rPr>
            </w:pPr>
          </w:p>
        </w:tc>
        <w:tc>
          <w:tcPr>
            <w:tcW w:w="1090" w:type="dxa"/>
            <w:gridSpan w:val="2"/>
            <w:tcBorders>
              <w:bottom w:val="single" w:sz="4" w:space="0" w:color="auto"/>
            </w:tcBorders>
            <w:shd w:val="clear" w:color="auto" w:fill="737373"/>
            <w:tcMar>
              <w:left w:w="115" w:type="dxa"/>
              <w:right w:w="115" w:type="dxa"/>
            </w:tcMar>
          </w:tcPr>
          <w:p w14:paraId="466A5F35" w14:textId="77777777" w:rsidR="004158E9" w:rsidRPr="004158E9" w:rsidRDefault="004158E9" w:rsidP="004158E9">
            <w:pPr>
              <w:spacing w:after="0"/>
              <w:rPr>
                <w:rFonts w:cs="Arial"/>
                <w:szCs w:val="18"/>
              </w:rPr>
            </w:pPr>
          </w:p>
        </w:tc>
        <w:tc>
          <w:tcPr>
            <w:tcW w:w="1192" w:type="dxa"/>
            <w:gridSpan w:val="6"/>
            <w:tcBorders>
              <w:bottom w:val="single" w:sz="4" w:space="0" w:color="auto"/>
            </w:tcBorders>
            <w:shd w:val="clear" w:color="auto" w:fill="737373"/>
            <w:tcMar>
              <w:left w:w="115" w:type="dxa"/>
              <w:right w:w="115" w:type="dxa"/>
            </w:tcMar>
          </w:tcPr>
          <w:p w14:paraId="79D35B47" w14:textId="77777777" w:rsidR="004158E9" w:rsidRPr="004158E9" w:rsidRDefault="004158E9" w:rsidP="004158E9">
            <w:pPr>
              <w:spacing w:after="0"/>
              <w:rPr>
                <w:rFonts w:cs="Arial"/>
                <w:szCs w:val="18"/>
              </w:rPr>
            </w:pPr>
          </w:p>
        </w:tc>
      </w:tr>
      <w:tr w:rsidR="004158E9" w14:paraId="15EACC30" w14:textId="77777777" w:rsidTr="004158E9">
        <w:trPr>
          <w:gridAfter w:val="1"/>
          <w:wAfter w:w="29" w:type="dxa"/>
        </w:trPr>
        <w:tc>
          <w:tcPr>
            <w:tcW w:w="624" w:type="dxa"/>
            <w:tcMar>
              <w:left w:w="115" w:type="dxa"/>
              <w:right w:w="115" w:type="dxa"/>
            </w:tcMar>
          </w:tcPr>
          <w:p w14:paraId="09B562A1" w14:textId="77777777" w:rsidR="004158E9" w:rsidRPr="004158E9" w:rsidRDefault="004158E9" w:rsidP="004158E9">
            <w:pPr>
              <w:spacing w:after="0"/>
              <w:rPr>
                <w:rFonts w:cs="Arial"/>
                <w:szCs w:val="18"/>
              </w:rPr>
            </w:pPr>
          </w:p>
          <w:p w14:paraId="0E956580" w14:textId="77777777" w:rsidR="004158E9" w:rsidRPr="004158E9" w:rsidRDefault="004158E9" w:rsidP="004158E9">
            <w:pPr>
              <w:spacing w:after="0"/>
              <w:rPr>
                <w:rFonts w:cs="Arial"/>
                <w:szCs w:val="18"/>
              </w:rPr>
            </w:pPr>
            <w:r w:rsidRPr="004158E9">
              <w:rPr>
                <w:rFonts w:cs="Arial"/>
                <w:szCs w:val="18"/>
              </w:rPr>
              <w:t>3:00</w:t>
            </w:r>
          </w:p>
        </w:tc>
        <w:tc>
          <w:tcPr>
            <w:tcW w:w="1253" w:type="dxa"/>
            <w:vMerge w:val="restart"/>
            <w:shd w:val="clear" w:color="auto" w:fill="auto"/>
            <w:tcMar>
              <w:left w:w="115" w:type="dxa"/>
              <w:right w:w="115" w:type="dxa"/>
            </w:tcMar>
          </w:tcPr>
          <w:p w14:paraId="14639D05" w14:textId="77777777" w:rsidR="004158E9" w:rsidRPr="004158E9" w:rsidRDefault="004158E9" w:rsidP="004158E9">
            <w:pPr>
              <w:spacing w:after="0"/>
              <w:jc w:val="center"/>
              <w:rPr>
                <w:rFonts w:cs="Arial"/>
                <w:szCs w:val="18"/>
              </w:rPr>
            </w:pPr>
          </w:p>
          <w:p w14:paraId="4C8B8129" w14:textId="77777777" w:rsidR="004158E9" w:rsidRPr="004158E9" w:rsidRDefault="004158E9" w:rsidP="004158E9">
            <w:pPr>
              <w:spacing w:after="0"/>
              <w:jc w:val="center"/>
              <w:rPr>
                <w:rFonts w:cs="Arial"/>
                <w:szCs w:val="18"/>
              </w:rPr>
            </w:pPr>
            <w:r w:rsidRPr="004158E9">
              <w:rPr>
                <w:rFonts w:cs="Arial"/>
                <w:szCs w:val="18"/>
              </w:rPr>
              <w:t>Trauma</w:t>
            </w:r>
          </w:p>
          <w:p w14:paraId="1EE6F284" w14:textId="77777777" w:rsidR="004158E9" w:rsidRPr="004158E9" w:rsidRDefault="004158E9" w:rsidP="004158E9">
            <w:pPr>
              <w:spacing w:after="0"/>
              <w:jc w:val="center"/>
              <w:rPr>
                <w:rFonts w:cs="Arial"/>
                <w:szCs w:val="18"/>
              </w:rPr>
            </w:pPr>
            <w:r w:rsidRPr="004158E9">
              <w:rPr>
                <w:rFonts w:cs="Arial"/>
                <w:szCs w:val="18"/>
              </w:rPr>
              <w:t>And</w:t>
            </w:r>
          </w:p>
          <w:p w14:paraId="1CF265A8" w14:textId="77777777" w:rsidR="004158E9" w:rsidRPr="004158E9" w:rsidRDefault="004158E9" w:rsidP="004158E9">
            <w:pPr>
              <w:spacing w:after="0"/>
              <w:jc w:val="center"/>
              <w:rPr>
                <w:rFonts w:cs="Arial"/>
                <w:szCs w:val="18"/>
              </w:rPr>
            </w:pPr>
            <w:r w:rsidRPr="004158E9">
              <w:rPr>
                <w:rFonts w:cs="Arial"/>
                <w:szCs w:val="18"/>
              </w:rPr>
              <w:t>Recovery</w:t>
            </w:r>
          </w:p>
          <w:p w14:paraId="1A329E3F" w14:textId="77777777" w:rsidR="004158E9" w:rsidRPr="004158E9" w:rsidRDefault="004158E9" w:rsidP="004158E9">
            <w:pPr>
              <w:spacing w:after="0"/>
              <w:jc w:val="center"/>
              <w:rPr>
                <w:rFonts w:cs="Arial"/>
                <w:b/>
                <w:i/>
                <w:szCs w:val="18"/>
              </w:rPr>
            </w:pPr>
            <w:r w:rsidRPr="004158E9">
              <w:rPr>
                <w:rFonts w:cs="Arial"/>
                <w:b/>
                <w:i/>
                <w:szCs w:val="18"/>
              </w:rPr>
              <w:t>Welton</w:t>
            </w:r>
          </w:p>
        </w:tc>
        <w:tc>
          <w:tcPr>
            <w:tcW w:w="1164" w:type="dxa"/>
            <w:vMerge w:val="restart"/>
            <w:shd w:val="clear" w:color="auto" w:fill="auto"/>
            <w:tcMar>
              <w:left w:w="115" w:type="dxa"/>
              <w:right w:w="115" w:type="dxa"/>
            </w:tcMar>
          </w:tcPr>
          <w:p w14:paraId="22EDA3EA" w14:textId="77777777" w:rsidR="004158E9" w:rsidRPr="004158E9" w:rsidRDefault="004158E9" w:rsidP="004158E9">
            <w:pPr>
              <w:spacing w:after="0"/>
              <w:jc w:val="center"/>
              <w:rPr>
                <w:rFonts w:cs="Arial"/>
                <w:szCs w:val="18"/>
              </w:rPr>
            </w:pPr>
          </w:p>
          <w:p w14:paraId="11B6175C" w14:textId="77777777" w:rsidR="004158E9" w:rsidRPr="004158E9" w:rsidRDefault="004158E9" w:rsidP="004158E9">
            <w:pPr>
              <w:spacing w:after="0"/>
              <w:jc w:val="center"/>
              <w:rPr>
                <w:rFonts w:cs="Arial"/>
                <w:b/>
                <w:szCs w:val="18"/>
              </w:rPr>
            </w:pPr>
            <w:r w:rsidRPr="004158E9">
              <w:rPr>
                <w:rFonts w:cs="Arial"/>
                <w:b/>
                <w:szCs w:val="18"/>
              </w:rPr>
              <w:t>Transition</w:t>
            </w:r>
          </w:p>
          <w:p w14:paraId="11AAE59D" w14:textId="77777777" w:rsidR="004158E9" w:rsidRPr="004158E9" w:rsidRDefault="004158E9" w:rsidP="004158E9">
            <w:pPr>
              <w:spacing w:after="0"/>
              <w:jc w:val="center"/>
              <w:rPr>
                <w:rFonts w:cs="Arial"/>
                <w:b/>
                <w:szCs w:val="18"/>
              </w:rPr>
            </w:pPr>
            <w:r w:rsidRPr="004158E9">
              <w:rPr>
                <w:rFonts w:cs="Arial"/>
                <w:b/>
                <w:szCs w:val="18"/>
              </w:rPr>
              <w:t>To</w:t>
            </w:r>
          </w:p>
          <w:p w14:paraId="64376C8F" w14:textId="77777777" w:rsidR="004158E9" w:rsidRPr="004158E9" w:rsidRDefault="004158E9" w:rsidP="004158E9">
            <w:pPr>
              <w:spacing w:after="0"/>
              <w:jc w:val="center"/>
              <w:rPr>
                <w:rFonts w:cs="Arial"/>
                <w:b/>
                <w:szCs w:val="18"/>
              </w:rPr>
            </w:pPr>
            <w:r w:rsidRPr="004158E9">
              <w:rPr>
                <w:rFonts w:cs="Arial"/>
                <w:b/>
                <w:szCs w:val="18"/>
              </w:rPr>
              <w:t>Practice</w:t>
            </w:r>
          </w:p>
          <w:p w14:paraId="3D4C9074" w14:textId="77777777" w:rsidR="004158E9" w:rsidRPr="004158E9" w:rsidRDefault="004158E9" w:rsidP="004158E9">
            <w:pPr>
              <w:spacing w:after="0"/>
              <w:jc w:val="center"/>
              <w:rPr>
                <w:rFonts w:cs="Arial"/>
                <w:szCs w:val="18"/>
              </w:rPr>
            </w:pPr>
          </w:p>
        </w:tc>
        <w:tc>
          <w:tcPr>
            <w:tcW w:w="2226" w:type="dxa"/>
            <w:gridSpan w:val="2"/>
            <w:shd w:val="clear" w:color="auto" w:fill="auto"/>
            <w:tcMar>
              <w:left w:w="115" w:type="dxa"/>
              <w:right w:w="115" w:type="dxa"/>
            </w:tcMar>
          </w:tcPr>
          <w:p w14:paraId="3D4E7833" w14:textId="77777777" w:rsidR="004158E9" w:rsidRPr="004158E9" w:rsidRDefault="004158E9" w:rsidP="004158E9">
            <w:pPr>
              <w:spacing w:after="0"/>
              <w:jc w:val="center"/>
              <w:rPr>
                <w:rFonts w:cs="Arial"/>
                <w:szCs w:val="18"/>
              </w:rPr>
            </w:pPr>
            <w:r w:rsidRPr="004158E9">
              <w:rPr>
                <w:rFonts w:cs="Arial"/>
                <w:szCs w:val="18"/>
              </w:rPr>
              <w:t>Senior</w:t>
            </w:r>
          </w:p>
          <w:p w14:paraId="06661000" w14:textId="77777777" w:rsidR="004158E9" w:rsidRPr="004158E9" w:rsidRDefault="004158E9" w:rsidP="004158E9">
            <w:pPr>
              <w:spacing w:after="0"/>
              <w:jc w:val="center"/>
              <w:rPr>
                <w:rFonts w:cs="Arial"/>
                <w:szCs w:val="18"/>
              </w:rPr>
            </w:pPr>
            <w:r w:rsidRPr="004158E9">
              <w:rPr>
                <w:rFonts w:cs="Arial"/>
                <w:szCs w:val="18"/>
              </w:rPr>
              <w:t>Resident</w:t>
            </w:r>
          </w:p>
          <w:p w14:paraId="148090D1" w14:textId="77777777" w:rsidR="004158E9" w:rsidRPr="004158E9" w:rsidRDefault="004158E9" w:rsidP="004158E9">
            <w:pPr>
              <w:spacing w:after="0"/>
              <w:jc w:val="center"/>
              <w:rPr>
                <w:rFonts w:cs="Arial"/>
                <w:b/>
                <w:i/>
                <w:szCs w:val="18"/>
              </w:rPr>
            </w:pPr>
            <w:r w:rsidRPr="004158E9">
              <w:rPr>
                <w:rFonts w:cs="Arial"/>
                <w:szCs w:val="18"/>
              </w:rPr>
              <w:t>Seminar</w:t>
            </w:r>
          </w:p>
        </w:tc>
        <w:tc>
          <w:tcPr>
            <w:tcW w:w="1827" w:type="dxa"/>
            <w:gridSpan w:val="2"/>
            <w:tcBorders>
              <w:right w:val="single" w:sz="4" w:space="0" w:color="auto"/>
            </w:tcBorders>
            <w:tcMar>
              <w:left w:w="115" w:type="dxa"/>
              <w:right w:w="115" w:type="dxa"/>
            </w:tcMar>
          </w:tcPr>
          <w:p w14:paraId="234059F9" w14:textId="77777777" w:rsidR="004158E9" w:rsidRPr="004158E9" w:rsidRDefault="004158E9" w:rsidP="004158E9">
            <w:pPr>
              <w:spacing w:after="0"/>
              <w:jc w:val="center"/>
              <w:rPr>
                <w:rFonts w:cs="Arial"/>
                <w:szCs w:val="18"/>
              </w:rPr>
            </w:pPr>
            <w:r w:rsidRPr="004158E9">
              <w:rPr>
                <w:rFonts w:cs="Arial"/>
                <w:szCs w:val="18"/>
              </w:rPr>
              <w:t>Termination</w:t>
            </w:r>
          </w:p>
          <w:p w14:paraId="76C87A33" w14:textId="77777777" w:rsidR="004158E9" w:rsidRPr="004158E9" w:rsidRDefault="004158E9" w:rsidP="004158E9">
            <w:pPr>
              <w:spacing w:after="0"/>
              <w:jc w:val="center"/>
              <w:rPr>
                <w:rFonts w:cs="Arial"/>
                <w:szCs w:val="18"/>
              </w:rPr>
            </w:pPr>
            <w:r w:rsidRPr="004158E9">
              <w:rPr>
                <w:rFonts w:cs="Arial"/>
                <w:szCs w:val="18"/>
              </w:rPr>
              <w:t>Seminar</w:t>
            </w:r>
          </w:p>
          <w:p w14:paraId="0404E114" w14:textId="77777777" w:rsidR="004158E9" w:rsidRPr="004158E9" w:rsidRDefault="004158E9" w:rsidP="004158E9">
            <w:pPr>
              <w:spacing w:after="0"/>
              <w:jc w:val="center"/>
              <w:rPr>
                <w:rFonts w:cs="Arial"/>
                <w:b/>
                <w:i/>
                <w:szCs w:val="18"/>
              </w:rPr>
            </w:pPr>
            <w:r w:rsidRPr="004158E9">
              <w:rPr>
                <w:rFonts w:cs="Arial"/>
                <w:b/>
                <w:i/>
                <w:szCs w:val="18"/>
              </w:rPr>
              <w:t>Kay</w:t>
            </w:r>
          </w:p>
        </w:tc>
        <w:tc>
          <w:tcPr>
            <w:tcW w:w="1264" w:type="dxa"/>
            <w:tcBorders>
              <w:top w:val="nil"/>
              <w:left w:val="single" w:sz="4" w:space="0" w:color="auto"/>
              <w:bottom w:val="nil"/>
              <w:right w:val="single" w:sz="4" w:space="0" w:color="auto"/>
            </w:tcBorders>
            <w:tcMar>
              <w:left w:w="115" w:type="dxa"/>
              <w:right w:w="115" w:type="dxa"/>
            </w:tcMar>
          </w:tcPr>
          <w:p w14:paraId="7CC7A593" w14:textId="77777777" w:rsidR="004158E9" w:rsidRPr="004158E9" w:rsidRDefault="004158E9" w:rsidP="004158E9">
            <w:pPr>
              <w:spacing w:after="0"/>
              <w:rPr>
                <w:rFonts w:cs="Arial"/>
                <w:b/>
                <w:szCs w:val="18"/>
              </w:rPr>
            </w:pPr>
          </w:p>
          <w:p w14:paraId="4A3B7B21" w14:textId="5747E922" w:rsidR="004158E9" w:rsidRPr="004158E9" w:rsidRDefault="004158E9" w:rsidP="004158E9">
            <w:pPr>
              <w:spacing w:after="0"/>
              <w:jc w:val="center"/>
              <w:rPr>
                <w:rFonts w:cs="Arial"/>
                <w:szCs w:val="18"/>
              </w:rPr>
            </w:pPr>
            <w:r w:rsidRPr="004158E9">
              <w:rPr>
                <w:rFonts w:cs="Arial"/>
                <w:szCs w:val="18"/>
              </w:rPr>
              <w:t>History</w:t>
            </w:r>
          </w:p>
          <w:p w14:paraId="0E8F6E70" w14:textId="7B6F686C" w:rsidR="004158E9" w:rsidRPr="004158E9" w:rsidRDefault="004158E9" w:rsidP="004158E9">
            <w:pPr>
              <w:spacing w:after="0"/>
              <w:jc w:val="center"/>
              <w:rPr>
                <w:rFonts w:cs="Arial"/>
                <w:b/>
                <w:szCs w:val="18"/>
              </w:rPr>
            </w:pPr>
            <w:r w:rsidRPr="004158E9">
              <w:rPr>
                <w:rFonts w:cs="Arial"/>
                <w:szCs w:val="18"/>
              </w:rPr>
              <w:t>Of</w:t>
            </w:r>
          </w:p>
        </w:tc>
        <w:tc>
          <w:tcPr>
            <w:tcW w:w="2251" w:type="dxa"/>
            <w:gridSpan w:val="4"/>
            <w:tcBorders>
              <w:left w:val="single" w:sz="4" w:space="0" w:color="auto"/>
            </w:tcBorders>
            <w:tcMar>
              <w:left w:w="115" w:type="dxa"/>
              <w:right w:w="115" w:type="dxa"/>
            </w:tcMar>
          </w:tcPr>
          <w:p w14:paraId="2F8C7922" w14:textId="77777777" w:rsidR="004158E9" w:rsidRPr="004158E9" w:rsidRDefault="004158E9" w:rsidP="004158E9">
            <w:pPr>
              <w:spacing w:after="0"/>
              <w:jc w:val="center"/>
              <w:rPr>
                <w:rFonts w:cs="Arial"/>
                <w:szCs w:val="18"/>
              </w:rPr>
            </w:pPr>
            <w:r w:rsidRPr="004158E9">
              <w:rPr>
                <w:rFonts w:cs="Arial"/>
                <w:szCs w:val="18"/>
              </w:rPr>
              <w:t>Legal Issues</w:t>
            </w:r>
          </w:p>
          <w:p w14:paraId="3B0FDAE7" w14:textId="77777777" w:rsidR="004158E9" w:rsidRPr="004158E9" w:rsidRDefault="004158E9" w:rsidP="004158E9">
            <w:pPr>
              <w:spacing w:after="0"/>
              <w:jc w:val="center"/>
              <w:rPr>
                <w:rFonts w:cs="Arial"/>
                <w:b/>
                <w:i/>
                <w:szCs w:val="18"/>
              </w:rPr>
            </w:pPr>
            <w:r w:rsidRPr="004158E9">
              <w:rPr>
                <w:rFonts w:cs="Arial"/>
                <w:b/>
                <w:i/>
                <w:szCs w:val="18"/>
              </w:rPr>
              <w:t>Peirson</w:t>
            </w:r>
          </w:p>
        </w:tc>
        <w:tc>
          <w:tcPr>
            <w:tcW w:w="3341" w:type="dxa"/>
            <w:gridSpan w:val="11"/>
            <w:tcBorders>
              <w:bottom w:val="nil"/>
            </w:tcBorders>
            <w:shd w:val="clear" w:color="auto" w:fill="auto"/>
            <w:tcMar>
              <w:left w:w="115" w:type="dxa"/>
              <w:right w:w="115" w:type="dxa"/>
            </w:tcMar>
          </w:tcPr>
          <w:p w14:paraId="6A4DA9AE" w14:textId="77777777" w:rsidR="004158E9" w:rsidRPr="004158E9" w:rsidRDefault="004158E9" w:rsidP="004158E9">
            <w:pPr>
              <w:spacing w:after="0"/>
              <w:rPr>
                <w:rFonts w:cs="Arial"/>
                <w:szCs w:val="18"/>
              </w:rPr>
            </w:pPr>
          </w:p>
          <w:p w14:paraId="40736947" w14:textId="77777777" w:rsidR="004158E9" w:rsidRPr="004158E9" w:rsidRDefault="004158E9" w:rsidP="004158E9">
            <w:pPr>
              <w:spacing w:after="0"/>
              <w:jc w:val="center"/>
              <w:rPr>
                <w:rFonts w:cs="Arial"/>
                <w:szCs w:val="18"/>
              </w:rPr>
            </w:pPr>
          </w:p>
          <w:p w14:paraId="269AA64E" w14:textId="77777777" w:rsidR="004158E9" w:rsidRPr="004158E9" w:rsidRDefault="004158E9" w:rsidP="004158E9">
            <w:pPr>
              <w:spacing w:after="0"/>
              <w:jc w:val="center"/>
              <w:rPr>
                <w:rFonts w:cs="Arial"/>
                <w:b/>
                <w:i/>
                <w:szCs w:val="18"/>
              </w:rPr>
            </w:pPr>
            <w:r w:rsidRPr="004158E9">
              <w:rPr>
                <w:rFonts w:cs="Arial"/>
                <w:b/>
                <w:i/>
                <w:szCs w:val="18"/>
              </w:rPr>
              <w:t>Senior Resident Seminar</w:t>
            </w:r>
          </w:p>
        </w:tc>
      </w:tr>
      <w:tr w:rsidR="004158E9" w14:paraId="3A243753" w14:textId="77777777" w:rsidTr="004158E9">
        <w:trPr>
          <w:gridAfter w:val="1"/>
          <w:wAfter w:w="29" w:type="dxa"/>
        </w:trPr>
        <w:tc>
          <w:tcPr>
            <w:tcW w:w="624" w:type="dxa"/>
            <w:tcBorders>
              <w:top w:val="nil"/>
            </w:tcBorders>
            <w:tcMar>
              <w:left w:w="115" w:type="dxa"/>
              <w:right w:w="115" w:type="dxa"/>
            </w:tcMar>
          </w:tcPr>
          <w:p w14:paraId="6BA81CB6" w14:textId="77777777" w:rsidR="004158E9" w:rsidRPr="004158E9" w:rsidRDefault="004158E9" w:rsidP="004158E9">
            <w:pPr>
              <w:spacing w:after="0"/>
              <w:rPr>
                <w:rFonts w:cs="Arial"/>
                <w:szCs w:val="18"/>
              </w:rPr>
            </w:pPr>
          </w:p>
          <w:p w14:paraId="2B6252B4" w14:textId="77777777" w:rsidR="004158E9" w:rsidRPr="004158E9" w:rsidRDefault="004158E9" w:rsidP="004158E9">
            <w:pPr>
              <w:spacing w:after="0"/>
              <w:rPr>
                <w:rFonts w:cs="Arial"/>
                <w:szCs w:val="18"/>
              </w:rPr>
            </w:pPr>
            <w:r w:rsidRPr="004158E9">
              <w:rPr>
                <w:rFonts w:cs="Arial"/>
                <w:szCs w:val="18"/>
              </w:rPr>
              <w:t>4:00</w:t>
            </w:r>
          </w:p>
        </w:tc>
        <w:tc>
          <w:tcPr>
            <w:tcW w:w="1253" w:type="dxa"/>
            <w:vMerge/>
            <w:tcBorders>
              <w:top w:val="nil"/>
            </w:tcBorders>
            <w:shd w:val="clear" w:color="auto" w:fill="auto"/>
            <w:tcMar>
              <w:left w:w="115" w:type="dxa"/>
              <w:right w:w="115" w:type="dxa"/>
            </w:tcMar>
          </w:tcPr>
          <w:p w14:paraId="760B7C1C" w14:textId="77777777" w:rsidR="004158E9" w:rsidRPr="004158E9" w:rsidRDefault="004158E9" w:rsidP="004158E9">
            <w:pPr>
              <w:spacing w:after="0"/>
              <w:jc w:val="center"/>
              <w:rPr>
                <w:rFonts w:cs="Arial"/>
                <w:b/>
                <w:i/>
                <w:szCs w:val="18"/>
              </w:rPr>
            </w:pPr>
          </w:p>
        </w:tc>
        <w:tc>
          <w:tcPr>
            <w:tcW w:w="1164" w:type="dxa"/>
            <w:vMerge/>
            <w:tcBorders>
              <w:top w:val="nil"/>
            </w:tcBorders>
            <w:shd w:val="clear" w:color="auto" w:fill="auto"/>
            <w:tcMar>
              <w:left w:w="115" w:type="dxa"/>
              <w:right w:w="115" w:type="dxa"/>
            </w:tcMar>
          </w:tcPr>
          <w:p w14:paraId="31A52B45" w14:textId="77777777" w:rsidR="004158E9" w:rsidRPr="004158E9" w:rsidRDefault="004158E9" w:rsidP="004158E9">
            <w:pPr>
              <w:spacing w:after="0"/>
              <w:jc w:val="center"/>
              <w:rPr>
                <w:rFonts w:cs="Arial"/>
                <w:b/>
                <w:i/>
                <w:szCs w:val="18"/>
              </w:rPr>
            </w:pPr>
          </w:p>
        </w:tc>
        <w:tc>
          <w:tcPr>
            <w:tcW w:w="2226" w:type="dxa"/>
            <w:gridSpan w:val="2"/>
            <w:tcBorders>
              <w:top w:val="nil"/>
            </w:tcBorders>
            <w:shd w:val="clear" w:color="auto" w:fill="auto"/>
            <w:tcMar>
              <w:left w:w="115" w:type="dxa"/>
              <w:right w:w="115" w:type="dxa"/>
            </w:tcMar>
          </w:tcPr>
          <w:p w14:paraId="2879BB87" w14:textId="77777777" w:rsidR="004158E9" w:rsidRPr="004158E9" w:rsidRDefault="004158E9" w:rsidP="004158E9">
            <w:pPr>
              <w:spacing w:after="0"/>
              <w:jc w:val="center"/>
              <w:rPr>
                <w:rFonts w:cs="Arial"/>
                <w:szCs w:val="18"/>
              </w:rPr>
            </w:pPr>
            <w:r w:rsidRPr="004158E9">
              <w:rPr>
                <w:rFonts w:cs="Arial"/>
                <w:szCs w:val="18"/>
              </w:rPr>
              <w:t>Neurology</w:t>
            </w:r>
          </w:p>
          <w:p w14:paraId="611BEC21" w14:textId="77777777" w:rsidR="004158E9" w:rsidRPr="004158E9" w:rsidRDefault="004158E9" w:rsidP="004158E9">
            <w:pPr>
              <w:spacing w:after="0"/>
              <w:jc w:val="center"/>
              <w:rPr>
                <w:rFonts w:cs="Arial"/>
                <w:b/>
                <w:i/>
                <w:szCs w:val="18"/>
              </w:rPr>
            </w:pPr>
            <w:r w:rsidRPr="004158E9">
              <w:rPr>
                <w:rFonts w:cs="Arial"/>
                <w:b/>
                <w:i/>
                <w:szCs w:val="18"/>
              </w:rPr>
              <w:t>Gillig</w:t>
            </w:r>
          </w:p>
        </w:tc>
        <w:tc>
          <w:tcPr>
            <w:tcW w:w="1827" w:type="dxa"/>
            <w:gridSpan w:val="2"/>
            <w:tcBorders>
              <w:top w:val="nil"/>
            </w:tcBorders>
            <w:tcMar>
              <w:left w:w="115" w:type="dxa"/>
              <w:right w:w="115" w:type="dxa"/>
            </w:tcMar>
          </w:tcPr>
          <w:p w14:paraId="073E8FC6" w14:textId="77777777" w:rsidR="004158E9" w:rsidRPr="004158E9" w:rsidRDefault="004158E9" w:rsidP="004158E9">
            <w:pPr>
              <w:spacing w:after="0"/>
              <w:jc w:val="center"/>
              <w:rPr>
                <w:rFonts w:cs="Arial"/>
                <w:b/>
                <w:i/>
                <w:szCs w:val="18"/>
              </w:rPr>
            </w:pPr>
            <w:r w:rsidRPr="004158E9">
              <w:rPr>
                <w:rFonts w:cs="Arial"/>
                <w:b/>
                <w:i/>
                <w:szCs w:val="18"/>
              </w:rPr>
              <w:t>Senior Resident Seminar</w:t>
            </w:r>
          </w:p>
        </w:tc>
        <w:tc>
          <w:tcPr>
            <w:tcW w:w="1264" w:type="dxa"/>
            <w:tcBorders>
              <w:top w:val="nil"/>
            </w:tcBorders>
            <w:tcMar>
              <w:left w:w="115" w:type="dxa"/>
              <w:right w:w="115" w:type="dxa"/>
            </w:tcMar>
          </w:tcPr>
          <w:p w14:paraId="44383276" w14:textId="3AF4AAC4" w:rsidR="004158E9" w:rsidRPr="004158E9" w:rsidRDefault="004158E9" w:rsidP="004158E9">
            <w:pPr>
              <w:spacing w:after="0"/>
              <w:jc w:val="center"/>
              <w:rPr>
                <w:rFonts w:cs="Arial"/>
                <w:i/>
                <w:szCs w:val="18"/>
              </w:rPr>
            </w:pPr>
            <w:r w:rsidRPr="004158E9">
              <w:rPr>
                <w:rFonts w:cs="Arial"/>
                <w:szCs w:val="18"/>
              </w:rPr>
              <w:t>Psychiatry</w:t>
            </w:r>
          </w:p>
          <w:p w14:paraId="061E53FC" w14:textId="77777777" w:rsidR="004158E9" w:rsidRPr="004158E9" w:rsidRDefault="004158E9" w:rsidP="004158E9">
            <w:pPr>
              <w:spacing w:after="0"/>
              <w:jc w:val="center"/>
              <w:rPr>
                <w:rFonts w:cs="Arial"/>
                <w:b/>
                <w:i/>
                <w:szCs w:val="18"/>
              </w:rPr>
            </w:pPr>
            <w:r w:rsidRPr="004158E9">
              <w:rPr>
                <w:rFonts w:cs="Arial"/>
                <w:b/>
                <w:i/>
                <w:szCs w:val="18"/>
              </w:rPr>
              <w:t>Lehrer</w:t>
            </w:r>
          </w:p>
        </w:tc>
        <w:tc>
          <w:tcPr>
            <w:tcW w:w="2251" w:type="dxa"/>
            <w:gridSpan w:val="4"/>
            <w:tcBorders>
              <w:top w:val="nil"/>
              <w:left w:val="single" w:sz="4" w:space="0" w:color="auto"/>
              <w:bottom w:val="single" w:sz="4" w:space="0" w:color="auto"/>
            </w:tcBorders>
            <w:tcMar>
              <w:left w:w="115" w:type="dxa"/>
              <w:right w:w="115" w:type="dxa"/>
            </w:tcMar>
          </w:tcPr>
          <w:p w14:paraId="54888EBC" w14:textId="77777777" w:rsidR="004158E9" w:rsidRPr="004158E9" w:rsidRDefault="004158E9" w:rsidP="004158E9">
            <w:pPr>
              <w:spacing w:after="0"/>
              <w:jc w:val="center"/>
              <w:rPr>
                <w:rFonts w:cs="Arial"/>
                <w:b/>
                <w:szCs w:val="18"/>
              </w:rPr>
            </w:pPr>
            <w:r w:rsidRPr="004158E9">
              <w:rPr>
                <w:rFonts w:cs="Arial"/>
                <w:b/>
                <w:szCs w:val="18"/>
              </w:rPr>
              <w:t>Palliation and</w:t>
            </w:r>
          </w:p>
          <w:p w14:paraId="15D8B83D" w14:textId="77777777" w:rsidR="004158E9" w:rsidRPr="004158E9" w:rsidRDefault="004158E9" w:rsidP="004158E9">
            <w:pPr>
              <w:spacing w:after="0"/>
              <w:jc w:val="center"/>
              <w:rPr>
                <w:rFonts w:cs="Arial"/>
                <w:b/>
                <w:szCs w:val="18"/>
              </w:rPr>
            </w:pPr>
            <w:r w:rsidRPr="004158E9">
              <w:rPr>
                <w:rFonts w:cs="Arial"/>
                <w:b/>
                <w:szCs w:val="18"/>
              </w:rPr>
              <w:t>Pain</w:t>
            </w:r>
          </w:p>
          <w:p w14:paraId="3620ABE4" w14:textId="77777777" w:rsidR="004158E9" w:rsidRPr="004158E9" w:rsidRDefault="004158E9" w:rsidP="004158E9">
            <w:pPr>
              <w:spacing w:after="0"/>
              <w:jc w:val="center"/>
              <w:rPr>
                <w:rFonts w:cs="Arial"/>
                <w:b/>
                <w:szCs w:val="18"/>
              </w:rPr>
            </w:pPr>
            <w:r w:rsidRPr="004158E9">
              <w:rPr>
                <w:rFonts w:cs="Arial"/>
                <w:b/>
                <w:szCs w:val="18"/>
              </w:rPr>
              <w:t>Management</w:t>
            </w:r>
          </w:p>
          <w:p w14:paraId="1E6F185B" w14:textId="77777777" w:rsidR="004158E9" w:rsidRPr="004158E9" w:rsidRDefault="004158E9" w:rsidP="004158E9">
            <w:pPr>
              <w:spacing w:after="0"/>
              <w:jc w:val="center"/>
              <w:rPr>
                <w:rFonts w:cs="Arial"/>
                <w:b/>
                <w:i/>
                <w:szCs w:val="18"/>
              </w:rPr>
            </w:pPr>
            <w:r w:rsidRPr="004158E9">
              <w:rPr>
                <w:rFonts w:cs="Arial"/>
                <w:b/>
                <w:i/>
                <w:szCs w:val="18"/>
              </w:rPr>
              <w:t>Griffith</w:t>
            </w:r>
          </w:p>
        </w:tc>
        <w:tc>
          <w:tcPr>
            <w:tcW w:w="3341" w:type="dxa"/>
            <w:gridSpan w:val="11"/>
            <w:tcBorders>
              <w:top w:val="nil"/>
            </w:tcBorders>
            <w:tcMar>
              <w:left w:w="115" w:type="dxa"/>
              <w:right w:w="115" w:type="dxa"/>
            </w:tcMar>
          </w:tcPr>
          <w:p w14:paraId="27061C53" w14:textId="77777777" w:rsidR="004158E9" w:rsidRPr="004158E9" w:rsidRDefault="004158E9" w:rsidP="004158E9">
            <w:pPr>
              <w:spacing w:after="0"/>
              <w:jc w:val="center"/>
              <w:rPr>
                <w:rFonts w:cs="Arial"/>
                <w:b/>
                <w:i/>
                <w:szCs w:val="18"/>
              </w:rPr>
            </w:pPr>
          </w:p>
          <w:p w14:paraId="307957A6" w14:textId="77777777" w:rsidR="004158E9" w:rsidRPr="004158E9" w:rsidRDefault="004158E9" w:rsidP="004158E9">
            <w:pPr>
              <w:spacing w:after="0"/>
              <w:jc w:val="center"/>
              <w:rPr>
                <w:rFonts w:cs="Arial"/>
                <w:b/>
                <w:szCs w:val="18"/>
              </w:rPr>
            </w:pPr>
          </w:p>
        </w:tc>
      </w:tr>
    </w:tbl>
    <w:p w14:paraId="30781F34" w14:textId="77777777" w:rsidR="00A82B28" w:rsidRDefault="00A82B28">
      <w:pPr>
        <w:spacing w:after="0"/>
        <w:rPr>
          <w:sz w:val="20"/>
          <w:szCs w:val="20"/>
        </w:rPr>
      </w:pPr>
      <w:r>
        <w:rPr>
          <w:sz w:val="20"/>
          <w:szCs w:val="20"/>
        </w:rPr>
        <w:br w:type="page"/>
      </w:r>
    </w:p>
    <w:p w14:paraId="5D1DAFFD" w14:textId="6C55F4EA" w:rsidR="00A82B28" w:rsidRDefault="00487D6D" w:rsidP="007B301C">
      <w:pPr>
        <w:pStyle w:val="Bodycopy"/>
        <w:ind w:left="0"/>
        <w:rPr>
          <w:sz w:val="20"/>
          <w:szCs w:val="20"/>
        </w:rPr>
      </w:pPr>
      <w:r>
        <w:rPr>
          <w:rFonts w:ascii="Times" w:hAnsi="Times"/>
          <w:b/>
          <w:sz w:val="28"/>
          <w:szCs w:val="28"/>
        </w:rPr>
        <w:lastRenderedPageBreak/>
        <w:t xml:space="preserve">Attachment </w:t>
      </w:r>
      <w:r w:rsidR="00BB55AD">
        <w:rPr>
          <w:rFonts w:ascii="Times" w:hAnsi="Times"/>
          <w:b/>
          <w:sz w:val="28"/>
          <w:szCs w:val="28"/>
        </w:rPr>
        <w:t>L</w:t>
      </w:r>
      <w:r>
        <w:rPr>
          <w:b/>
          <w:sz w:val="28"/>
          <w:szCs w:val="28"/>
        </w:rPr>
        <w:tab/>
      </w:r>
      <w:r>
        <w:rPr>
          <w:sz w:val="20"/>
          <w:szCs w:val="20"/>
        </w:rPr>
        <w:t>Child Fellows Rotation Schedule</w:t>
      </w:r>
    </w:p>
    <w:p w14:paraId="35D5D5CA" w14:textId="78C221CC" w:rsidR="00330DDE" w:rsidRDefault="007B301C" w:rsidP="00487D6D">
      <w:pPr>
        <w:pStyle w:val="Bodycopy"/>
        <w:ind w:left="0"/>
        <w:rPr>
          <w:sz w:val="20"/>
          <w:szCs w:val="20"/>
        </w:rPr>
      </w:pPr>
      <w:r>
        <w:rPr>
          <w:noProof/>
          <w:sz w:val="20"/>
          <w:szCs w:val="20"/>
        </w:rPr>
        <w:drawing>
          <wp:inline distT="0" distB="0" distL="0" distR="0" wp14:anchorId="4A978C9D" wp14:editId="4EE4E856">
            <wp:extent cx="8458200" cy="5286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I_Schedule.jpg"/>
                    <pic:cNvPicPr/>
                  </pic:nvPicPr>
                  <pic:blipFill>
                    <a:blip r:embed="rId19">
                      <a:extLst>
                        <a:ext uri="{28A0092B-C50C-407E-A947-70E740481C1C}">
                          <a14:useLocalDpi xmlns:a14="http://schemas.microsoft.com/office/drawing/2010/main" val="0"/>
                        </a:ext>
                      </a:extLst>
                    </a:blip>
                    <a:stretch>
                      <a:fillRect/>
                    </a:stretch>
                  </pic:blipFill>
                  <pic:spPr>
                    <a:xfrm>
                      <a:off x="0" y="0"/>
                      <a:ext cx="8458452" cy="5286533"/>
                    </a:xfrm>
                    <a:prstGeom prst="rect">
                      <a:avLst/>
                    </a:prstGeom>
                  </pic:spPr>
                </pic:pic>
              </a:graphicData>
            </a:graphic>
          </wp:inline>
        </w:drawing>
      </w:r>
    </w:p>
    <w:p w14:paraId="56F55B18" w14:textId="77777777" w:rsidR="00A82B28" w:rsidRDefault="00A82B28">
      <w:pPr>
        <w:spacing w:after="0"/>
        <w:rPr>
          <w:sz w:val="20"/>
          <w:szCs w:val="20"/>
        </w:rPr>
      </w:pPr>
      <w:r>
        <w:rPr>
          <w:sz w:val="20"/>
          <w:szCs w:val="20"/>
        </w:rPr>
        <w:br w:type="page"/>
      </w:r>
    </w:p>
    <w:p w14:paraId="073DC469" w14:textId="77777777" w:rsidR="00B14E9B" w:rsidRDefault="00B14E9B">
      <w:pPr>
        <w:spacing w:after="0"/>
        <w:rPr>
          <w:sz w:val="20"/>
          <w:szCs w:val="20"/>
        </w:rPr>
      </w:pPr>
    </w:p>
    <w:p w14:paraId="67A4B500" w14:textId="77777777" w:rsidR="00B14E9B" w:rsidRDefault="00B14E9B">
      <w:pPr>
        <w:spacing w:after="0"/>
        <w:rPr>
          <w:sz w:val="20"/>
          <w:szCs w:val="20"/>
        </w:rPr>
      </w:pPr>
    </w:p>
    <w:p w14:paraId="38A1B775" w14:textId="77827F71" w:rsidR="007B301C" w:rsidRDefault="00B14E9B">
      <w:pPr>
        <w:spacing w:after="0"/>
        <w:rPr>
          <w:sz w:val="20"/>
          <w:szCs w:val="20"/>
        </w:rPr>
      </w:pPr>
      <w:r>
        <w:rPr>
          <w:noProof/>
          <w:sz w:val="20"/>
          <w:szCs w:val="20"/>
        </w:rPr>
        <w:drawing>
          <wp:inline distT="0" distB="0" distL="0" distR="0" wp14:anchorId="64600045" wp14:editId="489E9819">
            <wp:extent cx="8229600" cy="4109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II_Schedule.jpg"/>
                    <pic:cNvPicPr/>
                  </pic:nvPicPr>
                  <pic:blipFill>
                    <a:blip r:embed="rId20">
                      <a:extLst>
                        <a:ext uri="{28A0092B-C50C-407E-A947-70E740481C1C}">
                          <a14:useLocalDpi xmlns:a14="http://schemas.microsoft.com/office/drawing/2010/main" val="0"/>
                        </a:ext>
                      </a:extLst>
                    </a:blip>
                    <a:stretch>
                      <a:fillRect/>
                    </a:stretch>
                  </pic:blipFill>
                  <pic:spPr>
                    <a:xfrm>
                      <a:off x="0" y="0"/>
                      <a:ext cx="8229600" cy="4109720"/>
                    </a:xfrm>
                    <a:prstGeom prst="rect">
                      <a:avLst/>
                    </a:prstGeom>
                  </pic:spPr>
                </pic:pic>
              </a:graphicData>
            </a:graphic>
          </wp:inline>
        </w:drawing>
      </w:r>
    </w:p>
    <w:p w14:paraId="2F07E67C" w14:textId="77777777" w:rsidR="007B301C" w:rsidRDefault="007B301C">
      <w:pPr>
        <w:spacing w:after="0"/>
        <w:rPr>
          <w:sz w:val="20"/>
          <w:szCs w:val="20"/>
        </w:rPr>
      </w:pPr>
    </w:p>
    <w:p w14:paraId="5D21FADD" w14:textId="77777777" w:rsidR="007B301C" w:rsidRDefault="007B301C">
      <w:pPr>
        <w:spacing w:after="0"/>
        <w:rPr>
          <w:sz w:val="20"/>
          <w:szCs w:val="20"/>
        </w:rPr>
      </w:pPr>
    </w:p>
    <w:p w14:paraId="7BA1C5A0" w14:textId="77777777" w:rsidR="007B301C" w:rsidRDefault="007B301C">
      <w:pPr>
        <w:spacing w:after="0"/>
        <w:rPr>
          <w:sz w:val="20"/>
          <w:szCs w:val="20"/>
        </w:rPr>
        <w:sectPr w:rsidR="007B301C" w:rsidSect="00A82B28">
          <w:pgSz w:w="15840" w:h="12240" w:orient="landscape"/>
          <w:pgMar w:top="1440" w:right="1440" w:bottom="1530" w:left="1440" w:header="720" w:footer="720" w:gutter="0"/>
          <w:cols w:space="720"/>
          <w:titlePg/>
        </w:sectPr>
      </w:pPr>
    </w:p>
    <w:p w14:paraId="1DB48DEC" w14:textId="77777777" w:rsidR="00A82B28" w:rsidRDefault="00A82B28">
      <w:pPr>
        <w:spacing w:after="0"/>
        <w:rPr>
          <w:sz w:val="20"/>
          <w:szCs w:val="20"/>
        </w:rPr>
      </w:pPr>
    </w:p>
    <w:p w14:paraId="32B56749" w14:textId="0DFCFFC1" w:rsidR="00487D6D" w:rsidRDefault="00487D6D" w:rsidP="00487D6D">
      <w:pPr>
        <w:pStyle w:val="Bodycopy"/>
        <w:ind w:left="0"/>
        <w:rPr>
          <w:sz w:val="20"/>
          <w:szCs w:val="20"/>
        </w:rPr>
      </w:pPr>
      <w:r>
        <w:rPr>
          <w:rFonts w:ascii="Times" w:hAnsi="Times"/>
          <w:b/>
          <w:sz w:val="28"/>
          <w:szCs w:val="28"/>
        </w:rPr>
        <w:t xml:space="preserve">Attachment </w:t>
      </w:r>
      <w:r w:rsidR="00BB55AD">
        <w:rPr>
          <w:rFonts w:ascii="Times" w:hAnsi="Times"/>
          <w:b/>
          <w:sz w:val="28"/>
          <w:szCs w:val="28"/>
        </w:rPr>
        <w:t>M</w:t>
      </w:r>
      <w:r>
        <w:rPr>
          <w:b/>
          <w:sz w:val="28"/>
          <w:szCs w:val="28"/>
        </w:rPr>
        <w:tab/>
      </w:r>
      <w:r>
        <w:rPr>
          <w:sz w:val="20"/>
          <w:szCs w:val="20"/>
        </w:rPr>
        <w:t>Tuesday CAP Didactic Schedule</w:t>
      </w:r>
    </w:p>
    <w:p w14:paraId="7448191C" w14:textId="77777777" w:rsidR="00A82B28" w:rsidRDefault="00A82B28" w:rsidP="00A82B28"/>
    <w:tbl>
      <w:tblPr>
        <w:tblStyle w:val="TableGrid"/>
        <w:tblW w:w="0" w:type="auto"/>
        <w:tblLook w:val="04A0" w:firstRow="1" w:lastRow="0" w:firstColumn="1" w:lastColumn="0" w:noHBand="0" w:noVBand="1"/>
      </w:tblPr>
      <w:tblGrid>
        <w:gridCol w:w="1404"/>
        <w:gridCol w:w="4094"/>
        <w:gridCol w:w="3988"/>
      </w:tblGrid>
      <w:tr w:rsidR="00A82B28" w14:paraId="41A92296" w14:textId="77777777" w:rsidTr="00A82B28">
        <w:tc>
          <w:tcPr>
            <w:tcW w:w="1408" w:type="dxa"/>
            <w:tcBorders>
              <w:bottom w:val="single" w:sz="4" w:space="0" w:color="auto"/>
            </w:tcBorders>
            <w:shd w:val="clear" w:color="auto" w:fill="D6E3BC" w:themeFill="accent3" w:themeFillTint="66"/>
          </w:tcPr>
          <w:p w14:paraId="0CF82CDA" w14:textId="77777777" w:rsidR="00A82B28" w:rsidRPr="00C80855" w:rsidRDefault="00A82B28" w:rsidP="00A82B28">
            <w:pPr>
              <w:jc w:val="center"/>
              <w:rPr>
                <w:b/>
                <w:sz w:val="28"/>
                <w:szCs w:val="28"/>
              </w:rPr>
            </w:pPr>
            <w:r w:rsidRPr="00C80855">
              <w:rPr>
                <w:b/>
                <w:sz w:val="28"/>
                <w:szCs w:val="28"/>
              </w:rPr>
              <w:t>Date</w:t>
            </w:r>
          </w:p>
        </w:tc>
        <w:tc>
          <w:tcPr>
            <w:tcW w:w="4138" w:type="dxa"/>
            <w:shd w:val="clear" w:color="auto" w:fill="FBD4B4" w:themeFill="accent6" w:themeFillTint="66"/>
          </w:tcPr>
          <w:p w14:paraId="27DD6D68" w14:textId="77777777" w:rsidR="00A82B28" w:rsidRPr="00C80855" w:rsidRDefault="00A82B28" w:rsidP="00A82B28">
            <w:pPr>
              <w:jc w:val="center"/>
              <w:rPr>
                <w:b/>
                <w:sz w:val="28"/>
                <w:szCs w:val="28"/>
              </w:rPr>
            </w:pPr>
            <w:r>
              <w:rPr>
                <w:b/>
                <w:sz w:val="28"/>
                <w:szCs w:val="28"/>
              </w:rPr>
              <w:t>12:00 noon – 1:30 p.m.</w:t>
            </w:r>
          </w:p>
        </w:tc>
        <w:tc>
          <w:tcPr>
            <w:tcW w:w="4030" w:type="dxa"/>
            <w:shd w:val="clear" w:color="auto" w:fill="FBD4B4" w:themeFill="accent6" w:themeFillTint="66"/>
          </w:tcPr>
          <w:p w14:paraId="74BAE9D2" w14:textId="77777777" w:rsidR="00A82B28" w:rsidRPr="00C80855" w:rsidRDefault="00A82B28" w:rsidP="00A82B28">
            <w:pPr>
              <w:jc w:val="center"/>
              <w:rPr>
                <w:b/>
                <w:sz w:val="28"/>
                <w:szCs w:val="28"/>
              </w:rPr>
            </w:pPr>
            <w:r>
              <w:rPr>
                <w:b/>
                <w:sz w:val="28"/>
                <w:szCs w:val="28"/>
              </w:rPr>
              <w:t>2:00 – 3:00 p.m.</w:t>
            </w:r>
          </w:p>
        </w:tc>
      </w:tr>
      <w:tr w:rsidR="00A82B28" w14:paraId="4B0899DC" w14:textId="77777777" w:rsidTr="00A82B28">
        <w:tc>
          <w:tcPr>
            <w:tcW w:w="1408" w:type="dxa"/>
            <w:shd w:val="clear" w:color="auto" w:fill="D6E3BC" w:themeFill="accent3" w:themeFillTint="66"/>
          </w:tcPr>
          <w:p w14:paraId="10A0B3BB" w14:textId="77777777" w:rsidR="00A82B28" w:rsidRDefault="00A82B28" w:rsidP="00A82B28">
            <w:pPr>
              <w:jc w:val="center"/>
            </w:pPr>
            <w:r>
              <w:t>01/07/2014</w:t>
            </w:r>
          </w:p>
        </w:tc>
        <w:tc>
          <w:tcPr>
            <w:tcW w:w="4138" w:type="dxa"/>
            <w:tcBorders>
              <w:bottom w:val="single" w:sz="4" w:space="0" w:color="auto"/>
            </w:tcBorders>
          </w:tcPr>
          <w:p w14:paraId="001BBB3E" w14:textId="77777777" w:rsidR="00A82B28" w:rsidRPr="009324DB" w:rsidRDefault="00A82B28" w:rsidP="00A82B28">
            <w:pPr>
              <w:jc w:val="center"/>
            </w:pPr>
            <w:r>
              <w:t>Professors Rounds</w:t>
            </w:r>
          </w:p>
        </w:tc>
        <w:tc>
          <w:tcPr>
            <w:tcW w:w="4030" w:type="dxa"/>
            <w:tcBorders>
              <w:bottom w:val="single" w:sz="4" w:space="0" w:color="auto"/>
            </w:tcBorders>
          </w:tcPr>
          <w:p w14:paraId="42EAF6BD" w14:textId="77777777" w:rsidR="00A82B28" w:rsidRPr="00C80855" w:rsidRDefault="00A82B28" w:rsidP="00A82B28">
            <w:pPr>
              <w:jc w:val="center"/>
              <w:rPr>
                <w:b/>
              </w:rPr>
            </w:pPr>
            <w:r>
              <w:t>Case Conference</w:t>
            </w:r>
          </w:p>
        </w:tc>
      </w:tr>
      <w:tr w:rsidR="00A82B28" w14:paraId="2A0F7EC6" w14:textId="77777777" w:rsidTr="00A82B28">
        <w:tc>
          <w:tcPr>
            <w:tcW w:w="1408" w:type="dxa"/>
            <w:shd w:val="clear" w:color="auto" w:fill="D6E3BC" w:themeFill="accent3" w:themeFillTint="66"/>
          </w:tcPr>
          <w:p w14:paraId="2403760C" w14:textId="77777777" w:rsidR="00A82B28" w:rsidRDefault="00A82B28" w:rsidP="00A82B28">
            <w:pPr>
              <w:jc w:val="center"/>
            </w:pPr>
            <w:r>
              <w:t>01/14/2014</w:t>
            </w:r>
          </w:p>
        </w:tc>
        <w:tc>
          <w:tcPr>
            <w:tcW w:w="4138" w:type="dxa"/>
            <w:shd w:val="clear" w:color="auto" w:fill="auto"/>
          </w:tcPr>
          <w:p w14:paraId="33D47E21" w14:textId="77777777" w:rsidR="00A82B28" w:rsidRPr="00064A80" w:rsidRDefault="00A82B28" w:rsidP="00A82B28">
            <w:pPr>
              <w:jc w:val="center"/>
              <w:rPr>
                <w:i/>
              </w:rPr>
            </w:pPr>
            <w:r w:rsidRPr="00261765">
              <w:rPr>
                <w:i/>
                <w:highlight w:val="yellow"/>
              </w:rPr>
              <w:t>(faculty meeting)</w:t>
            </w:r>
          </w:p>
        </w:tc>
        <w:tc>
          <w:tcPr>
            <w:tcW w:w="4030" w:type="dxa"/>
            <w:shd w:val="clear" w:color="auto" w:fill="auto"/>
          </w:tcPr>
          <w:p w14:paraId="79F794AC" w14:textId="77777777" w:rsidR="00A82B28" w:rsidRDefault="00A82B28" w:rsidP="00A82B28">
            <w:pPr>
              <w:jc w:val="center"/>
            </w:pPr>
            <w:r>
              <w:t>Case Conference</w:t>
            </w:r>
          </w:p>
        </w:tc>
      </w:tr>
      <w:tr w:rsidR="00A82B28" w14:paraId="47EB94B7" w14:textId="77777777" w:rsidTr="00A82B28">
        <w:tc>
          <w:tcPr>
            <w:tcW w:w="1408" w:type="dxa"/>
            <w:shd w:val="clear" w:color="auto" w:fill="D6E3BC" w:themeFill="accent3" w:themeFillTint="66"/>
          </w:tcPr>
          <w:p w14:paraId="2F7F482C" w14:textId="77777777" w:rsidR="00A82B28" w:rsidRDefault="00A82B28" w:rsidP="00A82B28">
            <w:pPr>
              <w:jc w:val="center"/>
            </w:pPr>
            <w:r>
              <w:t>01/21/2014</w:t>
            </w:r>
          </w:p>
        </w:tc>
        <w:tc>
          <w:tcPr>
            <w:tcW w:w="4138" w:type="dxa"/>
            <w:shd w:val="clear" w:color="auto" w:fill="auto"/>
          </w:tcPr>
          <w:p w14:paraId="41009C72" w14:textId="77777777" w:rsidR="00A82B28" w:rsidRPr="009324DB" w:rsidRDefault="00A82B28" w:rsidP="00A82B28">
            <w:pPr>
              <w:jc w:val="center"/>
            </w:pPr>
            <w:r>
              <w:t>Grand Rounds</w:t>
            </w:r>
          </w:p>
        </w:tc>
        <w:tc>
          <w:tcPr>
            <w:tcW w:w="4030" w:type="dxa"/>
            <w:shd w:val="clear" w:color="auto" w:fill="auto"/>
          </w:tcPr>
          <w:p w14:paraId="4F7EA0CC" w14:textId="77777777" w:rsidR="00A82B28" w:rsidRDefault="00A82B28" w:rsidP="00A82B28">
            <w:pPr>
              <w:jc w:val="center"/>
            </w:pPr>
            <w:r w:rsidRPr="006472E1">
              <w:t>Case Conference</w:t>
            </w:r>
          </w:p>
        </w:tc>
      </w:tr>
      <w:tr w:rsidR="00A82B28" w14:paraId="6452C341" w14:textId="77777777" w:rsidTr="00A82B28">
        <w:tc>
          <w:tcPr>
            <w:tcW w:w="1408" w:type="dxa"/>
            <w:shd w:val="clear" w:color="auto" w:fill="D6E3BC" w:themeFill="accent3" w:themeFillTint="66"/>
          </w:tcPr>
          <w:p w14:paraId="33B50BD2" w14:textId="77777777" w:rsidR="00A82B28" w:rsidRDefault="00A82B28" w:rsidP="00A82B28">
            <w:pPr>
              <w:jc w:val="center"/>
            </w:pPr>
            <w:r>
              <w:t>01/28/2014</w:t>
            </w:r>
          </w:p>
        </w:tc>
        <w:tc>
          <w:tcPr>
            <w:tcW w:w="4138" w:type="dxa"/>
            <w:shd w:val="clear" w:color="auto" w:fill="DBE5F1" w:themeFill="accent1" w:themeFillTint="33"/>
          </w:tcPr>
          <w:p w14:paraId="43933AE0" w14:textId="77777777" w:rsidR="00A82B28" w:rsidRPr="009324DB" w:rsidRDefault="00A82B28" w:rsidP="00A82B28">
            <w:pPr>
              <w:jc w:val="center"/>
            </w:pPr>
            <w:r>
              <w:t>Journal Club w/Dr. Kay</w:t>
            </w:r>
          </w:p>
        </w:tc>
        <w:tc>
          <w:tcPr>
            <w:tcW w:w="4030" w:type="dxa"/>
            <w:shd w:val="clear" w:color="auto" w:fill="auto"/>
          </w:tcPr>
          <w:p w14:paraId="02467713" w14:textId="77777777" w:rsidR="00A82B28" w:rsidRDefault="00A82B28" w:rsidP="00A82B28">
            <w:pPr>
              <w:jc w:val="center"/>
            </w:pPr>
            <w:r w:rsidRPr="006472E1">
              <w:t>Case Conference</w:t>
            </w:r>
          </w:p>
        </w:tc>
      </w:tr>
      <w:tr w:rsidR="00A82B28" w14:paraId="5CA3D307" w14:textId="77777777" w:rsidTr="00A82B28">
        <w:tc>
          <w:tcPr>
            <w:tcW w:w="1408" w:type="dxa"/>
            <w:shd w:val="clear" w:color="auto" w:fill="D6E3BC" w:themeFill="accent3" w:themeFillTint="66"/>
          </w:tcPr>
          <w:p w14:paraId="56198D06" w14:textId="77777777" w:rsidR="00A82B28" w:rsidRDefault="00A82B28" w:rsidP="00A82B28">
            <w:pPr>
              <w:jc w:val="center"/>
            </w:pPr>
            <w:r>
              <w:t>02/04/2014</w:t>
            </w:r>
          </w:p>
        </w:tc>
        <w:tc>
          <w:tcPr>
            <w:tcW w:w="4138" w:type="dxa"/>
            <w:shd w:val="clear" w:color="auto" w:fill="auto"/>
          </w:tcPr>
          <w:p w14:paraId="2D440C0D" w14:textId="77777777" w:rsidR="00A82B28" w:rsidRPr="009324DB" w:rsidRDefault="00A82B28" w:rsidP="00A82B28">
            <w:pPr>
              <w:jc w:val="center"/>
            </w:pPr>
            <w:r>
              <w:t>Grand Rounds</w:t>
            </w:r>
          </w:p>
        </w:tc>
        <w:tc>
          <w:tcPr>
            <w:tcW w:w="4030" w:type="dxa"/>
            <w:shd w:val="clear" w:color="auto" w:fill="auto"/>
          </w:tcPr>
          <w:p w14:paraId="268F25A4" w14:textId="77777777" w:rsidR="00A82B28" w:rsidRDefault="00A82B28" w:rsidP="00A82B28">
            <w:pPr>
              <w:jc w:val="center"/>
            </w:pPr>
            <w:r>
              <w:t>MST (1-3pm) / Research</w:t>
            </w:r>
          </w:p>
        </w:tc>
      </w:tr>
      <w:tr w:rsidR="00A82B28" w14:paraId="4BFA10F7" w14:textId="77777777" w:rsidTr="00A82B28">
        <w:tc>
          <w:tcPr>
            <w:tcW w:w="1408" w:type="dxa"/>
            <w:shd w:val="clear" w:color="auto" w:fill="D6E3BC" w:themeFill="accent3" w:themeFillTint="66"/>
          </w:tcPr>
          <w:p w14:paraId="13E39434" w14:textId="77777777" w:rsidR="00A82B28" w:rsidRDefault="00A82B28" w:rsidP="00A82B28">
            <w:pPr>
              <w:jc w:val="center"/>
            </w:pPr>
            <w:r>
              <w:t>02/11/2014</w:t>
            </w:r>
          </w:p>
        </w:tc>
        <w:tc>
          <w:tcPr>
            <w:tcW w:w="4138" w:type="dxa"/>
            <w:shd w:val="clear" w:color="auto" w:fill="auto"/>
          </w:tcPr>
          <w:p w14:paraId="1CB94E82" w14:textId="77777777" w:rsidR="00A82B28" w:rsidRPr="009324DB" w:rsidRDefault="00A82B28" w:rsidP="00A82B28">
            <w:pPr>
              <w:jc w:val="center"/>
            </w:pPr>
            <w:r>
              <w:t>Grand Rounds</w:t>
            </w:r>
          </w:p>
        </w:tc>
        <w:tc>
          <w:tcPr>
            <w:tcW w:w="4030" w:type="dxa"/>
            <w:shd w:val="clear" w:color="auto" w:fill="auto"/>
          </w:tcPr>
          <w:p w14:paraId="0C058CDF" w14:textId="77777777" w:rsidR="00A82B28" w:rsidRDefault="00A82B28" w:rsidP="00A82B28">
            <w:pPr>
              <w:jc w:val="center"/>
            </w:pPr>
            <w:r w:rsidRPr="006A7F9A">
              <w:t>Case Conference</w:t>
            </w:r>
          </w:p>
        </w:tc>
      </w:tr>
      <w:tr w:rsidR="00A82B28" w14:paraId="45CE7C73" w14:textId="77777777" w:rsidTr="00A82B28">
        <w:tc>
          <w:tcPr>
            <w:tcW w:w="1408" w:type="dxa"/>
            <w:shd w:val="clear" w:color="auto" w:fill="D6E3BC" w:themeFill="accent3" w:themeFillTint="66"/>
          </w:tcPr>
          <w:p w14:paraId="5369B849" w14:textId="77777777" w:rsidR="00A82B28" w:rsidRDefault="00A82B28" w:rsidP="00A82B28">
            <w:pPr>
              <w:jc w:val="center"/>
            </w:pPr>
            <w:r>
              <w:t>02/18/2014</w:t>
            </w:r>
          </w:p>
        </w:tc>
        <w:tc>
          <w:tcPr>
            <w:tcW w:w="4138" w:type="dxa"/>
            <w:shd w:val="clear" w:color="auto" w:fill="DBE5F1" w:themeFill="accent1" w:themeFillTint="33"/>
          </w:tcPr>
          <w:p w14:paraId="19CF9938" w14:textId="77777777" w:rsidR="00A82B28" w:rsidRPr="009324DB" w:rsidRDefault="00A82B28" w:rsidP="00A82B28">
            <w:pPr>
              <w:jc w:val="center"/>
            </w:pPr>
            <w:r>
              <w:t>Journal Club w/Dr. Kay</w:t>
            </w:r>
          </w:p>
        </w:tc>
        <w:tc>
          <w:tcPr>
            <w:tcW w:w="4030" w:type="dxa"/>
            <w:shd w:val="clear" w:color="auto" w:fill="auto"/>
          </w:tcPr>
          <w:p w14:paraId="4C35C4DF" w14:textId="77777777" w:rsidR="00A82B28" w:rsidRDefault="00A82B28" w:rsidP="00A82B28">
            <w:pPr>
              <w:jc w:val="center"/>
            </w:pPr>
            <w:r w:rsidRPr="006A7F9A">
              <w:t>Case Conference</w:t>
            </w:r>
          </w:p>
        </w:tc>
      </w:tr>
      <w:tr w:rsidR="00A82B28" w14:paraId="66ED1062" w14:textId="77777777" w:rsidTr="00A82B28">
        <w:tc>
          <w:tcPr>
            <w:tcW w:w="1408" w:type="dxa"/>
            <w:shd w:val="clear" w:color="auto" w:fill="D6E3BC" w:themeFill="accent3" w:themeFillTint="66"/>
          </w:tcPr>
          <w:p w14:paraId="1D890EA9" w14:textId="77777777" w:rsidR="00A82B28" w:rsidRDefault="00A82B28" w:rsidP="00A82B28">
            <w:pPr>
              <w:jc w:val="center"/>
            </w:pPr>
            <w:r>
              <w:t>02/25/2014</w:t>
            </w:r>
          </w:p>
        </w:tc>
        <w:tc>
          <w:tcPr>
            <w:tcW w:w="4138" w:type="dxa"/>
            <w:shd w:val="clear" w:color="auto" w:fill="auto"/>
          </w:tcPr>
          <w:p w14:paraId="2E043CCB" w14:textId="77777777" w:rsidR="00A82B28" w:rsidRPr="00261765" w:rsidRDefault="00A82B28" w:rsidP="00A82B28">
            <w:pPr>
              <w:jc w:val="center"/>
              <w:rPr>
                <w:i/>
              </w:rPr>
            </w:pPr>
            <w:r w:rsidRPr="00261765">
              <w:rPr>
                <w:i/>
                <w:highlight w:val="yellow"/>
              </w:rPr>
              <w:t>(faculty meeting)</w:t>
            </w:r>
          </w:p>
        </w:tc>
        <w:tc>
          <w:tcPr>
            <w:tcW w:w="4030" w:type="dxa"/>
            <w:shd w:val="clear" w:color="auto" w:fill="auto"/>
          </w:tcPr>
          <w:p w14:paraId="739CF197" w14:textId="77777777" w:rsidR="00A82B28" w:rsidRDefault="00A82B28" w:rsidP="00A82B28">
            <w:pPr>
              <w:jc w:val="center"/>
            </w:pPr>
            <w:r w:rsidRPr="006A7F9A">
              <w:t>Case Conference</w:t>
            </w:r>
          </w:p>
        </w:tc>
      </w:tr>
      <w:tr w:rsidR="00A82B28" w14:paraId="095E1C07" w14:textId="77777777" w:rsidTr="00A82B28">
        <w:tc>
          <w:tcPr>
            <w:tcW w:w="1408" w:type="dxa"/>
            <w:shd w:val="clear" w:color="auto" w:fill="D6E3BC" w:themeFill="accent3" w:themeFillTint="66"/>
          </w:tcPr>
          <w:p w14:paraId="2F9A7A69" w14:textId="77777777" w:rsidR="00A82B28" w:rsidRDefault="00A82B28" w:rsidP="00A82B28">
            <w:pPr>
              <w:jc w:val="center"/>
            </w:pPr>
            <w:r>
              <w:t>03/04/2014</w:t>
            </w:r>
          </w:p>
        </w:tc>
        <w:tc>
          <w:tcPr>
            <w:tcW w:w="4138" w:type="dxa"/>
            <w:shd w:val="clear" w:color="auto" w:fill="auto"/>
          </w:tcPr>
          <w:p w14:paraId="5456DCD1" w14:textId="77777777" w:rsidR="00A82B28" w:rsidRPr="009324DB" w:rsidRDefault="00A82B28" w:rsidP="00A82B28">
            <w:pPr>
              <w:jc w:val="center"/>
            </w:pPr>
            <w:r>
              <w:t>Grand Rounds</w:t>
            </w:r>
          </w:p>
        </w:tc>
        <w:tc>
          <w:tcPr>
            <w:tcW w:w="4030" w:type="dxa"/>
            <w:shd w:val="clear" w:color="auto" w:fill="auto"/>
          </w:tcPr>
          <w:p w14:paraId="2362337E" w14:textId="77777777" w:rsidR="00A82B28" w:rsidRDefault="00A82B28" w:rsidP="00A82B28">
            <w:pPr>
              <w:jc w:val="center"/>
            </w:pPr>
            <w:r w:rsidRPr="006A7F9A">
              <w:t>Case Conference</w:t>
            </w:r>
          </w:p>
        </w:tc>
      </w:tr>
      <w:tr w:rsidR="00A82B28" w14:paraId="37AA5895" w14:textId="77777777" w:rsidTr="00A82B28">
        <w:tc>
          <w:tcPr>
            <w:tcW w:w="1408" w:type="dxa"/>
            <w:shd w:val="clear" w:color="auto" w:fill="D6E3BC" w:themeFill="accent3" w:themeFillTint="66"/>
          </w:tcPr>
          <w:p w14:paraId="7A65F54E" w14:textId="77777777" w:rsidR="00A82B28" w:rsidRDefault="00A82B28" w:rsidP="00A82B28">
            <w:pPr>
              <w:jc w:val="center"/>
            </w:pPr>
            <w:r>
              <w:t>03/11/2014</w:t>
            </w:r>
          </w:p>
        </w:tc>
        <w:tc>
          <w:tcPr>
            <w:tcW w:w="4138" w:type="dxa"/>
            <w:shd w:val="clear" w:color="auto" w:fill="auto"/>
          </w:tcPr>
          <w:p w14:paraId="3480BD74" w14:textId="77777777" w:rsidR="00A82B28" w:rsidRDefault="00A82B28" w:rsidP="00A82B28">
            <w:pPr>
              <w:jc w:val="center"/>
            </w:pPr>
            <w:r>
              <w:t>Professors Rounds</w:t>
            </w:r>
          </w:p>
        </w:tc>
        <w:tc>
          <w:tcPr>
            <w:tcW w:w="4030" w:type="dxa"/>
            <w:shd w:val="clear" w:color="auto" w:fill="auto"/>
          </w:tcPr>
          <w:p w14:paraId="49F0D864" w14:textId="77777777" w:rsidR="00A82B28" w:rsidRDefault="00A82B28" w:rsidP="00A82B28">
            <w:pPr>
              <w:jc w:val="center"/>
            </w:pPr>
            <w:r w:rsidRPr="006A7F9A">
              <w:t>Case Conference</w:t>
            </w:r>
          </w:p>
        </w:tc>
      </w:tr>
      <w:tr w:rsidR="00A82B28" w14:paraId="14065D19" w14:textId="77777777" w:rsidTr="00A82B28">
        <w:tc>
          <w:tcPr>
            <w:tcW w:w="1408" w:type="dxa"/>
            <w:shd w:val="clear" w:color="auto" w:fill="D6E3BC" w:themeFill="accent3" w:themeFillTint="66"/>
          </w:tcPr>
          <w:p w14:paraId="1D152752" w14:textId="77777777" w:rsidR="00A82B28" w:rsidRDefault="00A82B28" w:rsidP="00A82B28">
            <w:pPr>
              <w:jc w:val="center"/>
            </w:pPr>
            <w:r>
              <w:t>03/18/2014</w:t>
            </w:r>
          </w:p>
        </w:tc>
        <w:tc>
          <w:tcPr>
            <w:tcW w:w="4138" w:type="dxa"/>
            <w:shd w:val="clear" w:color="auto" w:fill="auto"/>
          </w:tcPr>
          <w:p w14:paraId="4F922A70" w14:textId="77777777" w:rsidR="00A82B28" w:rsidRPr="00261765" w:rsidRDefault="00A82B28" w:rsidP="00A82B28">
            <w:pPr>
              <w:jc w:val="center"/>
            </w:pPr>
            <w:r>
              <w:t>Grand Rounds</w:t>
            </w:r>
          </w:p>
        </w:tc>
        <w:tc>
          <w:tcPr>
            <w:tcW w:w="4030" w:type="dxa"/>
            <w:shd w:val="clear" w:color="auto" w:fill="auto"/>
          </w:tcPr>
          <w:p w14:paraId="3572E6A0" w14:textId="77777777" w:rsidR="00A82B28" w:rsidRDefault="00A82B28" w:rsidP="00A82B28">
            <w:pPr>
              <w:jc w:val="center"/>
            </w:pPr>
            <w:r>
              <w:t>MST (1-3pm) / Research</w:t>
            </w:r>
          </w:p>
        </w:tc>
      </w:tr>
      <w:tr w:rsidR="00A82B28" w14:paraId="3E7DFB5E" w14:textId="77777777" w:rsidTr="00A82B28">
        <w:tc>
          <w:tcPr>
            <w:tcW w:w="1408" w:type="dxa"/>
            <w:shd w:val="clear" w:color="auto" w:fill="D6E3BC" w:themeFill="accent3" w:themeFillTint="66"/>
          </w:tcPr>
          <w:p w14:paraId="532E3ACF" w14:textId="77777777" w:rsidR="00A82B28" w:rsidRDefault="00A82B28" w:rsidP="00A82B28">
            <w:pPr>
              <w:jc w:val="center"/>
            </w:pPr>
            <w:r>
              <w:t>03/25/2014</w:t>
            </w:r>
          </w:p>
        </w:tc>
        <w:tc>
          <w:tcPr>
            <w:tcW w:w="4138" w:type="dxa"/>
            <w:shd w:val="clear" w:color="auto" w:fill="auto"/>
          </w:tcPr>
          <w:p w14:paraId="2F92EFEA" w14:textId="77777777" w:rsidR="00A82B28" w:rsidRDefault="00A82B28" w:rsidP="00A82B28">
            <w:pPr>
              <w:jc w:val="center"/>
            </w:pPr>
            <w:r>
              <w:t>Grand Rounds</w:t>
            </w:r>
          </w:p>
        </w:tc>
        <w:tc>
          <w:tcPr>
            <w:tcW w:w="4030" w:type="dxa"/>
            <w:shd w:val="clear" w:color="auto" w:fill="auto"/>
          </w:tcPr>
          <w:p w14:paraId="330AC03F" w14:textId="77777777" w:rsidR="00A82B28" w:rsidRDefault="00A82B28" w:rsidP="00A82B28">
            <w:pPr>
              <w:jc w:val="center"/>
            </w:pPr>
            <w:r w:rsidRPr="00157088">
              <w:t>Case Conference</w:t>
            </w:r>
          </w:p>
        </w:tc>
      </w:tr>
      <w:tr w:rsidR="00A82B28" w14:paraId="30FF86E9" w14:textId="77777777" w:rsidTr="00A82B28">
        <w:tc>
          <w:tcPr>
            <w:tcW w:w="1408" w:type="dxa"/>
            <w:shd w:val="clear" w:color="auto" w:fill="D6E3BC" w:themeFill="accent3" w:themeFillTint="66"/>
          </w:tcPr>
          <w:p w14:paraId="02210DC2" w14:textId="77777777" w:rsidR="00A82B28" w:rsidRDefault="00A82B28" w:rsidP="00A82B28">
            <w:pPr>
              <w:jc w:val="center"/>
            </w:pPr>
            <w:r>
              <w:t>04/01/2014</w:t>
            </w:r>
          </w:p>
        </w:tc>
        <w:tc>
          <w:tcPr>
            <w:tcW w:w="4138" w:type="dxa"/>
            <w:shd w:val="clear" w:color="auto" w:fill="DBE5F1" w:themeFill="accent1" w:themeFillTint="33"/>
          </w:tcPr>
          <w:p w14:paraId="49197F54" w14:textId="77777777" w:rsidR="00A82B28" w:rsidRDefault="00A82B28" w:rsidP="00A82B28">
            <w:pPr>
              <w:jc w:val="center"/>
            </w:pPr>
            <w:r>
              <w:t>Journal Club w/Dr. Kay</w:t>
            </w:r>
          </w:p>
        </w:tc>
        <w:tc>
          <w:tcPr>
            <w:tcW w:w="4030" w:type="dxa"/>
            <w:shd w:val="clear" w:color="auto" w:fill="auto"/>
          </w:tcPr>
          <w:p w14:paraId="723687AA" w14:textId="77777777" w:rsidR="00A82B28" w:rsidRDefault="00A82B28" w:rsidP="00A82B28">
            <w:pPr>
              <w:jc w:val="center"/>
            </w:pPr>
            <w:r w:rsidRPr="00157088">
              <w:t>Case Conference</w:t>
            </w:r>
          </w:p>
        </w:tc>
      </w:tr>
      <w:tr w:rsidR="00A82B28" w14:paraId="48D10555" w14:textId="77777777" w:rsidTr="00A82B28">
        <w:tc>
          <w:tcPr>
            <w:tcW w:w="1408" w:type="dxa"/>
            <w:shd w:val="clear" w:color="auto" w:fill="D6E3BC" w:themeFill="accent3" w:themeFillTint="66"/>
          </w:tcPr>
          <w:p w14:paraId="55E75FC0" w14:textId="77777777" w:rsidR="00A82B28" w:rsidRDefault="00A82B28" w:rsidP="00A82B28">
            <w:pPr>
              <w:jc w:val="center"/>
            </w:pPr>
            <w:r>
              <w:t>04/08/2014</w:t>
            </w:r>
          </w:p>
        </w:tc>
        <w:tc>
          <w:tcPr>
            <w:tcW w:w="4138" w:type="dxa"/>
            <w:shd w:val="clear" w:color="auto" w:fill="auto"/>
          </w:tcPr>
          <w:p w14:paraId="2851310D" w14:textId="77777777" w:rsidR="00A82B28" w:rsidRDefault="00A82B28" w:rsidP="00A82B28">
            <w:pPr>
              <w:jc w:val="center"/>
            </w:pPr>
            <w:r w:rsidRPr="00261765">
              <w:rPr>
                <w:i/>
                <w:highlight w:val="yellow"/>
              </w:rPr>
              <w:t>(faculty meeting)</w:t>
            </w:r>
          </w:p>
        </w:tc>
        <w:tc>
          <w:tcPr>
            <w:tcW w:w="4030" w:type="dxa"/>
            <w:shd w:val="clear" w:color="auto" w:fill="auto"/>
          </w:tcPr>
          <w:p w14:paraId="4DD39391" w14:textId="77777777" w:rsidR="00A82B28" w:rsidRDefault="00A82B28" w:rsidP="00A82B28">
            <w:pPr>
              <w:jc w:val="center"/>
            </w:pPr>
            <w:r w:rsidRPr="00157088">
              <w:t>Case Conference</w:t>
            </w:r>
          </w:p>
        </w:tc>
      </w:tr>
      <w:tr w:rsidR="00A82B28" w14:paraId="1EF1F6E1" w14:textId="77777777" w:rsidTr="00A82B28">
        <w:tc>
          <w:tcPr>
            <w:tcW w:w="1408" w:type="dxa"/>
            <w:shd w:val="clear" w:color="auto" w:fill="D6E3BC" w:themeFill="accent3" w:themeFillTint="66"/>
          </w:tcPr>
          <w:p w14:paraId="15C657B0" w14:textId="77777777" w:rsidR="00A82B28" w:rsidRDefault="00A82B28" w:rsidP="00A82B28">
            <w:pPr>
              <w:jc w:val="center"/>
            </w:pPr>
            <w:r>
              <w:t>04/15/2014</w:t>
            </w:r>
          </w:p>
        </w:tc>
        <w:tc>
          <w:tcPr>
            <w:tcW w:w="4138" w:type="dxa"/>
            <w:shd w:val="clear" w:color="auto" w:fill="auto"/>
          </w:tcPr>
          <w:p w14:paraId="751EAB30" w14:textId="77777777" w:rsidR="00A82B28" w:rsidRPr="00261765" w:rsidRDefault="00A82B28" w:rsidP="00A82B28">
            <w:pPr>
              <w:jc w:val="center"/>
            </w:pPr>
            <w:r>
              <w:t>Grand Rounds</w:t>
            </w:r>
          </w:p>
        </w:tc>
        <w:tc>
          <w:tcPr>
            <w:tcW w:w="4030" w:type="dxa"/>
            <w:shd w:val="clear" w:color="auto" w:fill="auto"/>
          </w:tcPr>
          <w:p w14:paraId="349A4FBE" w14:textId="77777777" w:rsidR="00A82B28" w:rsidRDefault="00A82B28" w:rsidP="00A82B28">
            <w:pPr>
              <w:jc w:val="center"/>
            </w:pPr>
            <w:r w:rsidRPr="00157088">
              <w:t>Case Conference</w:t>
            </w:r>
          </w:p>
        </w:tc>
      </w:tr>
      <w:tr w:rsidR="00A82B28" w14:paraId="78BEC152" w14:textId="77777777" w:rsidTr="00A82B28">
        <w:tc>
          <w:tcPr>
            <w:tcW w:w="1408" w:type="dxa"/>
            <w:shd w:val="clear" w:color="auto" w:fill="D6E3BC" w:themeFill="accent3" w:themeFillTint="66"/>
          </w:tcPr>
          <w:p w14:paraId="4398DAD3" w14:textId="77777777" w:rsidR="00A82B28" w:rsidRDefault="00A82B28" w:rsidP="00A82B28">
            <w:pPr>
              <w:jc w:val="center"/>
            </w:pPr>
            <w:r>
              <w:t>04/22/2014</w:t>
            </w:r>
          </w:p>
        </w:tc>
        <w:tc>
          <w:tcPr>
            <w:tcW w:w="4138" w:type="dxa"/>
            <w:shd w:val="clear" w:color="auto" w:fill="auto"/>
          </w:tcPr>
          <w:p w14:paraId="5A0F9642" w14:textId="77777777" w:rsidR="00A82B28" w:rsidRDefault="00A82B28" w:rsidP="00A82B28">
            <w:pPr>
              <w:jc w:val="center"/>
            </w:pPr>
            <w:r>
              <w:t>Grand Rounds</w:t>
            </w:r>
          </w:p>
        </w:tc>
        <w:tc>
          <w:tcPr>
            <w:tcW w:w="4030" w:type="dxa"/>
            <w:shd w:val="clear" w:color="auto" w:fill="auto"/>
          </w:tcPr>
          <w:p w14:paraId="2304585E" w14:textId="77777777" w:rsidR="00A82B28" w:rsidRDefault="00A82B28" w:rsidP="00A82B28">
            <w:pPr>
              <w:jc w:val="center"/>
            </w:pPr>
            <w:r w:rsidRPr="00157088">
              <w:t>Case Conference</w:t>
            </w:r>
          </w:p>
        </w:tc>
      </w:tr>
      <w:tr w:rsidR="00A82B28" w14:paraId="3A0138A1" w14:textId="77777777" w:rsidTr="00A82B28">
        <w:tc>
          <w:tcPr>
            <w:tcW w:w="1408" w:type="dxa"/>
            <w:shd w:val="clear" w:color="auto" w:fill="D6E3BC" w:themeFill="accent3" w:themeFillTint="66"/>
          </w:tcPr>
          <w:p w14:paraId="490B6950" w14:textId="77777777" w:rsidR="00A82B28" w:rsidRDefault="00A82B28" w:rsidP="00A82B28">
            <w:pPr>
              <w:jc w:val="center"/>
            </w:pPr>
            <w:r>
              <w:t>04/29/2014</w:t>
            </w:r>
          </w:p>
        </w:tc>
        <w:tc>
          <w:tcPr>
            <w:tcW w:w="4138" w:type="dxa"/>
            <w:shd w:val="clear" w:color="auto" w:fill="auto"/>
          </w:tcPr>
          <w:p w14:paraId="55D40C16" w14:textId="77777777" w:rsidR="00A82B28" w:rsidRPr="00261765" w:rsidRDefault="00A82B28" w:rsidP="00A82B28">
            <w:pPr>
              <w:jc w:val="center"/>
            </w:pPr>
            <w:r>
              <w:t>Professors Rounds</w:t>
            </w:r>
          </w:p>
        </w:tc>
        <w:tc>
          <w:tcPr>
            <w:tcW w:w="4030" w:type="dxa"/>
            <w:shd w:val="clear" w:color="auto" w:fill="auto"/>
          </w:tcPr>
          <w:p w14:paraId="42E082A8" w14:textId="77777777" w:rsidR="00A82B28" w:rsidRDefault="00A82B28" w:rsidP="00A82B28">
            <w:pPr>
              <w:jc w:val="center"/>
            </w:pPr>
            <w:r w:rsidRPr="00157088">
              <w:t>Case Conference</w:t>
            </w:r>
          </w:p>
        </w:tc>
      </w:tr>
      <w:tr w:rsidR="00A82B28" w14:paraId="16B7732B" w14:textId="77777777" w:rsidTr="00A82B28">
        <w:tc>
          <w:tcPr>
            <w:tcW w:w="1408" w:type="dxa"/>
            <w:shd w:val="clear" w:color="auto" w:fill="D6E3BC" w:themeFill="accent3" w:themeFillTint="66"/>
          </w:tcPr>
          <w:p w14:paraId="5BE64AE8" w14:textId="77777777" w:rsidR="00A82B28" w:rsidRDefault="00A82B28" w:rsidP="00A82B28">
            <w:pPr>
              <w:jc w:val="center"/>
            </w:pPr>
            <w:r>
              <w:t>05/06/2014</w:t>
            </w:r>
          </w:p>
        </w:tc>
        <w:tc>
          <w:tcPr>
            <w:tcW w:w="4138" w:type="dxa"/>
            <w:shd w:val="clear" w:color="auto" w:fill="F2DBDB" w:themeFill="accent2" w:themeFillTint="33"/>
          </w:tcPr>
          <w:p w14:paraId="2CD49EFE" w14:textId="77777777" w:rsidR="00A82B28" w:rsidRPr="00234019" w:rsidRDefault="00A82B28" w:rsidP="00A82B28">
            <w:pPr>
              <w:jc w:val="center"/>
              <w:rPr>
                <w:b/>
              </w:rPr>
            </w:pPr>
            <w:r w:rsidRPr="00234019">
              <w:rPr>
                <w:b/>
              </w:rPr>
              <w:t>APA – No Didactics</w:t>
            </w:r>
          </w:p>
        </w:tc>
        <w:tc>
          <w:tcPr>
            <w:tcW w:w="4030" w:type="dxa"/>
            <w:shd w:val="clear" w:color="auto" w:fill="auto"/>
          </w:tcPr>
          <w:p w14:paraId="73E441A6" w14:textId="77777777" w:rsidR="00A82B28" w:rsidRDefault="00A82B28" w:rsidP="00A82B28">
            <w:pPr>
              <w:jc w:val="center"/>
            </w:pPr>
            <w:r>
              <w:t>MST (1-3pm)</w:t>
            </w:r>
          </w:p>
        </w:tc>
      </w:tr>
      <w:tr w:rsidR="00A82B28" w14:paraId="11794B1D" w14:textId="77777777" w:rsidTr="00A82B28">
        <w:tc>
          <w:tcPr>
            <w:tcW w:w="1408" w:type="dxa"/>
            <w:shd w:val="clear" w:color="auto" w:fill="D6E3BC" w:themeFill="accent3" w:themeFillTint="66"/>
          </w:tcPr>
          <w:p w14:paraId="16CA07D3" w14:textId="77777777" w:rsidR="00A82B28" w:rsidRDefault="00A82B28" w:rsidP="00A82B28">
            <w:pPr>
              <w:jc w:val="center"/>
            </w:pPr>
            <w:r>
              <w:t>05/13/2014</w:t>
            </w:r>
          </w:p>
        </w:tc>
        <w:tc>
          <w:tcPr>
            <w:tcW w:w="4138" w:type="dxa"/>
            <w:shd w:val="clear" w:color="auto" w:fill="auto"/>
          </w:tcPr>
          <w:p w14:paraId="5F9ADCE7" w14:textId="77777777" w:rsidR="00A82B28" w:rsidRDefault="00A82B28" w:rsidP="00A82B28">
            <w:pPr>
              <w:jc w:val="center"/>
            </w:pPr>
            <w:r w:rsidRPr="00261765">
              <w:rPr>
                <w:i/>
                <w:highlight w:val="yellow"/>
              </w:rPr>
              <w:t>(faculty meeting)</w:t>
            </w:r>
          </w:p>
        </w:tc>
        <w:tc>
          <w:tcPr>
            <w:tcW w:w="4030" w:type="dxa"/>
            <w:shd w:val="clear" w:color="auto" w:fill="auto"/>
          </w:tcPr>
          <w:p w14:paraId="53196D0C" w14:textId="77777777" w:rsidR="00A82B28" w:rsidRDefault="00A82B28" w:rsidP="00A82B28">
            <w:pPr>
              <w:jc w:val="center"/>
            </w:pPr>
            <w:r w:rsidRPr="00110DDC">
              <w:t>Case Conference</w:t>
            </w:r>
          </w:p>
        </w:tc>
      </w:tr>
      <w:tr w:rsidR="00A82B28" w14:paraId="12843002" w14:textId="77777777" w:rsidTr="00A82B28">
        <w:tc>
          <w:tcPr>
            <w:tcW w:w="1408" w:type="dxa"/>
            <w:shd w:val="clear" w:color="auto" w:fill="D6E3BC" w:themeFill="accent3" w:themeFillTint="66"/>
          </w:tcPr>
          <w:p w14:paraId="754364A2" w14:textId="77777777" w:rsidR="00A82B28" w:rsidRDefault="00A82B28" w:rsidP="00A82B28">
            <w:pPr>
              <w:jc w:val="center"/>
            </w:pPr>
            <w:r>
              <w:t>05/20/2014</w:t>
            </w:r>
          </w:p>
        </w:tc>
        <w:tc>
          <w:tcPr>
            <w:tcW w:w="4138" w:type="dxa"/>
            <w:shd w:val="clear" w:color="auto" w:fill="auto"/>
          </w:tcPr>
          <w:p w14:paraId="35789789" w14:textId="77777777" w:rsidR="00A82B28" w:rsidRDefault="00A82B28" w:rsidP="00A82B28">
            <w:pPr>
              <w:jc w:val="center"/>
            </w:pPr>
            <w:r>
              <w:t>Grand Rounds</w:t>
            </w:r>
          </w:p>
        </w:tc>
        <w:tc>
          <w:tcPr>
            <w:tcW w:w="4030" w:type="dxa"/>
            <w:shd w:val="clear" w:color="auto" w:fill="auto"/>
          </w:tcPr>
          <w:p w14:paraId="6E5A1FD5" w14:textId="77777777" w:rsidR="00A82B28" w:rsidRDefault="00A82B28" w:rsidP="00A82B28">
            <w:pPr>
              <w:jc w:val="center"/>
            </w:pPr>
            <w:r w:rsidRPr="00110DDC">
              <w:t>Case Conference</w:t>
            </w:r>
          </w:p>
        </w:tc>
      </w:tr>
      <w:tr w:rsidR="00A82B28" w14:paraId="06AAA581" w14:textId="77777777" w:rsidTr="00A82B28">
        <w:tc>
          <w:tcPr>
            <w:tcW w:w="1408" w:type="dxa"/>
            <w:shd w:val="clear" w:color="auto" w:fill="D6E3BC" w:themeFill="accent3" w:themeFillTint="66"/>
          </w:tcPr>
          <w:p w14:paraId="7432797E" w14:textId="77777777" w:rsidR="00A82B28" w:rsidRDefault="00A82B28" w:rsidP="00A82B28">
            <w:pPr>
              <w:jc w:val="center"/>
            </w:pPr>
            <w:r>
              <w:t>05/27/2014</w:t>
            </w:r>
          </w:p>
        </w:tc>
        <w:tc>
          <w:tcPr>
            <w:tcW w:w="4138" w:type="dxa"/>
            <w:shd w:val="clear" w:color="auto" w:fill="auto"/>
          </w:tcPr>
          <w:p w14:paraId="4F6BBC87" w14:textId="77777777" w:rsidR="00A82B28" w:rsidRDefault="00A82B28" w:rsidP="00A82B28">
            <w:pPr>
              <w:jc w:val="center"/>
            </w:pPr>
            <w:r>
              <w:t>Grand Rounds</w:t>
            </w:r>
          </w:p>
        </w:tc>
        <w:tc>
          <w:tcPr>
            <w:tcW w:w="4030" w:type="dxa"/>
            <w:shd w:val="clear" w:color="auto" w:fill="auto"/>
          </w:tcPr>
          <w:p w14:paraId="732C544B" w14:textId="77777777" w:rsidR="00A82B28" w:rsidRDefault="00A82B28" w:rsidP="00A82B28">
            <w:pPr>
              <w:jc w:val="center"/>
            </w:pPr>
            <w:r w:rsidRPr="00110DDC">
              <w:t>Case Conference</w:t>
            </w:r>
          </w:p>
        </w:tc>
      </w:tr>
      <w:tr w:rsidR="00A82B28" w14:paraId="53B0565B" w14:textId="77777777" w:rsidTr="00A82B28">
        <w:tc>
          <w:tcPr>
            <w:tcW w:w="1408" w:type="dxa"/>
            <w:shd w:val="clear" w:color="auto" w:fill="D6E3BC" w:themeFill="accent3" w:themeFillTint="66"/>
          </w:tcPr>
          <w:p w14:paraId="5B9BFAD6" w14:textId="77777777" w:rsidR="00A82B28" w:rsidRDefault="00A82B28" w:rsidP="00A82B28">
            <w:pPr>
              <w:jc w:val="center"/>
            </w:pPr>
            <w:r>
              <w:t>06/03/2014</w:t>
            </w:r>
          </w:p>
        </w:tc>
        <w:tc>
          <w:tcPr>
            <w:tcW w:w="4138" w:type="dxa"/>
            <w:shd w:val="clear" w:color="auto" w:fill="DBE5F1" w:themeFill="accent1" w:themeFillTint="33"/>
          </w:tcPr>
          <w:p w14:paraId="09F2CDB2" w14:textId="77777777" w:rsidR="00A82B28" w:rsidRDefault="00A82B28" w:rsidP="00A82B28">
            <w:pPr>
              <w:jc w:val="center"/>
            </w:pPr>
            <w:r>
              <w:t>Journal Club w/Dr. Kay</w:t>
            </w:r>
          </w:p>
        </w:tc>
        <w:tc>
          <w:tcPr>
            <w:tcW w:w="4030" w:type="dxa"/>
            <w:shd w:val="clear" w:color="auto" w:fill="auto"/>
          </w:tcPr>
          <w:p w14:paraId="42C9D2FF" w14:textId="77777777" w:rsidR="00A82B28" w:rsidRDefault="00A82B28" w:rsidP="00A82B28">
            <w:pPr>
              <w:jc w:val="center"/>
            </w:pPr>
            <w:r w:rsidRPr="00110DDC">
              <w:t>Case Conference</w:t>
            </w:r>
          </w:p>
        </w:tc>
      </w:tr>
      <w:tr w:rsidR="00A82B28" w14:paraId="7766FD14" w14:textId="77777777" w:rsidTr="00A82B28">
        <w:tc>
          <w:tcPr>
            <w:tcW w:w="1408" w:type="dxa"/>
            <w:shd w:val="clear" w:color="auto" w:fill="D6E3BC" w:themeFill="accent3" w:themeFillTint="66"/>
          </w:tcPr>
          <w:p w14:paraId="2EEDB31B" w14:textId="77777777" w:rsidR="00A82B28" w:rsidRDefault="00A82B28" w:rsidP="00A82B28">
            <w:pPr>
              <w:jc w:val="center"/>
            </w:pPr>
            <w:r>
              <w:t>06/10/2014</w:t>
            </w:r>
          </w:p>
        </w:tc>
        <w:tc>
          <w:tcPr>
            <w:tcW w:w="4138" w:type="dxa"/>
            <w:shd w:val="clear" w:color="auto" w:fill="auto"/>
          </w:tcPr>
          <w:p w14:paraId="6FFCE8AC" w14:textId="77777777" w:rsidR="00A82B28" w:rsidRDefault="00A82B28" w:rsidP="00A82B28">
            <w:pPr>
              <w:jc w:val="center"/>
            </w:pPr>
            <w:r>
              <w:t>Professors Rounds</w:t>
            </w:r>
          </w:p>
        </w:tc>
        <w:tc>
          <w:tcPr>
            <w:tcW w:w="4030" w:type="dxa"/>
            <w:shd w:val="clear" w:color="auto" w:fill="auto"/>
          </w:tcPr>
          <w:p w14:paraId="547714D4" w14:textId="77777777" w:rsidR="00A82B28" w:rsidRDefault="00A82B28" w:rsidP="00A82B28">
            <w:pPr>
              <w:jc w:val="center"/>
            </w:pPr>
            <w:r w:rsidRPr="00110DDC">
              <w:t>Case Conference</w:t>
            </w:r>
          </w:p>
        </w:tc>
      </w:tr>
      <w:tr w:rsidR="00A82B28" w14:paraId="616013A3" w14:textId="77777777" w:rsidTr="00A82B28">
        <w:tc>
          <w:tcPr>
            <w:tcW w:w="1408" w:type="dxa"/>
            <w:shd w:val="clear" w:color="auto" w:fill="D6E3BC" w:themeFill="accent3" w:themeFillTint="66"/>
          </w:tcPr>
          <w:p w14:paraId="4507CFF7" w14:textId="77777777" w:rsidR="00A82B28" w:rsidRDefault="00A82B28" w:rsidP="00A82B28">
            <w:pPr>
              <w:jc w:val="center"/>
            </w:pPr>
            <w:r>
              <w:t>06/17/2014</w:t>
            </w:r>
          </w:p>
        </w:tc>
        <w:tc>
          <w:tcPr>
            <w:tcW w:w="4138" w:type="dxa"/>
            <w:shd w:val="clear" w:color="auto" w:fill="auto"/>
          </w:tcPr>
          <w:p w14:paraId="57C21F8E" w14:textId="77777777" w:rsidR="00A82B28" w:rsidRDefault="00A82B28" w:rsidP="00A82B28">
            <w:pPr>
              <w:jc w:val="center"/>
            </w:pPr>
            <w:r>
              <w:t>Grand Rounds</w:t>
            </w:r>
          </w:p>
        </w:tc>
        <w:tc>
          <w:tcPr>
            <w:tcW w:w="4030" w:type="dxa"/>
            <w:shd w:val="clear" w:color="auto" w:fill="auto"/>
          </w:tcPr>
          <w:p w14:paraId="4D4168D8" w14:textId="77777777" w:rsidR="00A82B28" w:rsidRDefault="00A82B28" w:rsidP="00A82B28">
            <w:pPr>
              <w:jc w:val="center"/>
            </w:pPr>
            <w:r>
              <w:t>MST (1-3pm) / Research</w:t>
            </w:r>
          </w:p>
        </w:tc>
      </w:tr>
      <w:tr w:rsidR="00A82B28" w14:paraId="074D6566" w14:textId="77777777" w:rsidTr="00A82B28">
        <w:tc>
          <w:tcPr>
            <w:tcW w:w="1408" w:type="dxa"/>
            <w:shd w:val="clear" w:color="auto" w:fill="D6E3BC" w:themeFill="accent3" w:themeFillTint="66"/>
          </w:tcPr>
          <w:p w14:paraId="3DDE4701" w14:textId="77777777" w:rsidR="00A82B28" w:rsidRDefault="00A82B28" w:rsidP="00A82B28">
            <w:pPr>
              <w:jc w:val="center"/>
            </w:pPr>
            <w:r>
              <w:t>06/24/2014</w:t>
            </w:r>
          </w:p>
        </w:tc>
        <w:tc>
          <w:tcPr>
            <w:tcW w:w="4138" w:type="dxa"/>
            <w:shd w:val="clear" w:color="auto" w:fill="auto"/>
          </w:tcPr>
          <w:p w14:paraId="1356D5B2" w14:textId="77777777" w:rsidR="00A82B28" w:rsidRDefault="00A82B28" w:rsidP="00A82B28">
            <w:pPr>
              <w:jc w:val="center"/>
            </w:pPr>
            <w:r w:rsidRPr="00261765">
              <w:rPr>
                <w:i/>
                <w:highlight w:val="yellow"/>
              </w:rPr>
              <w:t>(faculty meeting)</w:t>
            </w:r>
          </w:p>
        </w:tc>
        <w:tc>
          <w:tcPr>
            <w:tcW w:w="4030" w:type="dxa"/>
            <w:shd w:val="clear" w:color="auto" w:fill="auto"/>
          </w:tcPr>
          <w:p w14:paraId="0550C976" w14:textId="77777777" w:rsidR="00A82B28" w:rsidRDefault="00A82B28" w:rsidP="00A82B28">
            <w:pPr>
              <w:jc w:val="center"/>
            </w:pPr>
            <w:r>
              <w:t>Case Conference</w:t>
            </w:r>
          </w:p>
        </w:tc>
      </w:tr>
    </w:tbl>
    <w:p w14:paraId="3F37B001" w14:textId="77777777" w:rsidR="00A82B28" w:rsidRPr="00A82B28" w:rsidRDefault="00A82B28" w:rsidP="00A82B28">
      <w:pPr>
        <w:jc w:val="right"/>
        <w:rPr>
          <w:szCs w:val="18"/>
        </w:rPr>
      </w:pPr>
      <w:r w:rsidRPr="00A82B28">
        <w:rPr>
          <w:szCs w:val="18"/>
        </w:rPr>
        <w:t>Updated 10/29/2013</w:t>
      </w:r>
    </w:p>
    <w:p w14:paraId="5667E7CF" w14:textId="77777777" w:rsidR="00A82B28" w:rsidRDefault="00A82B28">
      <w:pPr>
        <w:spacing w:after="0"/>
        <w:rPr>
          <w:sz w:val="20"/>
          <w:szCs w:val="20"/>
        </w:rPr>
        <w:sectPr w:rsidR="00A82B28" w:rsidSect="00A82B28">
          <w:pgSz w:w="12240" w:h="15840"/>
          <w:pgMar w:top="1440" w:right="1530" w:bottom="1440" w:left="1440" w:header="720" w:footer="720" w:gutter="0"/>
          <w:cols w:space="720"/>
          <w:titlePg/>
        </w:sectPr>
      </w:pPr>
      <w:r>
        <w:rPr>
          <w:sz w:val="20"/>
          <w:szCs w:val="20"/>
        </w:rPr>
        <w:br w:type="page"/>
      </w:r>
    </w:p>
    <w:p w14:paraId="6B34DB0B" w14:textId="2F52A388" w:rsidR="00A82B28" w:rsidRDefault="00487D6D" w:rsidP="00A82B28">
      <w:pPr>
        <w:pStyle w:val="Bodycopy"/>
        <w:spacing w:before="20" w:after="20"/>
        <w:ind w:left="0"/>
        <w:rPr>
          <w:sz w:val="20"/>
          <w:szCs w:val="20"/>
        </w:rPr>
      </w:pPr>
      <w:r>
        <w:rPr>
          <w:rFonts w:ascii="Times" w:hAnsi="Times"/>
          <w:b/>
          <w:sz w:val="28"/>
          <w:szCs w:val="28"/>
        </w:rPr>
        <w:lastRenderedPageBreak/>
        <w:t xml:space="preserve">Attachment </w:t>
      </w:r>
      <w:r w:rsidR="00BB55AD">
        <w:rPr>
          <w:rFonts w:ascii="Times" w:hAnsi="Times"/>
          <w:b/>
          <w:sz w:val="28"/>
          <w:szCs w:val="28"/>
        </w:rPr>
        <w:t>N</w:t>
      </w:r>
      <w:r>
        <w:rPr>
          <w:b/>
          <w:sz w:val="28"/>
          <w:szCs w:val="28"/>
        </w:rPr>
        <w:tab/>
      </w:r>
      <w:r>
        <w:rPr>
          <w:sz w:val="20"/>
          <w:szCs w:val="20"/>
        </w:rPr>
        <w:t>CAP Friday Didactic Schedule</w:t>
      </w:r>
    </w:p>
    <w:p w14:paraId="65C435F2" w14:textId="77777777" w:rsidR="00A82B28" w:rsidRDefault="00A82B28" w:rsidP="00A82B28">
      <w:pPr>
        <w:spacing w:before="20" w:after="20"/>
      </w:pPr>
    </w:p>
    <w:tbl>
      <w:tblPr>
        <w:tblStyle w:val="TableGrid"/>
        <w:tblW w:w="0" w:type="auto"/>
        <w:tblLook w:val="04A0" w:firstRow="1" w:lastRow="0" w:firstColumn="1" w:lastColumn="0" w:noHBand="0" w:noVBand="1"/>
      </w:tblPr>
      <w:tblGrid>
        <w:gridCol w:w="1542"/>
        <w:gridCol w:w="4462"/>
        <w:gridCol w:w="4291"/>
        <w:gridCol w:w="2881"/>
      </w:tblGrid>
      <w:tr w:rsidR="00A82B28" w14:paraId="215C1DA8" w14:textId="77777777" w:rsidTr="00A82B28">
        <w:tc>
          <w:tcPr>
            <w:tcW w:w="1542" w:type="dxa"/>
            <w:tcBorders>
              <w:bottom w:val="single" w:sz="4" w:space="0" w:color="auto"/>
            </w:tcBorders>
            <w:shd w:val="clear" w:color="auto" w:fill="FBD4B4" w:themeFill="accent6" w:themeFillTint="66"/>
          </w:tcPr>
          <w:p w14:paraId="335675FB" w14:textId="77777777" w:rsidR="00A82B28" w:rsidRPr="00513CB9" w:rsidRDefault="00A82B28" w:rsidP="00A82B28">
            <w:pPr>
              <w:spacing w:before="20" w:after="20"/>
              <w:jc w:val="center"/>
              <w:rPr>
                <w:b/>
                <w:sz w:val="28"/>
                <w:szCs w:val="28"/>
              </w:rPr>
            </w:pPr>
            <w:r w:rsidRPr="00513CB9">
              <w:rPr>
                <w:b/>
                <w:sz w:val="28"/>
                <w:szCs w:val="28"/>
              </w:rPr>
              <w:t>Date</w:t>
            </w:r>
          </w:p>
        </w:tc>
        <w:tc>
          <w:tcPr>
            <w:tcW w:w="4462" w:type="dxa"/>
            <w:shd w:val="clear" w:color="auto" w:fill="D6E3BC" w:themeFill="accent3" w:themeFillTint="66"/>
          </w:tcPr>
          <w:p w14:paraId="16F8FBB2" w14:textId="77777777" w:rsidR="00A82B28" w:rsidRPr="00513CB9" w:rsidRDefault="00A82B28" w:rsidP="00A82B28">
            <w:pPr>
              <w:spacing w:before="20" w:after="20"/>
              <w:jc w:val="center"/>
              <w:rPr>
                <w:b/>
                <w:sz w:val="28"/>
                <w:szCs w:val="28"/>
              </w:rPr>
            </w:pPr>
            <w:r w:rsidRPr="00513CB9">
              <w:rPr>
                <w:b/>
                <w:sz w:val="28"/>
                <w:szCs w:val="28"/>
              </w:rPr>
              <w:t>12:00-1:00</w:t>
            </w:r>
          </w:p>
        </w:tc>
        <w:tc>
          <w:tcPr>
            <w:tcW w:w="4291" w:type="dxa"/>
            <w:shd w:val="clear" w:color="auto" w:fill="D6E3BC" w:themeFill="accent3" w:themeFillTint="66"/>
          </w:tcPr>
          <w:p w14:paraId="68DCA983" w14:textId="77777777" w:rsidR="00A82B28" w:rsidRPr="00513CB9" w:rsidRDefault="00A82B28" w:rsidP="00A82B28">
            <w:pPr>
              <w:spacing w:before="20" w:after="20"/>
              <w:jc w:val="center"/>
              <w:rPr>
                <w:b/>
                <w:sz w:val="28"/>
                <w:szCs w:val="28"/>
              </w:rPr>
            </w:pPr>
            <w:r w:rsidRPr="00513CB9">
              <w:rPr>
                <w:b/>
                <w:sz w:val="28"/>
                <w:szCs w:val="28"/>
              </w:rPr>
              <w:t>1:00-</w:t>
            </w:r>
            <w:r>
              <w:rPr>
                <w:b/>
                <w:sz w:val="28"/>
                <w:szCs w:val="28"/>
              </w:rPr>
              <w:t>2</w:t>
            </w:r>
            <w:r w:rsidRPr="00513CB9">
              <w:rPr>
                <w:b/>
                <w:sz w:val="28"/>
                <w:szCs w:val="28"/>
              </w:rPr>
              <w:t>:30</w:t>
            </w:r>
          </w:p>
        </w:tc>
        <w:tc>
          <w:tcPr>
            <w:tcW w:w="2881" w:type="dxa"/>
            <w:shd w:val="clear" w:color="auto" w:fill="D6E3BC" w:themeFill="accent3" w:themeFillTint="66"/>
          </w:tcPr>
          <w:p w14:paraId="745FFC39" w14:textId="77777777" w:rsidR="00A82B28" w:rsidRPr="00513CB9" w:rsidRDefault="00A82B28" w:rsidP="00A82B28">
            <w:pPr>
              <w:spacing w:before="20" w:after="20"/>
              <w:jc w:val="center"/>
              <w:rPr>
                <w:b/>
                <w:sz w:val="28"/>
                <w:szCs w:val="28"/>
              </w:rPr>
            </w:pPr>
            <w:r>
              <w:rPr>
                <w:b/>
                <w:sz w:val="28"/>
                <w:szCs w:val="28"/>
              </w:rPr>
              <w:t>2</w:t>
            </w:r>
            <w:r w:rsidRPr="00513CB9">
              <w:rPr>
                <w:b/>
                <w:sz w:val="28"/>
                <w:szCs w:val="28"/>
              </w:rPr>
              <w:t>:30-3:00</w:t>
            </w:r>
          </w:p>
        </w:tc>
      </w:tr>
      <w:tr w:rsidR="00A82B28" w14:paraId="5405524A" w14:textId="77777777" w:rsidTr="00A82B28">
        <w:tc>
          <w:tcPr>
            <w:tcW w:w="1542" w:type="dxa"/>
            <w:shd w:val="clear" w:color="auto" w:fill="FBD4B4" w:themeFill="accent6" w:themeFillTint="66"/>
          </w:tcPr>
          <w:p w14:paraId="65EA6EC0" w14:textId="77777777" w:rsidR="00A82B28" w:rsidRDefault="00A82B28" w:rsidP="00A82B28">
            <w:pPr>
              <w:spacing w:before="20" w:after="20"/>
              <w:jc w:val="center"/>
            </w:pPr>
            <w:r>
              <w:t>01/03/2014</w:t>
            </w:r>
          </w:p>
        </w:tc>
        <w:tc>
          <w:tcPr>
            <w:tcW w:w="11634" w:type="dxa"/>
            <w:gridSpan w:val="3"/>
            <w:shd w:val="clear" w:color="auto" w:fill="B6DDE8" w:themeFill="accent5" w:themeFillTint="66"/>
          </w:tcPr>
          <w:p w14:paraId="6DA7A8D8" w14:textId="77777777" w:rsidR="00A82B28" w:rsidRPr="00EF108C" w:rsidRDefault="00A82B28" w:rsidP="00A82B28">
            <w:pPr>
              <w:spacing w:before="20" w:after="20"/>
              <w:jc w:val="center"/>
              <w:rPr>
                <w:b/>
              </w:rPr>
            </w:pPr>
            <w:r w:rsidRPr="00EF108C">
              <w:rPr>
                <w:b/>
              </w:rPr>
              <w:t xml:space="preserve">No Didactics – </w:t>
            </w:r>
            <w:r>
              <w:rPr>
                <w:b/>
              </w:rPr>
              <w:t>Holiday Break</w:t>
            </w:r>
          </w:p>
        </w:tc>
      </w:tr>
      <w:tr w:rsidR="00A82B28" w14:paraId="0930E6D7" w14:textId="77777777" w:rsidTr="00A82B28">
        <w:tc>
          <w:tcPr>
            <w:tcW w:w="1542" w:type="dxa"/>
            <w:shd w:val="clear" w:color="auto" w:fill="FBD4B4" w:themeFill="accent6" w:themeFillTint="66"/>
          </w:tcPr>
          <w:p w14:paraId="6B32C968" w14:textId="77777777" w:rsidR="00A82B28" w:rsidRDefault="00A82B28" w:rsidP="00A82B28">
            <w:pPr>
              <w:spacing w:before="20" w:after="20"/>
              <w:jc w:val="center"/>
            </w:pPr>
            <w:r>
              <w:t>*01/10/2014</w:t>
            </w:r>
          </w:p>
        </w:tc>
        <w:tc>
          <w:tcPr>
            <w:tcW w:w="4462" w:type="dxa"/>
          </w:tcPr>
          <w:p w14:paraId="16658389" w14:textId="77777777" w:rsidR="00A82B28" w:rsidRDefault="00A82B28" w:rsidP="00A82B28">
            <w:pPr>
              <w:spacing w:before="20" w:after="20"/>
              <w:jc w:val="center"/>
            </w:pPr>
            <w:r>
              <w:t>Development</w:t>
            </w:r>
          </w:p>
        </w:tc>
        <w:tc>
          <w:tcPr>
            <w:tcW w:w="4291" w:type="dxa"/>
          </w:tcPr>
          <w:p w14:paraId="4F73CFD9" w14:textId="77777777" w:rsidR="00A82B28" w:rsidRDefault="00A82B28" w:rsidP="00A82B28">
            <w:pPr>
              <w:spacing w:before="20" w:after="20"/>
              <w:jc w:val="center"/>
            </w:pPr>
            <w:r>
              <w:t>IEP/MFE School Issues (Dottie Feldis)</w:t>
            </w:r>
          </w:p>
        </w:tc>
        <w:tc>
          <w:tcPr>
            <w:tcW w:w="2881" w:type="dxa"/>
          </w:tcPr>
          <w:p w14:paraId="28F990B3" w14:textId="77777777" w:rsidR="00A82B28" w:rsidRDefault="00A82B28" w:rsidP="00A82B28">
            <w:pPr>
              <w:spacing w:before="20" w:after="20"/>
              <w:jc w:val="center"/>
            </w:pPr>
            <w:r>
              <w:t>Crisis Care Meeting</w:t>
            </w:r>
          </w:p>
        </w:tc>
      </w:tr>
      <w:tr w:rsidR="00A82B28" w14:paraId="70DC4008" w14:textId="77777777" w:rsidTr="00A82B28">
        <w:tc>
          <w:tcPr>
            <w:tcW w:w="1542" w:type="dxa"/>
            <w:shd w:val="clear" w:color="auto" w:fill="FBD4B4" w:themeFill="accent6" w:themeFillTint="66"/>
          </w:tcPr>
          <w:p w14:paraId="34148858" w14:textId="77777777" w:rsidR="00A82B28" w:rsidRDefault="00A82B28" w:rsidP="00A82B28">
            <w:pPr>
              <w:spacing w:before="20" w:after="20"/>
              <w:jc w:val="center"/>
            </w:pPr>
            <w:r>
              <w:t>01/17/2014</w:t>
            </w:r>
          </w:p>
        </w:tc>
        <w:tc>
          <w:tcPr>
            <w:tcW w:w="4462" w:type="dxa"/>
          </w:tcPr>
          <w:p w14:paraId="12BF6154" w14:textId="77777777" w:rsidR="00A82B28" w:rsidRDefault="00A82B28" w:rsidP="00A82B28">
            <w:pPr>
              <w:spacing w:before="20" w:after="20"/>
              <w:jc w:val="center"/>
            </w:pPr>
            <w:r>
              <w:t>QI Project Expectations (Weston)</w:t>
            </w:r>
          </w:p>
        </w:tc>
        <w:tc>
          <w:tcPr>
            <w:tcW w:w="4291" w:type="dxa"/>
          </w:tcPr>
          <w:p w14:paraId="53058052" w14:textId="77777777" w:rsidR="00A82B28" w:rsidRDefault="00A82B28" w:rsidP="00A82B28">
            <w:pPr>
              <w:spacing w:before="20" w:after="20"/>
              <w:jc w:val="center"/>
            </w:pPr>
            <w:r>
              <w:t>Psychosis (Weston/Albrecht)</w:t>
            </w:r>
          </w:p>
        </w:tc>
        <w:tc>
          <w:tcPr>
            <w:tcW w:w="2881" w:type="dxa"/>
          </w:tcPr>
          <w:p w14:paraId="1518BB75" w14:textId="77777777" w:rsidR="00A82B28" w:rsidRDefault="00A82B28" w:rsidP="00A82B28">
            <w:pPr>
              <w:spacing w:before="20" w:after="20"/>
              <w:jc w:val="center"/>
            </w:pPr>
            <w:r w:rsidRPr="006E3AD7">
              <w:t>Crisis Care Meeting</w:t>
            </w:r>
          </w:p>
        </w:tc>
      </w:tr>
      <w:tr w:rsidR="00A82B28" w14:paraId="75E5EB4A" w14:textId="77777777" w:rsidTr="00A82B28">
        <w:tc>
          <w:tcPr>
            <w:tcW w:w="1542" w:type="dxa"/>
            <w:shd w:val="clear" w:color="auto" w:fill="FBD4B4" w:themeFill="accent6" w:themeFillTint="66"/>
          </w:tcPr>
          <w:p w14:paraId="4C916C84" w14:textId="77777777" w:rsidR="00A82B28" w:rsidRDefault="00A82B28" w:rsidP="00A82B28">
            <w:pPr>
              <w:spacing w:before="20" w:after="20"/>
              <w:jc w:val="center"/>
            </w:pPr>
            <w:r>
              <w:t>*01/24/2014</w:t>
            </w:r>
          </w:p>
        </w:tc>
        <w:tc>
          <w:tcPr>
            <w:tcW w:w="4462" w:type="dxa"/>
          </w:tcPr>
          <w:p w14:paraId="01FCD64E" w14:textId="77777777" w:rsidR="00A82B28" w:rsidRDefault="00A82B28" w:rsidP="00A82B28">
            <w:pPr>
              <w:spacing w:before="20" w:after="20"/>
              <w:jc w:val="center"/>
            </w:pPr>
            <w:r>
              <w:t>Senior Seminar</w:t>
            </w:r>
          </w:p>
        </w:tc>
        <w:tc>
          <w:tcPr>
            <w:tcW w:w="4291" w:type="dxa"/>
          </w:tcPr>
          <w:p w14:paraId="5BB61359" w14:textId="77777777" w:rsidR="00A82B28" w:rsidRDefault="00A82B28" w:rsidP="00A82B28">
            <w:pPr>
              <w:spacing w:before="20" w:after="20"/>
              <w:jc w:val="center"/>
            </w:pPr>
            <w:r>
              <w:t>Mumford</w:t>
            </w:r>
          </w:p>
        </w:tc>
        <w:tc>
          <w:tcPr>
            <w:tcW w:w="2881" w:type="dxa"/>
          </w:tcPr>
          <w:p w14:paraId="73113332" w14:textId="77777777" w:rsidR="00A82B28" w:rsidRDefault="00A82B28" w:rsidP="00A82B28">
            <w:pPr>
              <w:spacing w:before="20" w:after="20"/>
              <w:jc w:val="center"/>
            </w:pPr>
            <w:r w:rsidRPr="006E3AD7">
              <w:t>Crisis Care Meeting</w:t>
            </w:r>
          </w:p>
        </w:tc>
      </w:tr>
      <w:tr w:rsidR="00A82B28" w14:paraId="120E2929" w14:textId="77777777" w:rsidTr="00A82B28">
        <w:tc>
          <w:tcPr>
            <w:tcW w:w="1542" w:type="dxa"/>
            <w:shd w:val="clear" w:color="auto" w:fill="FBD4B4" w:themeFill="accent6" w:themeFillTint="66"/>
          </w:tcPr>
          <w:p w14:paraId="108065E7" w14:textId="77777777" w:rsidR="00A82B28" w:rsidRDefault="00A82B28" w:rsidP="00A82B28">
            <w:pPr>
              <w:spacing w:before="20" w:after="20"/>
              <w:jc w:val="center"/>
            </w:pPr>
            <w:r>
              <w:t>01/31/2014</w:t>
            </w:r>
          </w:p>
        </w:tc>
        <w:tc>
          <w:tcPr>
            <w:tcW w:w="4462" w:type="dxa"/>
          </w:tcPr>
          <w:p w14:paraId="28D217AD" w14:textId="77777777" w:rsidR="00A82B28" w:rsidRDefault="00A82B28" w:rsidP="00A82B28">
            <w:pPr>
              <w:spacing w:before="20" w:after="20"/>
              <w:jc w:val="center"/>
            </w:pPr>
            <w:r>
              <w:t>Development</w:t>
            </w:r>
          </w:p>
        </w:tc>
        <w:tc>
          <w:tcPr>
            <w:tcW w:w="4291" w:type="dxa"/>
          </w:tcPr>
          <w:p w14:paraId="1EE309A3" w14:textId="77777777" w:rsidR="00A82B28" w:rsidRDefault="00A82B28" w:rsidP="00A82B28">
            <w:pPr>
              <w:spacing w:before="20" w:after="20"/>
              <w:jc w:val="center"/>
            </w:pPr>
            <w:r>
              <w:t xml:space="preserve">OCD (Mast) </w:t>
            </w:r>
            <w:r w:rsidRPr="00AB4A35">
              <w:rPr>
                <w:b/>
                <w:color w:val="C0504D" w:themeColor="accent2"/>
                <w:highlight w:val="green"/>
              </w:rPr>
              <w:t>[</w:t>
            </w:r>
            <w:r w:rsidRPr="00407A7F">
              <w:rPr>
                <w:b/>
                <w:color w:val="EAF1DD" w:themeColor="accent3" w:themeTint="33"/>
                <w:highlight w:val="green"/>
              </w:rPr>
              <w:t>Shellabarger</w:t>
            </w:r>
            <w:r w:rsidRPr="00AB4A35">
              <w:rPr>
                <w:b/>
                <w:color w:val="C0504D" w:themeColor="accent2"/>
                <w:highlight w:val="green"/>
              </w:rPr>
              <w:t>]</w:t>
            </w:r>
          </w:p>
        </w:tc>
        <w:tc>
          <w:tcPr>
            <w:tcW w:w="2881" w:type="dxa"/>
          </w:tcPr>
          <w:p w14:paraId="06F57820" w14:textId="77777777" w:rsidR="00A82B28" w:rsidRDefault="00A82B28" w:rsidP="00A82B28">
            <w:pPr>
              <w:spacing w:before="20" w:after="20"/>
              <w:jc w:val="center"/>
            </w:pPr>
            <w:r w:rsidRPr="006E3AD7">
              <w:t>Crisis Care Meeting</w:t>
            </w:r>
          </w:p>
        </w:tc>
      </w:tr>
      <w:tr w:rsidR="00A82B28" w14:paraId="63524C65" w14:textId="77777777" w:rsidTr="00A82B28">
        <w:tc>
          <w:tcPr>
            <w:tcW w:w="1542" w:type="dxa"/>
            <w:shd w:val="clear" w:color="auto" w:fill="FBD4B4" w:themeFill="accent6" w:themeFillTint="66"/>
          </w:tcPr>
          <w:p w14:paraId="444DD2F3" w14:textId="77777777" w:rsidR="00A82B28" w:rsidRDefault="00A82B28" w:rsidP="00A82B28">
            <w:pPr>
              <w:spacing w:before="20" w:after="20"/>
              <w:jc w:val="center"/>
            </w:pPr>
            <w:r>
              <w:t>02/07/2014</w:t>
            </w:r>
          </w:p>
        </w:tc>
        <w:tc>
          <w:tcPr>
            <w:tcW w:w="4462" w:type="dxa"/>
            <w:shd w:val="clear" w:color="auto" w:fill="auto"/>
          </w:tcPr>
          <w:p w14:paraId="78A291EF" w14:textId="77777777" w:rsidR="00A82B28" w:rsidRDefault="00A82B28" w:rsidP="00A82B28">
            <w:pPr>
              <w:spacing w:before="20" w:after="20"/>
              <w:jc w:val="center"/>
            </w:pPr>
            <w:r>
              <w:t>Senior Seminar</w:t>
            </w:r>
          </w:p>
        </w:tc>
        <w:tc>
          <w:tcPr>
            <w:tcW w:w="4291" w:type="dxa"/>
            <w:shd w:val="clear" w:color="auto" w:fill="auto"/>
          </w:tcPr>
          <w:p w14:paraId="0FC57FFA" w14:textId="77777777" w:rsidR="00A82B28" w:rsidRPr="00254A55" w:rsidRDefault="00A82B28" w:rsidP="00A82B28">
            <w:pPr>
              <w:spacing w:before="20" w:after="20"/>
              <w:jc w:val="center"/>
            </w:pPr>
            <w:r>
              <w:t>Forensics(Weston/Peirson)</w:t>
            </w:r>
          </w:p>
        </w:tc>
        <w:tc>
          <w:tcPr>
            <w:tcW w:w="2881" w:type="dxa"/>
            <w:shd w:val="clear" w:color="auto" w:fill="auto"/>
          </w:tcPr>
          <w:p w14:paraId="26CB60EE" w14:textId="77777777" w:rsidR="00A82B28" w:rsidRDefault="00A82B28" w:rsidP="00A82B28">
            <w:pPr>
              <w:spacing w:before="20" w:after="20"/>
              <w:jc w:val="center"/>
            </w:pPr>
            <w:r w:rsidRPr="006E3AD7">
              <w:t>Crisis Care Meeting</w:t>
            </w:r>
          </w:p>
        </w:tc>
      </w:tr>
      <w:tr w:rsidR="00A82B28" w14:paraId="5433FD22" w14:textId="77777777" w:rsidTr="00A82B28">
        <w:tc>
          <w:tcPr>
            <w:tcW w:w="1542" w:type="dxa"/>
            <w:shd w:val="clear" w:color="auto" w:fill="FBD4B4" w:themeFill="accent6" w:themeFillTint="66"/>
          </w:tcPr>
          <w:p w14:paraId="6749B8E6" w14:textId="77777777" w:rsidR="00A82B28" w:rsidRDefault="00A82B28" w:rsidP="00A82B28">
            <w:pPr>
              <w:spacing w:before="20" w:after="20"/>
              <w:jc w:val="center"/>
            </w:pPr>
            <w:r>
              <w:t>*02/14/2014</w:t>
            </w:r>
          </w:p>
        </w:tc>
        <w:tc>
          <w:tcPr>
            <w:tcW w:w="4462" w:type="dxa"/>
          </w:tcPr>
          <w:p w14:paraId="12473336" w14:textId="77777777" w:rsidR="00A82B28" w:rsidRDefault="00A82B28" w:rsidP="00A82B28">
            <w:pPr>
              <w:spacing w:before="20" w:after="20"/>
              <w:jc w:val="center"/>
            </w:pPr>
            <w:r>
              <w:t>Development</w:t>
            </w:r>
          </w:p>
        </w:tc>
        <w:tc>
          <w:tcPr>
            <w:tcW w:w="4291" w:type="dxa"/>
          </w:tcPr>
          <w:p w14:paraId="5084686C" w14:textId="77777777" w:rsidR="00A82B28" w:rsidRDefault="00A82B28" w:rsidP="00A82B28">
            <w:pPr>
              <w:spacing w:before="20" w:after="20"/>
              <w:jc w:val="center"/>
            </w:pPr>
            <w:r>
              <w:t>Screening Instruments (Weston)</w:t>
            </w:r>
          </w:p>
        </w:tc>
        <w:tc>
          <w:tcPr>
            <w:tcW w:w="2881" w:type="dxa"/>
          </w:tcPr>
          <w:p w14:paraId="02A6CDDB" w14:textId="77777777" w:rsidR="00A82B28" w:rsidRDefault="00A82B28" w:rsidP="00A82B28">
            <w:pPr>
              <w:spacing w:before="20" w:after="20"/>
              <w:jc w:val="center"/>
            </w:pPr>
            <w:r w:rsidRPr="006E3AD7">
              <w:t>Crisis Care Meeting</w:t>
            </w:r>
          </w:p>
        </w:tc>
      </w:tr>
      <w:tr w:rsidR="00A82B28" w14:paraId="02E3CAB6" w14:textId="77777777" w:rsidTr="00A82B28">
        <w:tc>
          <w:tcPr>
            <w:tcW w:w="1542" w:type="dxa"/>
            <w:shd w:val="clear" w:color="auto" w:fill="FBD4B4" w:themeFill="accent6" w:themeFillTint="66"/>
          </w:tcPr>
          <w:p w14:paraId="6982F27E" w14:textId="77777777" w:rsidR="00A82B28" w:rsidRDefault="00A82B28" w:rsidP="00A82B28">
            <w:pPr>
              <w:spacing w:before="20" w:after="20"/>
              <w:jc w:val="center"/>
            </w:pPr>
            <w:r>
              <w:t>02/21/2014</w:t>
            </w:r>
          </w:p>
        </w:tc>
        <w:tc>
          <w:tcPr>
            <w:tcW w:w="4462" w:type="dxa"/>
          </w:tcPr>
          <w:p w14:paraId="5F9DC741" w14:textId="77777777" w:rsidR="00A82B28" w:rsidRDefault="00A82B28" w:rsidP="00A82B28">
            <w:pPr>
              <w:spacing w:before="20" w:after="20"/>
              <w:jc w:val="center"/>
            </w:pPr>
            <w:r>
              <w:t>Orange Journal Club</w:t>
            </w:r>
          </w:p>
        </w:tc>
        <w:tc>
          <w:tcPr>
            <w:tcW w:w="4291" w:type="dxa"/>
          </w:tcPr>
          <w:p w14:paraId="42F1EFA4" w14:textId="77777777" w:rsidR="00A82B28" w:rsidRDefault="00A82B28" w:rsidP="00A82B28">
            <w:pPr>
              <w:spacing w:before="20" w:after="20"/>
              <w:jc w:val="center"/>
            </w:pPr>
            <w:r>
              <w:t xml:space="preserve">Bipolar Disorder (Weston) </w:t>
            </w:r>
            <w:r w:rsidRPr="00AB4A35">
              <w:rPr>
                <w:b/>
                <w:color w:val="C0504D" w:themeColor="accent2"/>
                <w:highlight w:val="green"/>
              </w:rPr>
              <w:t>[</w:t>
            </w:r>
            <w:r w:rsidRPr="00407A7F">
              <w:rPr>
                <w:b/>
                <w:color w:val="EAF1DD" w:themeColor="accent3" w:themeTint="33"/>
                <w:highlight w:val="green"/>
              </w:rPr>
              <w:t>Baker</w:t>
            </w:r>
            <w:r w:rsidRPr="00AB4A35">
              <w:rPr>
                <w:b/>
                <w:color w:val="C0504D" w:themeColor="accent2"/>
                <w:highlight w:val="green"/>
              </w:rPr>
              <w:t>]</w:t>
            </w:r>
          </w:p>
        </w:tc>
        <w:tc>
          <w:tcPr>
            <w:tcW w:w="2881" w:type="dxa"/>
          </w:tcPr>
          <w:p w14:paraId="5683370D" w14:textId="77777777" w:rsidR="00A82B28" w:rsidRDefault="00A82B28" w:rsidP="00A82B28">
            <w:pPr>
              <w:spacing w:before="20" w:after="20"/>
              <w:jc w:val="center"/>
            </w:pPr>
            <w:r w:rsidRPr="006E3AD7">
              <w:t>Crisis Care Meeting</w:t>
            </w:r>
          </w:p>
        </w:tc>
      </w:tr>
      <w:tr w:rsidR="00A82B28" w14:paraId="23E16BD3" w14:textId="77777777" w:rsidTr="00A82B28">
        <w:tc>
          <w:tcPr>
            <w:tcW w:w="1542" w:type="dxa"/>
            <w:shd w:val="clear" w:color="auto" w:fill="FBD4B4" w:themeFill="accent6" w:themeFillTint="66"/>
          </w:tcPr>
          <w:p w14:paraId="77E46B8D" w14:textId="77777777" w:rsidR="00A82B28" w:rsidRDefault="00A82B28" w:rsidP="00A82B28">
            <w:pPr>
              <w:spacing w:before="20" w:after="20"/>
              <w:jc w:val="center"/>
            </w:pPr>
            <w:r>
              <w:t>*02/28/2014</w:t>
            </w:r>
          </w:p>
        </w:tc>
        <w:tc>
          <w:tcPr>
            <w:tcW w:w="4462" w:type="dxa"/>
          </w:tcPr>
          <w:p w14:paraId="10FEEC5A" w14:textId="77777777" w:rsidR="00A82B28" w:rsidRDefault="00A82B28" w:rsidP="00A82B28">
            <w:pPr>
              <w:spacing w:before="20" w:after="20"/>
              <w:jc w:val="center"/>
            </w:pPr>
            <w:r>
              <w:t>Senior Seminar</w:t>
            </w:r>
          </w:p>
        </w:tc>
        <w:tc>
          <w:tcPr>
            <w:tcW w:w="4291" w:type="dxa"/>
          </w:tcPr>
          <w:p w14:paraId="1EBDE0EF" w14:textId="77777777" w:rsidR="00A82B28" w:rsidRDefault="00A82B28" w:rsidP="00A82B28">
            <w:pPr>
              <w:spacing w:before="20" w:after="20"/>
              <w:jc w:val="center"/>
            </w:pPr>
            <w:r>
              <w:t>Mumford</w:t>
            </w:r>
          </w:p>
        </w:tc>
        <w:tc>
          <w:tcPr>
            <w:tcW w:w="2881" w:type="dxa"/>
          </w:tcPr>
          <w:p w14:paraId="756AF90D" w14:textId="77777777" w:rsidR="00A82B28" w:rsidRDefault="00A82B28" w:rsidP="00A82B28">
            <w:pPr>
              <w:spacing w:before="20" w:after="20"/>
              <w:jc w:val="center"/>
            </w:pPr>
            <w:r w:rsidRPr="006E3AD7">
              <w:t>Crisis Care Meeting</w:t>
            </w:r>
          </w:p>
        </w:tc>
      </w:tr>
      <w:tr w:rsidR="00A82B28" w14:paraId="28DA85CB" w14:textId="77777777" w:rsidTr="00A82B28">
        <w:tc>
          <w:tcPr>
            <w:tcW w:w="1542" w:type="dxa"/>
            <w:shd w:val="clear" w:color="auto" w:fill="FBD4B4" w:themeFill="accent6" w:themeFillTint="66"/>
          </w:tcPr>
          <w:p w14:paraId="19F23A1F" w14:textId="77777777" w:rsidR="00A82B28" w:rsidRDefault="00A82B28" w:rsidP="00A82B28">
            <w:pPr>
              <w:spacing w:before="20" w:after="20"/>
              <w:jc w:val="center"/>
            </w:pPr>
            <w:r>
              <w:t>03/07/2014</w:t>
            </w:r>
          </w:p>
        </w:tc>
        <w:tc>
          <w:tcPr>
            <w:tcW w:w="4462" w:type="dxa"/>
          </w:tcPr>
          <w:p w14:paraId="7CAC8123" w14:textId="77777777" w:rsidR="00A82B28" w:rsidRDefault="00A82B28" w:rsidP="00A82B28">
            <w:pPr>
              <w:spacing w:before="20" w:after="20"/>
              <w:jc w:val="center"/>
            </w:pPr>
            <w:r>
              <w:t>Development</w:t>
            </w:r>
          </w:p>
        </w:tc>
        <w:tc>
          <w:tcPr>
            <w:tcW w:w="4291" w:type="dxa"/>
          </w:tcPr>
          <w:p w14:paraId="00E31FAB" w14:textId="77777777" w:rsidR="00A82B28" w:rsidRDefault="00A82B28" w:rsidP="00A82B28">
            <w:pPr>
              <w:spacing w:before="20" w:after="20"/>
              <w:jc w:val="center"/>
            </w:pPr>
            <w:r>
              <w:t xml:space="preserve">Substance Abuse (Zeola) </w:t>
            </w:r>
            <w:r w:rsidRPr="00AB4A35">
              <w:rPr>
                <w:b/>
                <w:color w:val="C0504D" w:themeColor="accent2"/>
                <w:highlight w:val="green"/>
              </w:rPr>
              <w:t>[</w:t>
            </w:r>
            <w:r w:rsidRPr="00407A7F">
              <w:rPr>
                <w:b/>
                <w:color w:val="EAF1DD" w:themeColor="accent3" w:themeTint="33"/>
                <w:highlight w:val="green"/>
              </w:rPr>
              <w:t>Harper</w:t>
            </w:r>
            <w:r w:rsidRPr="00AB4A35">
              <w:rPr>
                <w:b/>
                <w:color w:val="C0504D" w:themeColor="accent2"/>
                <w:highlight w:val="green"/>
              </w:rPr>
              <w:t>]</w:t>
            </w:r>
          </w:p>
        </w:tc>
        <w:tc>
          <w:tcPr>
            <w:tcW w:w="2881" w:type="dxa"/>
          </w:tcPr>
          <w:p w14:paraId="244291A7" w14:textId="77777777" w:rsidR="00A82B28" w:rsidRDefault="00A82B28" w:rsidP="00A82B28">
            <w:pPr>
              <w:spacing w:before="20" w:after="20"/>
              <w:jc w:val="center"/>
            </w:pPr>
            <w:r w:rsidRPr="006E3AD7">
              <w:t>Crisis Care Meeting</w:t>
            </w:r>
          </w:p>
        </w:tc>
      </w:tr>
      <w:tr w:rsidR="00A82B28" w14:paraId="01217131" w14:textId="77777777" w:rsidTr="00A82B28">
        <w:tc>
          <w:tcPr>
            <w:tcW w:w="1542" w:type="dxa"/>
            <w:shd w:val="clear" w:color="auto" w:fill="FBD4B4" w:themeFill="accent6" w:themeFillTint="66"/>
          </w:tcPr>
          <w:p w14:paraId="624B7EB8" w14:textId="77777777" w:rsidR="00A82B28" w:rsidRDefault="00A82B28" w:rsidP="00A82B28">
            <w:pPr>
              <w:spacing w:before="20" w:after="20"/>
              <w:jc w:val="center"/>
            </w:pPr>
            <w:r>
              <w:t>*03/14/2014</w:t>
            </w:r>
          </w:p>
        </w:tc>
        <w:tc>
          <w:tcPr>
            <w:tcW w:w="4462" w:type="dxa"/>
          </w:tcPr>
          <w:p w14:paraId="0549435C" w14:textId="77777777" w:rsidR="00A82B28" w:rsidRPr="00C66936" w:rsidRDefault="00A82B28" w:rsidP="00A82B28">
            <w:pPr>
              <w:spacing w:before="20" w:after="20"/>
              <w:jc w:val="center"/>
            </w:pPr>
            <w:r>
              <w:t>Senior Seminar</w:t>
            </w:r>
          </w:p>
        </w:tc>
        <w:tc>
          <w:tcPr>
            <w:tcW w:w="4291" w:type="dxa"/>
          </w:tcPr>
          <w:p w14:paraId="66A9C86E" w14:textId="77777777" w:rsidR="00A82B28" w:rsidRDefault="00A82B28" w:rsidP="00A82B28">
            <w:pPr>
              <w:spacing w:before="20" w:after="20"/>
              <w:jc w:val="center"/>
            </w:pPr>
            <w:r>
              <w:t>Mumford</w:t>
            </w:r>
          </w:p>
        </w:tc>
        <w:tc>
          <w:tcPr>
            <w:tcW w:w="2881" w:type="dxa"/>
          </w:tcPr>
          <w:p w14:paraId="1A7B2404" w14:textId="77777777" w:rsidR="00A82B28" w:rsidRDefault="00A82B28" w:rsidP="00A82B28">
            <w:pPr>
              <w:spacing w:before="20" w:after="20"/>
              <w:jc w:val="center"/>
            </w:pPr>
            <w:r w:rsidRPr="006E3AD7">
              <w:t>Crisis Care Meeting</w:t>
            </w:r>
          </w:p>
        </w:tc>
      </w:tr>
      <w:tr w:rsidR="00A82B28" w14:paraId="713FE333" w14:textId="77777777" w:rsidTr="00A82B28">
        <w:tc>
          <w:tcPr>
            <w:tcW w:w="1542" w:type="dxa"/>
            <w:shd w:val="clear" w:color="auto" w:fill="FBD4B4" w:themeFill="accent6" w:themeFillTint="66"/>
          </w:tcPr>
          <w:p w14:paraId="7B002011" w14:textId="77777777" w:rsidR="00A82B28" w:rsidRDefault="00A82B28" w:rsidP="00A82B28">
            <w:pPr>
              <w:spacing w:before="20" w:after="20"/>
              <w:jc w:val="center"/>
            </w:pPr>
            <w:r>
              <w:t>03/21/2014</w:t>
            </w:r>
          </w:p>
        </w:tc>
        <w:tc>
          <w:tcPr>
            <w:tcW w:w="4462" w:type="dxa"/>
          </w:tcPr>
          <w:p w14:paraId="4EDB2004" w14:textId="77777777" w:rsidR="00A82B28" w:rsidRDefault="00A82B28" w:rsidP="00A82B28">
            <w:pPr>
              <w:spacing w:before="20" w:after="20"/>
              <w:jc w:val="center"/>
            </w:pPr>
            <w:r>
              <w:t>Development</w:t>
            </w:r>
          </w:p>
        </w:tc>
        <w:tc>
          <w:tcPr>
            <w:tcW w:w="4291" w:type="dxa"/>
          </w:tcPr>
          <w:p w14:paraId="476817CA" w14:textId="77777777" w:rsidR="00A82B28" w:rsidRDefault="00A82B28" w:rsidP="00A82B28">
            <w:pPr>
              <w:spacing w:before="20" w:after="20"/>
              <w:jc w:val="center"/>
            </w:pPr>
            <w:r>
              <w:t>Eating Disorders (Farrow)</w:t>
            </w:r>
          </w:p>
        </w:tc>
        <w:tc>
          <w:tcPr>
            <w:tcW w:w="2881" w:type="dxa"/>
          </w:tcPr>
          <w:p w14:paraId="7F656E28" w14:textId="77777777" w:rsidR="00A82B28" w:rsidRDefault="00A82B28" w:rsidP="00A82B28">
            <w:pPr>
              <w:spacing w:before="20" w:after="20"/>
              <w:jc w:val="center"/>
            </w:pPr>
            <w:r w:rsidRPr="006E3AD7">
              <w:t>Crisis Care Meeting</w:t>
            </w:r>
          </w:p>
        </w:tc>
      </w:tr>
      <w:tr w:rsidR="00A82B28" w14:paraId="1D879698" w14:textId="77777777" w:rsidTr="00A82B28">
        <w:tc>
          <w:tcPr>
            <w:tcW w:w="1542" w:type="dxa"/>
            <w:shd w:val="clear" w:color="auto" w:fill="FBD4B4" w:themeFill="accent6" w:themeFillTint="66"/>
          </w:tcPr>
          <w:p w14:paraId="3AFC004E" w14:textId="77777777" w:rsidR="00A82B28" w:rsidRDefault="00A82B28" w:rsidP="00A82B28">
            <w:pPr>
              <w:spacing w:before="20" w:after="20"/>
              <w:jc w:val="center"/>
            </w:pPr>
            <w:r>
              <w:t>*03/28/2014</w:t>
            </w:r>
          </w:p>
        </w:tc>
        <w:tc>
          <w:tcPr>
            <w:tcW w:w="4462" w:type="dxa"/>
          </w:tcPr>
          <w:p w14:paraId="70A49603" w14:textId="77777777" w:rsidR="00A82B28" w:rsidRDefault="00A82B28" w:rsidP="00A82B28">
            <w:pPr>
              <w:spacing w:before="20" w:after="20"/>
              <w:jc w:val="center"/>
            </w:pPr>
            <w:r>
              <w:t>Senior Seminar</w:t>
            </w:r>
          </w:p>
        </w:tc>
        <w:tc>
          <w:tcPr>
            <w:tcW w:w="4291" w:type="dxa"/>
          </w:tcPr>
          <w:p w14:paraId="751BDD95" w14:textId="77777777" w:rsidR="00A82B28" w:rsidRDefault="00A82B28" w:rsidP="00A82B28">
            <w:pPr>
              <w:spacing w:before="20" w:after="20"/>
              <w:jc w:val="center"/>
            </w:pPr>
            <w:r>
              <w:t>Mumford</w:t>
            </w:r>
          </w:p>
        </w:tc>
        <w:tc>
          <w:tcPr>
            <w:tcW w:w="2881" w:type="dxa"/>
          </w:tcPr>
          <w:p w14:paraId="49109DEE" w14:textId="77777777" w:rsidR="00A82B28" w:rsidRDefault="00A82B28" w:rsidP="00A82B28">
            <w:pPr>
              <w:spacing w:before="20" w:after="20"/>
              <w:jc w:val="center"/>
            </w:pPr>
            <w:r w:rsidRPr="006E3AD7">
              <w:t>Crisis Care Meeting</w:t>
            </w:r>
          </w:p>
        </w:tc>
      </w:tr>
      <w:tr w:rsidR="00A82B28" w14:paraId="56C60386" w14:textId="77777777" w:rsidTr="00A82B28">
        <w:tc>
          <w:tcPr>
            <w:tcW w:w="1542" w:type="dxa"/>
            <w:shd w:val="clear" w:color="auto" w:fill="FBD4B4" w:themeFill="accent6" w:themeFillTint="66"/>
          </w:tcPr>
          <w:p w14:paraId="75A9049B" w14:textId="77777777" w:rsidR="00A82B28" w:rsidRDefault="00A82B28" w:rsidP="00A82B28">
            <w:pPr>
              <w:spacing w:before="20" w:after="20"/>
              <w:jc w:val="center"/>
            </w:pPr>
            <w:r>
              <w:t>04/04/2014</w:t>
            </w:r>
          </w:p>
        </w:tc>
        <w:tc>
          <w:tcPr>
            <w:tcW w:w="4462" w:type="dxa"/>
            <w:tcBorders>
              <w:bottom w:val="single" w:sz="4" w:space="0" w:color="auto"/>
            </w:tcBorders>
          </w:tcPr>
          <w:p w14:paraId="7022A1C5" w14:textId="77777777" w:rsidR="00A82B28" w:rsidRDefault="00A82B28" w:rsidP="00A82B28">
            <w:pPr>
              <w:spacing w:before="20" w:after="20"/>
              <w:jc w:val="center"/>
            </w:pPr>
            <w:r>
              <w:t>Development</w:t>
            </w:r>
          </w:p>
        </w:tc>
        <w:tc>
          <w:tcPr>
            <w:tcW w:w="4291" w:type="dxa"/>
            <w:tcBorders>
              <w:bottom w:val="single" w:sz="4" w:space="0" w:color="auto"/>
            </w:tcBorders>
          </w:tcPr>
          <w:p w14:paraId="7BA4FF52" w14:textId="77777777" w:rsidR="00A82B28" w:rsidRDefault="00A82B28" w:rsidP="00A82B28">
            <w:pPr>
              <w:spacing w:before="20" w:after="20"/>
              <w:jc w:val="center"/>
            </w:pPr>
            <w:r>
              <w:t xml:space="preserve">Elimination Disorders (Mast) </w:t>
            </w:r>
            <w:r w:rsidRPr="00AB4A35">
              <w:rPr>
                <w:b/>
                <w:color w:val="C0504D" w:themeColor="accent2"/>
                <w:highlight w:val="green"/>
              </w:rPr>
              <w:t>[</w:t>
            </w:r>
            <w:r w:rsidRPr="00407A7F">
              <w:rPr>
                <w:b/>
                <w:color w:val="EAF1DD" w:themeColor="accent3" w:themeTint="33"/>
                <w:highlight w:val="green"/>
              </w:rPr>
              <w:t>Solheim</w:t>
            </w:r>
            <w:r w:rsidRPr="00AB4A35">
              <w:rPr>
                <w:b/>
                <w:color w:val="C0504D" w:themeColor="accent2"/>
                <w:highlight w:val="green"/>
              </w:rPr>
              <w:t>]</w:t>
            </w:r>
          </w:p>
        </w:tc>
        <w:tc>
          <w:tcPr>
            <w:tcW w:w="2881" w:type="dxa"/>
            <w:tcBorders>
              <w:bottom w:val="single" w:sz="4" w:space="0" w:color="auto"/>
            </w:tcBorders>
          </w:tcPr>
          <w:p w14:paraId="03E3D744" w14:textId="77777777" w:rsidR="00A82B28" w:rsidRDefault="00A82B28" w:rsidP="00A82B28">
            <w:pPr>
              <w:spacing w:before="20" w:after="20"/>
              <w:jc w:val="center"/>
            </w:pPr>
            <w:r w:rsidRPr="006E3AD7">
              <w:t>Crisis Care Meeting</w:t>
            </w:r>
          </w:p>
        </w:tc>
      </w:tr>
      <w:tr w:rsidR="00A82B28" w14:paraId="719B5342" w14:textId="77777777" w:rsidTr="00A82B28">
        <w:tc>
          <w:tcPr>
            <w:tcW w:w="1542" w:type="dxa"/>
            <w:shd w:val="clear" w:color="auto" w:fill="FBD4B4" w:themeFill="accent6" w:themeFillTint="66"/>
          </w:tcPr>
          <w:p w14:paraId="058211E3" w14:textId="77777777" w:rsidR="00A82B28" w:rsidRDefault="00A82B28" w:rsidP="00A82B28">
            <w:pPr>
              <w:spacing w:before="20" w:after="20"/>
              <w:jc w:val="center"/>
            </w:pPr>
            <w:r>
              <w:t>*04/11/2014</w:t>
            </w:r>
          </w:p>
        </w:tc>
        <w:tc>
          <w:tcPr>
            <w:tcW w:w="11634" w:type="dxa"/>
            <w:gridSpan w:val="3"/>
            <w:shd w:val="clear" w:color="auto" w:fill="B6DDE8" w:themeFill="accent5" w:themeFillTint="66"/>
          </w:tcPr>
          <w:p w14:paraId="69F4DBA6" w14:textId="77777777" w:rsidR="00A82B28" w:rsidRPr="00C00099" w:rsidRDefault="00A82B28" w:rsidP="00A82B28">
            <w:pPr>
              <w:spacing w:before="20" w:after="20"/>
              <w:jc w:val="center"/>
              <w:rPr>
                <w:b/>
              </w:rPr>
            </w:pPr>
            <w:r w:rsidRPr="00C00099">
              <w:rPr>
                <w:b/>
                <w:color w:val="FF0000"/>
              </w:rPr>
              <w:t>RESIDENT RETREAT</w:t>
            </w:r>
          </w:p>
        </w:tc>
      </w:tr>
      <w:tr w:rsidR="00A82B28" w14:paraId="4F7BDAB9" w14:textId="77777777" w:rsidTr="00A82B28">
        <w:tc>
          <w:tcPr>
            <w:tcW w:w="1542" w:type="dxa"/>
            <w:shd w:val="clear" w:color="auto" w:fill="FBD4B4" w:themeFill="accent6" w:themeFillTint="66"/>
          </w:tcPr>
          <w:p w14:paraId="6ED5F0A7" w14:textId="77777777" w:rsidR="00A82B28" w:rsidRDefault="00A82B28" w:rsidP="00A82B28">
            <w:pPr>
              <w:spacing w:before="20" w:after="20"/>
              <w:jc w:val="center"/>
            </w:pPr>
            <w:r>
              <w:t>04/18/2014</w:t>
            </w:r>
          </w:p>
        </w:tc>
        <w:tc>
          <w:tcPr>
            <w:tcW w:w="4462" w:type="dxa"/>
            <w:shd w:val="clear" w:color="auto" w:fill="FFFFFF" w:themeFill="background1"/>
          </w:tcPr>
          <w:p w14:paraId="207E233E" w14:textId="77777777" w:rsidR="00A82B28" w:rsidRDefault="00A82B28" w:rsidP="00A82B28">
            <w:pPr>
              <w:spacing w:before="20" w:after="20"/>
              <w:jc w:val="center"/>
            </w:pPr>
            <w:r>
              <w:t>Senior Seminar</w:t>
            </w:r>
          </w:p>
        </w:tc>
        <w:tc>
          <w:tcPr>
            <w:tcW w:w="4291" w:type="dxa"/>
            <w:shd w:val="clear" w:color="auto" w:fill="FFFFFF" w:themeFill="background1"/>
          </w:tcPr>
          <w:p w14:paraId="221ABCA5" w14:textId="77777777" w:rsidR="00A82B28" w:rsidRPr="00C66936" w:rsidRDefault="00A82B28" w:rsidP="00A82B28">
            <w:pPr>
              <w:spacing w:before="20" w:after="20"/>
              <w:jc w:val="center"/>
            </w:pPr>
            <w:r>
              <w:t>Forensics(Weston/Peirson)</w:t>
            </w:r>
          </w:p>
        </w:tc>
        <w:tc>
          <w:tcPr>
            <w:tcW w:w="2881" w:type="dxa"/>
            <w:shd w:val="clear" w:color="auto" w:fill="FFFFFF" w:themeFill="background1"/>
          </w:tcPr>
          <w:p w14:paraId="76C3C57A" w14:textId="77777777" w:rsidR="00A82B28" w:rsidRDefault="00A82B28" w:rsidP="00A82B28">
            <w:pPr>
              <w:spacing w:before="20" w:after="20"/>
              <w:jc w:val="center"/>
            </w:pPr>
            <w:r w:rsidRPr="006E3AD7">
              <w:t>Crisis Care Meeting</w:t>
            </w:r>
          </w:p>
        </w:tc>
      </w:tr>
      <w:tr w:rsidR="00A82B28" w14:paraId="52DEA3CD" w14:textId="77777777" w:rsidTr="00A82B28">
        <w:tc>
          <w:tcPr>
            <w:tcW w:w="1542" w:type="dxa"/>
            <w:shd w:val="clear" w:color="auto" w:fill="FBD4B4" w:themeFill="accent6" w:themeFillTint="66"/>
          </w:tcPr>
          <w:p w14:paraId="5D82B95B" w14:textId="77777777" w:rsidR="00A82B28" w:rsidRDefault="00A82B28" w:rsidP="00A82B28">
            <w:pPr>
              <w:spacing w:before="20" w:after="20"/>
              <w:jc w:val="center"/>
            </w:pPr>
            <w:r>
              <w:t>*04/25/2014</w:t>
            </w:r>
          </w:p>
        </w:tc>
        <w:tc>
          <w:tcPr>
            <w:tcW w:w="4462" w:type="dxa"/>
            <w:shd w:val="clear" w:color="auto" w:fill="auto"/>
          </w:tcPr>
          <w:p w14:paraId="7B0DC334" w14:textId="77777777" w:rsidR="00A82B28" w:rsidRDefault="00A82B28" w:rsidP="00A82B28">
            <w:pPr>
              <w:spacing w:before="20" w:after="20"/>
              <w:jc w:val="center"/>
            </w:pPr>
            <w:r>
              <w:t>Development</w:t>
            </w:r>
          </w:p>
        </w:tc>
        <w:tc>
          <w:tcPr>
            <w:tcW w:w="4291" w:type="dxa"/>
            <w:shd w:val="clear" w:color="auto" w:fill="auto"/>
          </w:tcPr>
          <w:p w14:paraId="5A06985A" w14:textId="77777777" w:rsidR="00A82B28" w:rsidRPr="00763F7A" w:rsidRDefault="00A82B28" w:rsidP="00A82B28">
            <w:pPr>
              <w:spacing w:before="20" w:after="20"/>
              <w:jc w:val="center"/>
            </w:pPr>
            <w:r>
              <w:t>Mumford</w:t>
            </w:r>
          </w:p>
        </w:tc>
        <w:tc>
          <w:tcPr>
            <w:tcW w:w="2881" w:type="dxa"/>
            <w:shd w:val="clear" w:color="auto" w:fill="auto"/>
          </w:tcPr>
          <w:p w14:paraId="4A0F9547" w14:textId="77777777" w:rsidR="00A82B28" w:rsidRDefault="00A82B28" w:rsidP="00A82B28">
            <w:pPr>
              <w:spacing w:before="20" w:after="20"/>
              <w:jc w:val="center"/>
            </w:pPr>
            <w:r w:rsidRPr="006E3AD7">
              <w:t>Crisis Care Meeting</w:t>
            </w:r>
          </w:p>
        </w:tc>
      </w:tr>
      <w:tr w:rsidR="00A82B28" w14:paraId="09A2B166" w14:textId="77777777" w:rsidTr="00A82B28">
        <w:tc>
          <w:tcPr>
            <w:tcW w:w="1542" w:type="dxa"/>
            <w:shd w:val="clear" w:color="auto" w:fill="FBD4B4" w:themeFill="accent6" w:themeFillTint="66"/>
          </w:tcPr>
          <w:p w14:paraId="423ED59A" w14:textId="77777777" w:rsidR="00A82B28" w:rsidRDefault="00A82B28" w:rsidP="00A82B28">
            <w:pPr>
              <w:spacing w:before="20" w:after="20"/>
              <w:jc w:val="center"/>
            </w:pPr>
            <w:r>
              <w:t>05/02/2014</w:t>
            </w:r>
          </w:p>
        </w:tc>
        <w:tc>
          <w:tcPr>
            <w:tcW w:w="4462" w:type="dxa"/>
          </w:tcPr>
          <w:p w14:paraId="7F953E85" w14:textId="77777777" w:rsidR="00A82B28" w:rsidRDefault="00A82B28" w:rsidP="00A82B28">
            <w:pPr>
              <w:spacing w:before="20" w:after="20"/>
              <w:jc w:val="center"/>
            </w:pPr>
            <w:r>
              <w:t>Senior Seminar</w:t>
            </w:r>
          </w:p>
        </w:tc>
        <w:tc>
          <w:tcPr>
            <w:tcW w:w="4291" w:type="dxa"/>
          </w:tcPr>
          <w:p w14:paraId="1B8C82C2" w14:textId="77777777" w:rsidR="00A82B28" w:rsidRDefault="00A82B28" w:rsidP="00A82B28">
            <w:pPr>
              <w:spacing w:before="20" w:after="20"/>
              <w:jc w:val="center"/>
            </w:pPr>
            <w:r>
              <w:t xml:space="preserve">DMDD (Farrow) </w:t>
            </w:r>
            <w:r w:rsidRPr="00AB4A35">
              <w:rPr>
                <w:b/>
                <w:color w:val="C0504D" w:themeColor="accent2"/>
                <w:highlight w:val="green"/>
              </w:rPr>
              <w:t>[</w:t>
            </w:r>
            <w:r w:rsidRPr="00407A7F">
              <w:rPr>
                <w:b/>
                <w:color w:val="EAF1DD" w:themeColor="accent3" w:themeTint="33"/>
                <w:highlight w:val="green"/>
              </w:rPr>
              <w:t>Newton</w:t>
            </w:r>
            <w:r w:rsidRPr="00AB4A35">
              <w:rPr>
                <w:b/>
                <w:color w:val="C0504D" w:themeColor="accent2"/>
                <w:highlight w:val="green"/>
              </w:rPr>
              <w:t>]</w:t>
            </w:r>
          </w:p>
        </w:tc>
        <w:tc>
          <w:tcPr>
            <w:tcW w:w="2881" w:type="dxa"/>
          </w:tcPr>
          <w:p w14:paraId="78810B7D" w14:textId="77777777" w:rsidR="00A82B28" w:rsidRDefault="00A82B28" w:rsidP="00A82B28">
            <w:pPr>
              <w:spacing w:before="20" w:after="20"/>
              <w:jc w:val="center"/>
            </w:pPr>
            <w:r w:rsidRPr="006E3AD7">
              <w:t>Crisis Care Meeting</w:t>
            </w:r>
          </w:p>
        </w:tc>
      </w:tr>
      <w:tr w:rsidR="00A82B28" w14:paraId="34A1DEDC" w14:textId="77777777" w:rsidTr="00A82B28">
        <w:tc>
          <w:tcPr>
            <w:tcW w:w="1542" w:type="dxa"/>
            <w:shd w:val="clear" w:color="auto" w:fill="FBD4B4" w:themeFill="accent6" w:themeFillTint="66"/>
          </w:tcPr>
          <w:p w14:paraId="417C5A9D" w14:textId="77777777" w:rsidR="00A82B28" w:rsidRDefault="00A82B28" w:rsidP="00A82B28">
            <w:pPr>
              <w:spacing w:before="20" w:after="20"/>
              <w:jc w:val="center"/>
            </w:pPr>
            <w:r>
              <w:t>*05/09/2014</w:t>
            </w:r>
          </w:p>
        </w:tc>
        <w:tc>
          <w:tcPr>
            <w:tcW w:w="4462" w:type="dxa"/>
          </w:tcPr>
          <w:p w14:paraId="5AAD1A97" w14:textId="77777777" w:rsidR="00A82B28" w:rsidRDefault="00A82B28" w:rsidP="00A82B28">
            <w:pPr>
              <w:spacing w:before="20" w:after="20"/>
              <w:jc w:val="center"/>
            </w:pPr>
            <w:r>
              <w:t>Development</w:t>
            </w:r>
          </w:p>
        </w:tc>
        <w:tc>
          <w:tcPr>
            <w:tcW w:w="4291" w:type="dxa"/>
          </w:tcPr>
          <w:p w14:paraId="3DE1FFBA" w14:textId="77777777" w:rsidR="00A82B28" w:rsidRDefault="00A82B28" w:rsidP="00A82B28">
            <w:pPr>
              <w:spacing w:before="20" w:after="20"/>
              <w:jc w:val="center"/>
            </w:pPr>
            <w:r>
              <w:t>Mumford</w:t>
            </w:r>
          </w:p>
        </w:tc>
        <w:tc>
          <w:tcPr>
            <w:tcW w:w="2881" w:type="dxa"/>
          </w:tcPr>
          <w:p w14:paraId="221C597D" w14:textId="77777777" w:rsidR="00A82B28" w:rsidRDefault="00A82B28" w:rsidP="00A82B28">
            <w:pPr>
              <w:spacing w:before="20" w:after="20"/>
              <w:jc w:val="center"/>
            </w:pPr>
            <w:r w:rsidRPr="006E3AD7">
              <w:t>Crisis Care Meeting</w:t>
            </w:r>
          </w:p>
        </w:tc>
      </w:tr>
      <w:tr w:rsidR="00A82B28" w14:paraId="7A11188C" w14:textId="77777777" w:rsidTr="00A82B28">
        <w:tc>
          <w:tcPr>
            <w:tcW w:w="1542" w:type="dxa"/>
            <w:shd w:val="clear" w:color="auto" w:fill="FBD4B4" w:themeFill="accent6" w:themeFillTint="66"/>
          </w:tcPr>
          <w:p w14:paraId="40EF7E94" w14:textId="77777777" w:rsidR="00A82B28" w:rsidRDefault="00A82B28" w:rsidP="00A82B28">
            <w:pPr>
              <w:spacing w:before="20" w:after="20"/>
              <w:jc w:val="center"/>
            </w:pPr>
            <w:r>
              <w:t>05/16/2014</w:t>
            </w:r>
          </w:p>
        </w:tc>
        <w:tc>
          <w:tcPr>
            <w:tcW w:w="4462" w:type="dxa"/>
          </w:tcPr>
          <w:p w14:paraId="3ED7D9BE" w14:textId="77777777" w:rsidR="00A82B28" w:rsidRDefault="00A82B28" w:rsidP="00A82B28">
            <w:pPr>
              <w:spacing w:before="20" w:after="20"/>
              <w:jc w:val="center"/>
            </w:pPr>
            <w:r>
              <w:t>QI Project Completion</w:t>
            </w:r>
          </w:p>
        </w:tc>
        <w:tc>
          <w:tcPr>
            <w:tcW w:w="4291" w:type="dxa"/>
          </w:tcPr>
          <w:p w14:paraId="79C93007" w14:textId="77777777" w:rsidR="00A82B28" w:rsidRDefault="00A82B28" w:rsidP="00A82B28">
            <w:pPr>
              <w:spacing w:before="20" w:after="20"/>
              <w:jc w:val="center"/>
            </w:pPr>
            <w:r>
              <w:t>Great Articles (Weston)</w:t>
            </w:r>
          </w:p>
        </w:tc>
        <w:tc>
          <w:tcPr>
            <w:tcW w:w="2881" w:type="dxa"/>
          </w:tcPr>
          <w:p w14:paraId="36446CDD" w14:textId="77777777" w:rsidR="00A82B28" w:rsidRDefault="00A82B28" w:rsidP="00A82B28">
            <w:pPr>
              <w:spacing w:before="20" w:after="20"/>
              <w:jc w:val="center"/>
            </w:pPr>
            <w:r w:rsidRPr="006E3AD7">
              <w:t>Crisis Care Meeting</w:t>
            </w:r>
          </w:p>
        </w:tc>
      </w:tr>
      <w:tr w:rsidR="00A82B28" w14:paraId="712F935A" w14:textId="77777777" w:rsidTr="00A82B28">
        <w:tc>
          <w:tcPr>
            <w:tcW w:w="1542" w:type="dxa"/>
            <w:shd w:val="clear" w:color="auto" w:fill="FBD4B4" w:themeFill="accent6" w:themeFillTint="66"/>
          </w:tcPr>
          <w:p w14:paraId="7CE7B0E3" w14:textId="77777777" w:rsidR="00A82B28" w:rsidRDefault="00A82B28" w:rsidP="00A82B28">
            <w:pPr>
              <w:spacing w:before="20" w:after="20"/>
              <w:jc w:val="center"/>
            </w:pPr>
            <w:r>
              <w:t>*05/23/2014</w:t>
            </w:r>
          </w:p>
        </w:tc>
        <w:tc>
          <w:tcPr>
            <w:tcW w:w="4462" w:type="dxa"/>
            <w:tcBorders>
              <w:bottom w:val="single" w:sz="4" w:space="0" w:color="auto"/>
            </w:tcBorders>
          </w:tcPr>
          <w:p w14:paraId="5F79E262" w14:textId="77777777" w:rsidR="00A82B28" w:rsidRDefault="00A82B28" w:rsidP="00A82B28">
            <w:pPr>
              <w:spacing w:before="20" w:after="20"/>
              <w:jc w:val="center"/>
            </w:pPr>
            <w:r>
              <w:t>Senior Seminar</w:t>
            </w:r>
          </w:p>
        </w:tc>
        <w:tc>
          <w:tcPr>
            <w:tcW w:w="4291" w:type="dxa"/>
            <w:tcBorders>
              <w:bottom w:val="single" w:sz="4" w:space="0" w:color="auto"/>
            </w:tcBorders>
          </w:tcPr>
          <w:p w14:paraId="61EEB56C" w14:textId="77777777" w:rsidR="00A82B28" w:rsidRDefault="00A82B28" w:rsidP="00A82B28">
            <w:pPr>
              <w:spacing w:before="20" w:after="20"/>
              <w:jc w:val="center"/>
            </w:pPr>
            <w:r>
              <w:t xml:space="preserve">Mystery Vignette I </w:t>
            </w:r>
            <w:r w:rsidRPr="0039248B">
              <w:rPr>
                <w:sz w:val="21"/>
                <w:szCs w:val="21"/>
              </w:rPr>
              <w:t xml:space="preserve">(Smith) </w:t>
            </w:r>
            <w:r w:rsidRPr="0039248B">
              <w:rPr>
                <w:b/>
                <w:color w:val="C0504D" w:themeColor="accent2"/>
                <w:sz w:val="21"/>
                <w:szCs w:val="21"/>
                <w:highlight w:val="green"/>
              </w:rPr>
              <w:t>[</w:t>
            </w:r>
            <w:r w:rsidRPr="0039248B">
              <w:rPr>
                <w:b/>
                <w:color w:val="EAF1DD" w:themeColor="accent3" w:themeTint="33"/>
                <w:sz w:val="21"/>
                <w:szCs w:val="21"/>
                <w:highlight w:val="green"/>
              </w:rPr>
              <w:t>Kallis/Winner</w:t>
            </w:r>
            <w:r w:rsidRPr="00AB4A35">
              <w:rPr>
                <w:b/>
                <w:color w:val="C0504D" w:themeColor="accent2"/>
                <w:sz w:val="22"/>
                <w:highlight w:val="green"/>
              </w:rPr>
              <w:t>]</w:t>
            </w:r>
          </w:p>
        </w:tc>
        <w:tc>
          <w:tcPr>
            <w:tcW w:w="2881" w:type="dxa"/>
            <w:tcBorders>
              <w:bottom w:val="single" w:sz="4" w:space="0" w:color="auto"/>
            </w:tcBorders>
          </w:tcPr>
          <w:p w14:paraId="1DB2D8B0" w14:textId="77777777" w:rsidR="00A82B28" w:rsidRDefault="00A82B28" w:rsidP="00A82B28">
            <w:pPr>
              <w:spacing w:before="20" w:after="20"/>
              <w:jc w:val="center"/>
            </w:pPr>
            <w:r w:rsidRPr="006E3AD7">
              <w:t>Crisis Care Meeting</w:t>
            </w:r>
          </w:p>
        </w:tc>
      </w:tr>
      <w:tr w:rsidR="00A82B28" w14:paraId="3725924C" w14:textId="77777777" w:rsidTr="00A82B28">
        <w:tc>
          <w:tcPr>
            <w:tcW w:w="1542" w:type="dxa"/>
            <w:shd w:val="clear" w:color="auto" w:fill="FBD4B4" w:themeFill="accent6" w:themeFillTint="66"/>
          </w:tcPr>
          <w:p w14:paraId="4934E579" w14:textId="77777777" w:rsidR="00A82B28" w:rsidRDefault="00A82B28" w:rsidP="00A82B28">
            <w:pPr>
              <w:spacing w:before="20" w:after="20"/>
              <w:jc w:val="center"/>
            </w:pPr>
            <w:r>
              <w:t>05/30/2014</w:t>
            </w:r>
          </w:p>
        </w:tc>
        <w:tc>
          <w:tcPr>
            <w:tcW w:w="4462" w:type="dxa"/>
            <w:shd w:val="clear" w:color="auto" w:fill="auto"/>
          </w:tcPr>
          <w:p w14:paraId="0D541D84" w14:textId="77777777" w:rsidR="00A82B28" w:rsidRDefault="00A82B28" w:rsidP="00A82B28">
            <w:pPr>
              <w:spacing w:before="20" w:after="20"/>
              <w:jc w:val="center"/>
            </w:pPr>
            <w:r>
              <w:t>Development</w:t>
            </w:r>
          </w:p>
        </w:tc>
        <w:tc>
          <w:tcPr>
            <w:tcW w:w="4291" w:type="dxa"/>
            <w:shd w:val="clear" w:color="auto" w:fill="auto"/>
          </w:tcPr>
          <w:p w14:paraId="6EFCFA29" w14:textId="77777777" w:rsidR="00A82B28" w:rsidRPr="00254A55" w:rsidRDefault="00A82B28" w:rsidP="00A82B28">
            <w:pPr>
              <w:spacing w:before="20" w:after="20"/>
              <w:jc w:val="center"/>
            </w:pPr>
            <w:r>
              <w:t>Metabolic Disorders (Ebert)</w:t>
            </w:r>
          </w:p>
        </w:tc>
        <w:tc>
          <w:tcPr>
            <w:tcW w:w="2881" w:type="dxa"/>
            <w:shd w:val="clear" w:color="auto" w:fill="auto"/>
          </w:tcPr>
          <w:p w14:paraId="7A15F359" w14:textId="77777777" w:rsidR="00A82B28" w:rsidRDefault="00A82B28" w:rsidP="00A82B28">
            <w:pPr>
              <w:spacing w:before="20" w:after="20"/>
              <w:jc w:val="center"/>
            </w:pPr>
            <w:r w:rsidRPr="006E3AD7">
              <w:t>Crisis Care Meeting</w:t>
            </w:r>
          </w:p>
        </w:tc>
      </w:tr>
      <w:tr w:rsidR="00A82B28" w14:paraId="01B317BF" w14:textId="77777777" w:rsidTr="00A82B28">
        <w:tc>
          <w:tcPr>
            <w:tcW w:w="1542" w:type="dxa"/>
            <w:shd w:val="clear" w:color="auto" w:fill="FBD4B4" w:themeFill="accent6" w:themeFillTint="66"/>
          </w:tcPr>
          <w:p w14:paraId="376A35EB" w14:textId="77777777" w:rsidR="00A82B28" w:rsidRDefault="00A82B28" w:rsidP="00A82B28">
            <w:pPr>
              <w:spacing w:before="20" w:after="20"/>
              <w:jc w:val="center"/>
            </w:pPr>
            <w:r>
              <w:t>06/06/2014</w:t>
            </w:r>
          </w:p>
        </w:tc>
        <w:tc>
          <w:tcPr>
            <w:tcW w:w="4462" w:type="dxa"/>
            <w:shd w:val="clear" w:color="auto" w:fill="auto"/>
          </w:tcPr>
          <w:p w14:paraId="00A336B7" w14:textId="77777777" w:rsidR="00A82B28" w:rsidRPr="00C66936" w:rsidRDefault="00A82B28" w:rsidP="00A82B28">
            <w:pPr>
              <w:spacing w:before="20" w:after="20"/>
              <w:jc w:val="center"/>
            </w:pPr>
            <w:r>
              <w:t>Senior Seminar</w:t>
            </w:r>
          </w:p>
        </w:tc>
        <w:tc>
          <w:tcPr>
            <w:tcW w:w="4291" w:type="dxa"/>
            <w:shd w:val="clear" w:color="auto" w:fill="auto"/>
          </w:tcPr>
          <w:p w14:paraId="1076C2C1" w14:textId="77777777" w:rsidR="00A82B28" w:rsidRPr="00763F7A" w:rsidRDefault="00A82B28" w:rsidP="00A82B28">
            <w:pPr>
              <w:spacing w:before="20" w:after="20"/>
              <w:jc w:val="center"/>
            </w:pPr>
            <w:r>
              <w:t>Forensics (Weston/Peirson)</w:t>
            </w:r>
          </w:p>
        </w:tc>
        <w:tc>
          <w:tcPr>
            <w:tcW w:w="2881" w:type="dxa"/>
            <w:shd w:val="clear" w:color="auto" w:fill="auto"/>
          </w:tcPr>
          <w:p w14:paraId="371A2967" w14:textId="77777777" w:rsidR="00A82B28" w:rsidRDefault="00A82B28" w:rsidP="00A82B28">
            <w:pPr>
              <w:spacing w:before="20" w:after="20"/>
              <w:jc w:val="center"/>
            </w:pPr>
            <w:r w:rsidRPr="006E3AD7">
              <w:t>Crisis Care Meeting</w:t>
            </w:r>
          </w:p>
        </w:tc>
      </w:tr>
      <w:tr w:rsidR="00A82B28" w14:paraId="2B45D9E8" w14:textId="77777777" w:rsidTr="00A82B28">
        <w:tc>
          <w:tcPr>
            <w:tcW w:w="1542" w:type="dxa"/>
            <w:shd w:val="clear" w:color="auto" w:fill="FBD4B4" w:themeFill="accent6" w:themeFillTint="66"/>
          </w:tcPr>
          <w:p w14:paraId="4EA2A28C" w14:textId="77777777" w:rsidR="00A82B28" w:rsidRDefault="00A82B28" w:rsidP="00A82B28">
            <w:pPr>
              <w:spacing w:before="20" w:after="20"/>
              <w:jc w:val="center"/>
            </w:pPr>
            <w:r>
              <w:t>*06/13/2014</w:t>
            </w:r>
          </w:p>
        </w:tc>
        <w:tc>
          <w:tcPr>
            <w:tcW w:w="11634" w:type="dxa"/>
            <w:gridSpan w:val="3"/>
            <w:shd w:val="clear" w:color="auto" w:fill="B6DDE8" w:themeFill="accent5" w:themeFillTint="66"/>
          </w:tcPr>
          <w:p w14:paraId="5042BC7D" w14:textId="77777777" w:rsidR="00A82B28" w:rsidRPr="00AB4A35" w:rsidRDefault="00A82B28" w:rsidP="00A82B28">
            <w:pPr>
              <w:spacing w:before="20" w:after="20"/>
              <w:jc w:val="center"/>
              <w:rPr>
                <w:b/>
              </w:rPr>
            </w:pPr>
            <w:r w:rsidRPr="00AB4A35">
              <w:rPr>
                <w:b/>
                <w:color w:val="4F6228" w:themeColor="accent3" w:themeShade="80"/>
              </w:rPr>
              <w:t>CAMP EMANUEL</w:t>
            </w:r>
          </w:p>
        </w:tc>
      </w:tr>
      <w:tr w:rsidR="00A82B28" w14:paraId="60D8A02A" w14:textId="77777777" w:rsidTr="00A82B28">
        <w:tc>
          <w:tcPr>
            <w:tcW w:w="1542" w:type="dxa"/>
            <w:shd w:val="clear" w:color="auto" w:fill="FBD4B4" w:themeFill="accent6" w:themeFillTint="66"/>
          </w:tcPr>
          <w:p w14:paraId="31C57299" w14:textId="77777777" w:rsidR="00A82B28" w:rsidRDefault="00A82B28" w:rsidP="00A82B28">
            <w:pPr>
              <w:spacing w:before="20" w:after="20"/>
              <w:jc w:val="center"/>
            </w:pPr>
            <w:r>
              <w:t>06/20/2014</w:t>
            </w:r>
          </w:p>
        </w:tc>
        <w:tc>
          <w:tcPr>
            <w:tcW w:w="4462" w:type="dxa"/>
          </w:tcPr>
          <w:p w14:paraId="7ECA1ED6" w14:textId="77777777" w:rsidR="00A82B28" w:rsidRDefault="00A82B28" w:rsidP="00A82B28">
            <w:pPr>
              <w:spacing w:before="20" w:after="20"/>
              <w:jc w:val="center"/>
            </w:pPr>
            <w:r>
              <w:t>Development</w:t>
            </w:r>
          </w:p>
        </w:tc>
        <w:tc>
          <w:tcPr>
            <w:tcW w:w="4291" w:type="dxa"/>
          </w:tcPr>
          <w:p w14:paraId="2B0DEDFB" w14:textId="77777777" w:rsidR="00A82B28" w:rsidRDefault="00A82B28" w:rsidP="00A82B28">
            <w:pPr>
              <w:spacing w:before="20" w:after="20"/>
              <w:jc w:val="center"/>
            </w:pPr>
            <w:r>
              <w:t>Great Articles (Weston)</w:t>
            </w:r>
          </w:p>
        </w:tc>
        <w:tc>
          <w:tcPr>
            <w:tcW w:w="2881" w:type="dxa"/>
          </w:tcPr>
          <w:p w14:paraId="506F81EF" w14:textId="77777777" w:rsidR="00A82B28" w:rsidRDefault="00A82B28" w:rsidP="00A82B28">
            <w:pPr>
              <w:spacing w:before="20" w:after="20"/>
              <w:jc w:val="center"/>
            </w:pPr>
            <w:r w:rsidRPr="006E3AD7">
              <w:t>Crisis Care Meeting</w:t>
            </w:r>
          </w:p>
        </w:tc>
      </w:tr>
      <w:tr w:rsidR="00A82B28" w14:paraId="63FD2439" w14:textId="77777777" w:rsidTr="00A82B28">
        <w:tc>
          <w:tcPr>
            <w:tcW w:w="1542" w:type="dxa"/>
            <w:shd w:val="clear" w:color="auto" w:fill="FBD4B4" w:themeFill="accent6" w:themeFillTint="66"/>
          </w:tcPr>
          <w:p w14:paraId="71854C23" w14:textId="77777777" w:rsidR="00A82B28" w:rsidRDefault="00A82B28" w:rsidP="00A82B28">
            <w:pPr>
              <w:spacing w:before="20" w:after="20"/>
              <w:jc w:val="center"/>
            </w:pPr>
            <w:r>
              <w:t>*06/27/2014</w:t>
            </w:r>
          </w:p>
        </w:tc>
        <w:tc>
          <w:tcPr>
            <w:tcW w:w="11634" w:type="dxa"/>
            <w:gridSpan w:val="3"/>
            <w:shd w:val="clear" w:color="auto" w:fill="B6DDE8" w:themeFill="accent5" w:themeFillTint="66"/>
          </w:tcPr>
          <w:p w14:paraId="21C6D599" w14:textId="77777777" w:rsidR="00A82B28" w:rsidRPr="00E91BA8" w:rsidRDefault="00A82B28" w:rsidP="00A82B28">
            <w:pPr>
              <w:spacing w:before="20" w:after="20"/>
              <w:jc w:val="center"/>
              <w:rPr>
                <w:b/>
              </w:rPr>
            </w:pPr>
            <w:r w:rsidRPr="00E91BA8">
              <w:rPr>
                <w:b/>
                <w:color w:val="7030A0"/>
              </w:rPr>
              <w:t>HELLO/GOODBYE LUNCH</w:t>
            </w:r>
          </w:p>
        </w:tc>
      </w:tr>
    </w:tbl>
    <w:p w14:paraId="01639027" w14:textId="77777777" w:rsidR="00A82B28" w:rsidRDefault="00A82B28" w:rsidP="00A82B28">
      <w:pPr>
        <w:spacing w:before="20" w:after="20"/>
      </w:pPr>
    </w:p>
    <w:p w14:paraId="639DDBCB" w14:textId="77777777" w:rsidR="00A82B28" w:rsidRDefault="00A82B28" w:rsidP="00A82B28">
      <w:pPr>
        <w:spacing w:before="20" w:after="20"/>
        <w:rPr>
          <w:szCs w:val="18"/>
        </w:rPr>
      </w:pPr>
      <w:r>
        <w:t>*Denotes General Psychiatry RTC Meeting</w:t>
      </w:r>
      <w:r>
        <w:tab/>
      </w:r>
      <w:r>
        <w:tab/>
      </w:r>
      <w:r>
        <w:tab/>
      </w:r>
      <w:r>
        <w:tab/>
      </w:r>
      <w:r>
        <w:tab/>
      </w:r>
      <w:r>
        <w:tab/>
      </w:r>
      <w:r>
        <w:tab/>
      </w:r>
      <w:r>
        <w:tab/>
      </w:r>
      <w:r>
        <w:tab/>
      </w:r>
      <w:r>
        <w:tab/>
      </w:r>
      <w:r>
        <w:rPr>
          <w:szCs w:val="18"/>
        </w:rPr>
        <w:t>Updated 02/06/2014</w:t>
      </w:r>
    </w:p>
    <w:p w14:paraId="692ADA70" w14:textId="2CFC2754" w:rsidR="00A82B28" w:rsidRDefault="00A82B28" w:rsidP="007B301C">
      <w:pPr>
        <w:pStyle w:val="Bodycopy"/>
        <w:spacing w:before="20" w:after="20"/>
        <w:ind w:left="0"/>
        <w:rPr>
          <w:sz w:val="20"/>
          <w:szCs w:val="20"/>
        </w:rPr>
        <w:sectPr w:rsidR="00A82B28" w:rsidSect="00A82B28">
          <w:pgSz w:w="15840" w:h="12240" w:orient="landscape"/>
          <w:pgMar w:top="1440" w:right="1440" w:bottom="1530" w:left="1440" w:header="720" w:footer="720" w:gutter="0"/>
          <w:cols w:space="720"/>
          <w:titlePg/>
        </w:sectPr>
      </w:pPr>
      <w:r w:rsidRPr="007037B6">
        <w:rPr>
          <w:b/>
          <w:color w:val="C0504D" w:themeColor="accent2"/>
          <w:highlight w:val="green"/>
        </w:rPr>
        <w:t>[(</w:t>
      </w:r>
      <w:r w:rsidRPr="00407A7F">
        <w:rPr>
          <w:b/>
          <w:i/>
          <w:color w:val="EAF1DD" w:themeColor="accent3" w:themeTint="33"/>
          <w:highlight w:val="green"/>
        </w:rPr>
        <w:t>name</w:t>
      </w:r>
      <w:r w:rsidRPr="007037B6">
        <w:rPr>
          <w:b/>
          <w:color w:val="C0504D" w:themeColor="accent2"/>
          <w:highlight w:val="green"/>
        </w:rPr>
        <w:t>)]</w:t>
      </w:r>
      <w:r w:rsidRPr="007037B6">
        <w:t xml:space="preserve"> indicates vignette/case study</w:t>
      </w:r>
    </w:p>
    <w:p w14:paraId="2C0AFB6A" w14:textId="2BC4D0D4" w:rsidR="00487D6D" w:rsidRDefault="00487D6D" w:rsidP="00487D6D">
      <w:pPr>
        <w:pStyle w:val="Bodycopy"/>
        <w:ind w:left="0"/>
        <w:rPr>
          <w:sz w:val="20"/>
          <w:szCs w:val="20"/>
        </w:rPr>
      </w:pPr>
      <w:r>
        <w:rPr>
          <w:rFonts w:ascii="Times" w:hAnsi="Times"/>
          <w:b/>
          <w:sz w:val="28"/>
          <w:szCs w:val="28"/>
        </w:rPr>
        <w:lastRenderedPageBreak/>
        <w:t xml:space="preserve">Attachment </w:t>
      </w:r>
      <w:r w:rsidR="00BB55AD">
        <w:rPr>
          <w:rFonts w:ascii="Times" w:hAnsi="Times"/>
          <w:b/>
          <w:sz w:val="28"/>
          <w:szCs w:val="28"/>
        </w:rPr>
        <w:t>O</w:t>
      </w:r>
      <w:r>
        <w:rPr>
          <w:b/>
          <w:sz w:val="28"/>
          <w:szCs w:val="28"/>
        </w:rPr>
        <w:tab/>
      </w:r>
      <w:r>
        <w:rPr>
          <w:sz w:val="20"/>
          <w:szCs w:val="20"/>
        </w:rPr>
        <w:t>Case Conference List 2013-14</w:t>
      </w:r>
    </w:p>
    <w:p w14:paraId="67B82676" w14:textId="77777777" w:rsidR="007B301C" w:rsidRDefault="007B301C" w:rsidP="00487D6D">
      <w:pPr>
        <w:pStyle w:val="Bodycopy"/>
        <w:ind w:left="0"/>
        <w:rPr>
          <w:sz w:val="20"/>
          <w:szCs w:val="20"/>
        </w:rPr>
      </w:pPr>
    </w:p>
    <w:p w14:paraId="3D02E02A" w14:textId="77777777" w:rsidR="007B301C" w:rsidRDefault="007B301C" w:rsidP="007B301C">
      <w:pPr>
        <w:jc w:val="center"/>
        <w:rPr>
          <w:b/>
          <w:sz w:val="48"/>
        </w:rPr>
      </w:pPr>
      <w:r>
        <w:rPr>
          <w:b/>
          <w:sz w:val="48"/>
        </w:rPr>
        <w:t>2013 – 2014 CASE CONFERENCE LISTS</w:t>
      </w:r>
    </w:p>
    <w:p w14:paraId="6DF42F76" w14:textId="77777777" w:rsidR="007B301C" w:rsidRDefault="007B301C" w:rsidP="007B301C">
      <w:pPr>
        <w:rPr>
          <w:b/>
          <w:sz w:val="28"/>
        </w:rPr>
      </w:pPr>
    </w:p>
    <w:p w14:paraId="4BCDAA18" w14:textId="1A7077FF" w:rsidR="007B301C" w:rsidRDefault="007B301C" w:rsidP="007B301C">
      <w:pPr>
        <w:rPr>
          <w:b/>
          <w:sz w:val="28"/>
        </w:rPr>
      </w:pPr>
      <w:r>
        <w:rPr>
          <w:b/>
          <w:sz w:val="28"/>
          <w:u w:val="single"/>
        </w:rPr>
        <w:t>JERALD KAY, M.D.</w:t>
      </w:r>
      <w:r>
        <w:rPr>
          <w:b/>
          <w:sz w:val="28"/>
        </w:rPr>
        <w:tab/>
      </w:r>
      <w:r>
        <w:rPr>
          <w:b/>
          <w:sz w:val="28"/>
        </w:rPr>
        <w:tab/>
      </w:r>
      <w:r>
        <w:rPr>
          <w:b/>
          <w:sz w:val="28"/>
        </w:rPr>
        <w:tab/>
      </w:r>
      <w:r>
        <w:rPr>
          <w:b/>
          <w:sz w:val="28"/>
        </w:rPr>
        <w:tab/>
      </w:r>
      <w:r>
        <w:rPr>
          <w:b/>
          <w:sz w:val="28"/>
          <w:u w:val="single"/>
        </w:rPr>
        <w:t>NANCY SMITH, M.D.</w:t>
      </w:r>
      <w:r>
        <w:rPr>
          <w:b/>
          <w:sz w:val="28"/>
        </w:rPr>
        <w:tab/>
      </w:r>
      <w:r>
        <w:rPr>
          <w:b/>
          <w:sz w:val="28"/>
        </w:rPr>
        <w:tab/>
      </w:r>
      <w:r>
        <w:rPr>
          <w:b/>
          <w:sz w:val="28"/>
        </w:rPr>
        <w:tab/>
      </w:r>
      <w:r>
        <w:rPr>
          <w:b/>
          <w:sz w:val="28"/>
          <w:u w:val="single"/>
        </w:rPr>
        <w:t>DAVID BIENENFELD, M.D.</w:t>
      </w:r>
    </w:p>
    <w:p w14:paraId="2C0327AC" w14:textId="77777777" w:rsidR="007B301C" w:rsidRDefault="007B301C" w:rsidP="007B301C"/>
    <w:p w14:paraId="1015B9DE" w14:textId="77777777" w:rsidR="007B301C" w:rsidRDefault="007B301C" w:rsidP="007B301C"/>
    <w:p w14:paraId="2C883EF5" w14:textId="788A45A7" w:rsidR="007B301C" w:rsidRDefault="007B301C" w:rsidP="007B301C">
      <w:pPr>
        <w:spacing w:line="360" w:lineRule="auto"/>
      </w:pPr>
      <w:r>
        <w:t>ASHLEY BELCHER</w:t>
      </w:r>
      <w:r>
        <w:tab/>
      </w:r>
      <w:r>
        <w:tab/>
        <w:t>(4)</w:t>
      </w:r>
      <w:r>
        <w:tab/>
      </w:r>
      <w:r>
        <w:tab/>
        <w:t>FRANCO ALVAREZ</w:t>
      </w:r>
      <w:r>
        <w:tab/>
      </w:r>
      <w:r>
        <w:tab/>
        <w:t>(4)</w:t>
      </w:r>
      <w:r>
        <w:tab/>
      </w:r>
      <w:r>
        <w:tab/>
      </w:r>
      <w:r>
        <w:tab/>
        <w:t>JENNIFER LORENZ</w:t>
      </w:r>
      <w:r>
        <w:tab/>
      </w:r>
      <w:r>
        <w:tab/>
        <w:t>(4)</w:t>
      </w:r>
    </w:p>
    <w:p w14:paraId="01E41785" w14:textId="4568D4E1" w:rsidR="007B301C" w:rsidRDefault="007B301C" w:rsidP="007B301C">
      <w:pPr>
        <w:spacing w:line="360" w:lineRule="auto"/>
      </w:pPr>
      <w:r>
        <w:t>JEFF GUINA</w:t>
      </w:r>
      <w:r>
        <w:tab/>
      </w:r>
      <w:r>
        <w:tab/>
      </w:r>
      <w:r>
        <w:tab/>
        <w:t>(4)</w:t>
      </w:r>
      <w:r>
        <w:tab/>
      </w:r>
      <w:r>
        <w:tab/>
        <w:t>JENNIFER LANDUCCI</w:t>
      </w:r>
      <w:r>
        <w:tab/>
      </w:r>
      <w:r>
        <w:tab/>
        <w:t>(4)</w:t>
      </w:r>
      <w:r>
        <w:tab/>
      </w:r>
      <w:r>
        <w:tab/>
      </w:r>
      <w:r>
        <w:tab/>
        <w:t>KELLY STINSON</w:t>
      </w:r>
      <w:r>
        <w:tab/>
        <w:t xml:space="preserve">  </w:t>
      </w:r>
      <w:r>
        <w:tab/>
      </w:r>
      <w:r>
        <w:tab/>
        <w:t>(4)</w:t>
      </w:r>
    </w:p>
    <w:p w14:paraId="26670CFB" w14:textId="3A0BFFB9" w:rsidR="007B301C" w:rsidRDefault="007B301C" w:rsidP="007B301C">
      <w:pPr>
        <w:spacing w:line="360" w:lineRule="auto"/>
      </w:pPr>
      <w:r>
        <w:t>RIAN LAUB</w:t>
      </w:r>
      <w:r>
        <w:tab/>
      </w:r>
      <w:r>
        <w:tab/>
      </w:r>
      <w:r>
        <w:tab/>
        <w:t>(3)</w:t>
      </w:r>
      <w:r>
        <w:tab/>
      </w:r>
      <w:r>
        <w:tab/>
        <w:t>ANGELA BYRON</w:t>
      </w:r>
      <w:r>
        <w:tab/>
      </w:r>
      <w:r>
        <w:tab/>
      </w:r>
      <w:r>
        <w:tab/>
        <w:t>(3)</w:t>
      </w:r>
      <w:r>
        <w:tab/>
      </w:r>
      <w:r>
        <w:tab/>
      </w:r>
      <w:r>
        <w:tab/>
        <w:t>LUCAS BARTON</w:t>
      </w:r>
      <w:r>
        <w:tab/>
        <w:t xml:space="preserve"> </w:t>
      </w:r>
      <w:r>
        <w:tab/>
      </w:r>
      <w:r>
        <w:tab/>
        <w:t>(3)</w:t>
      </w:r>
    </w:p>
    <w:p w14:paraId="5A69AD7C" w14:textId="2D2CC8F7" w:rsidR="007B301C" w:rsidRDefault="007B301C" w:rsidP="007B301C">
      <w:pPr>
        <w:spacing w:line="360" w:lineRule="auto"/>
      </w:pPr>
      <w:r>
        <w:t>BRIAN MERRILL</w:t>
      </w:r>
      <w:r>
        <w:tab/>
      </w:r>
      <w:r>
        <w:tab/>
      </w:r>
      <w:r w:rsidRPr="00651DF7">
        <w:tab/>
        <w:t>(3)</w:t>
      </w:r>
      <w:r>
        <w:tab/>
      </w:r>
      <w:r>
        <w:tab/>
        <w:t>KRISTINE NORRIS</w:t>
      </w:r>
      <w:r>
        <w:tab/>
      </w:r>
      <w:r>
        <w:tab/>
        <w:t>(3)</w:t>
      </w:r>
      <w:r>
        <w:tab/>
      </w:r>
      <w:r>
        <w:tab/>
      </w:r>
      <w:r>
        <w:tab/>
        <w:t>SETH FARNSWORTH</w:t>
      </w:r>
      <w:r>
        <w:tab/>
      </w:r>
      <w:r>
        <w:tab/>
        <w:t>(3)</w:t>
      </w:r>
    </w:p>
    <w:p w14:paraId="233156A6" w14:textId="4B35F560" w:rsidR="007B301C" w:rsidRDefault="007B301C" w:rsidP="007B301C">
      <w:pPr>
        <w:spacing w:line="360" w:lineRule="auto"/>
      </w:pPr>
      <w:r>
        <w:t>PAUL BUTLER</w:t>
      </w:r>
      <w:r>
        <w:tab/>
      </w:r>
      <w:r w:rsidRPr="00651DF7">
        <w:t xml:space="preserve">    </w:t>
      </w:r>
      <w:r w:rsidRPr="00651DF7">
        <w:tab/>
      </w:r>
      <w:r w:rsidRPr="00651DF7">
        <w:tab/>
        <w:t>(3)</w:t>
      </w:r>
      <w:r>
        <w:tab/>
      </w:r>
      <w:r>
        <w:tab/>
        <w:t>BRIAN NYBERG</w:t>
      </w:r>
      <w:r>
        <w:tab/>
      </w:r>
      <w:r>
        <w:tab/>
      </w:r>
      <w:r>
        <w:tab/>
        <w:t>(3)</w:t>
      </w:r>
      <w:r>
        <w:tab/>
      </w:r>
      <w:r>
        <w:tab/>
      </w:r>
      <w:r>
        <w:tab/>
        <w:t>SARAH ROSSETTER</w:t>
      </w:r>
      <w:r>
        <w:tab/>
      </w:r>
      <w:r>
        <w:tab/>
        <w:t>(3)</w:t>
      </w:r>
    </w:p>
    <w:p w14:paraId="36D5E7A9" w14:textId="6FF37E5E" w:rsidR="007B301C" w:rsidRDefault="007B301C" w:rsidP="007B301C">
      <w:pPr>
        <w:spacing w:line="360" w:lineRule="auto"/>
      </w:pPr>
      <w:r>
        <w:t>MEERA MENON</w:t>
      </w:r>
      <w:r>
        <w:tab/>
      </w:r>
      <w:r>
        <w:tab/>
      </w:r>
      <w:r>
        <w:tab/>
        <w:t>(2)</w:t>
      </w:r>
      <w:r>
        <w:tab/>
      </w:r>
      <w:r>
        <w:tab/>
        <w:t xml:space="preserve">KRISTINA HOTZ   </w:t>
      </w:r>
      <w:r>
        <w:tab/>
      </w:r>
      <w:r>
        <w:tab/>
        <w:t>(2)</w:t>
      </w:r>
      <w:r>
        <w:tab/>
      </w:r>
      <w:r>
        <w:tab/>
      </w:r>
      <w:r>
        <w:tab/>
        <w:t>TANA FREELAND</w:t>
      </w:r>
      <w:r w:rsidRPr="00651DF7">
        <w:tab/>
      </w:r>
      <w:r w:rsidRPr="00651DF7">
        <w:tab/>
        <w:t>(</w:t>
      </w:r>
      <w:r>
        <w:t>2</w:t>
      </w:r>
      <w:r w:rsidRPr="00651DF7">
        <w:t>)</w:t>
      </w:r>
    </w:p>
    <w:p w14:paraId="47251191" w14:textId="08E153A1" w:rsidR="007B301C" w:rsidRDefault="007B301C" w:rsidP="007B301C">
      <w:pPr>
        <w:spacing w:line="360" w:lineRule="auto"/>
      </w:pPr>
      <w:r>
        <w:t>DARON WATTS</w:t>
      </w:r>
      <w:r>
        <w:tab/>
      </w:r>
      <w:r>
        <w:tab/>
      </w:r>
      <w:r>
        <w:tab/>
      </w:r>
      <w:r w:rsidRPr="00651DF7">
        <w:t>(2)</w:t>
      </w:r>
      <w:r>
        <w:tab/>
      </w:r>
      <w:r>
        <w:tab/>
        <w:t>GIB PENNINGTON</w:t>
      </w:r>
      <w:r>
        <w:tab/>
      </w:r>
      <w:r>
        <w:tab/>
        <w:t>(2)</w:t>
      </w:r>
      <w:r>
        <w:tab/>
      </w:r>
      <w:r>
        <w:tab/>
      </w:r>
      <w:r>
        <w:tab/>
        <w:t>LUKE LI</w:t>
      </w:r>
      <w:r>
        <w:tab/>
      </w:r>
      <w:r>
        <w:tab/>
      </w:r>
      <w:r>
        <w:tab/>
      </w:r>
      <w:r>
        <w:tab/>
        <w:t>(2)</w:t>
      </w:r>
    </w:p>
    <w:p w14:paraId="741FB2FA" w14:textId="66110621" w:rsidR="007B301C" w:rsidRDefault="007B301C" w:rsidP="007B301C">
      <w:pPr>
        <w:spacing w:line="360" w:lineRule="auto"/>
      </w:pPr>
      <w:r>
        <w:t>JOHN WEIFFENBACH</w:t>
      </w:r>
      <w:r>
        <w:tab/>
      </w:r>
      <w:r>
        <w:tab/>
        <w:t>(2)</w:t>
      </w:r>
      <w:r>
        <w:tab/>
      </w:r>
      <w:r>
        <w:tab/>
        <w:t>HANS WATSON</w:t>
      </w:r>
      <w:r>
        <w:tab/>
      </w:r>
      <w:r>
        <w:tab/>
      </w:r>
      <w:r>
        <w:tab/>
        <w:t>(2)</w:t>
      </w:r>
      <w:r>
        <w:tab/>
      </w:r>
      <w:r>
        <w:tab/>
      </w:r>
      <w:r>
        <w:tab/>
        <w:t>VILASH REDDY</w:t>
      </w:r>
      <w:r>
        <w:tab/>
        <w:t xml:space="preserve">  </w:t>
      </w:r>
      <w:r>
        <w:tab/>
        <w:t xml:space="preserve"> </w:t>
      </w:r>
      <w:r>
        <w:tab/>
        <w:t>(2)</w:t>
      </w:r>
    </w:p>
    <w:p w14:paraId="7F220FB6" w14:textId="43EFE76B" w:rsidR="007B301C" w:rsidRDefault="007B301C" w:rsidP="007B301C">
      <w:pPr>
        <w:spacing w:line="360" w:lineRule="auto"/>
      </w:pPr>
      <w:r>
        <w:t>NICOLE BAKER</w:t>
      </w:r>
      <w:r>
        <w:tab/>
      </w:r>
      <w:r w:rsidRPr="00651DF7">
        <w:t xml:space="preserve"> </w:t>
      </w:r>
      <w:r>
        <w:tab/>
      </w:r>
      <w:r w:rsidRPr="00651DF7">
        <w:tab/>
        <w:t>(</w:t>
      </w:r>
      <w:r>
        <w:t>1</w:t>
      </w:r>
      <w:r w:rsidRPr="00651DF7">
        <w:t>)</w:t>
      </w:r>
      <w:r>
        <w:tab/>
      </w:r>
      <w:r>
        <w:tab/>
        <w:t xml:space="preserve">MUSAMMAR GHANI  </w:t>
      </w:r>
      <w:r>
        <w:tab/>
        <w:t xml:space="preserve"> </w:t>
      </w:r>
      <w:r>
        <w:tab/>
        <w:t>(1)</w:t>
      </w:r>
      <w:r>
        <w:tab/>
      </w:r>
      <w:r>
        <w:tab/>
      </w:r>
      <w:r>
        <w:tab/>
        <w:t>RACHEL BOKELMAN</w:t>
      </w:r>
      <w:r>
        <w:tab/>
      </w:r>
      <w:r>
        <w:tab/>
        <w:t>(1)</w:t>
      </w:r>
    </w:p>
    <w:p w14:paraId="58C1B2BA" w14:textId="0EA6136F" w:rsidR="007B301C" w:rsidRDefault="007B301C" w:rsidP="007B301C">
      <w:pPr>
        <w:spacing w:line="360" w:lineRule="auto"/>
      </w:pPr>
      <w:r>
        <w:t>NITA BHATT</w:t>
      </w:r>
      <w:r>
        <w:tab/>
      </w:r>
      <w:r>
        <w:tab/>
      </w:r>
      <w:r>
        <w:tab/>
        <w:t>(1)</w:t>
      </w:r>
      <w:r>
        <w:tab/>
      </w:r>
      <w:r>
        <w:tab/>
        <w:t>STEPHEN EARLACH</w:t>
      </w:r>
      <w:r>
        <w:tab/>
      </w:r>
      <w:r w:rsidRPr="00651DF7">
        <w:tab/>
        <w:t>(1)</w:t>
      </w:r>
      <w:r>
        <w:tab/>
      </w:r>
      <w:r>
        <w:tab/>
      </w:r>
      <w:r>
        <w:tab/>
        <w:t>PETE DALY</w:t>
      </w:r>
      <w:r>
        <w:tab/>
      </w:r>
      <w:r>
        <w:tab/>
      </w:r>
      <w:r>
        <w:tab/>
        <w:t>(1)</w:t>
      </w:r>
    </w:p>
    <w:p w14:paraId="19F25BEB" w14:textId="1C558E2F" w:rsidR="007B301C" w:rsidRDefault="007B301C" w:rsidP="007B301C">
      <w:pPr>
        <w:spacing w:line="360" w:lineRule="auto"/>
      </w:pPr>
      <w:r>
        <w:t>IAN LEWIS</w:t>
      </w:r>
      <w:r>
        <w:tab/>
      </w:r>
      <w:r>
        <w:tab/>
      </w:r>
      <w:r>
        <w:tab/>
      </w:r>
      <w:r w:rsidRPr="00651DF7">
        <w:t>(1)</w:t>
      </w:r>
      <w:r>
        <w:tab/>
      </w:r>
      <w:r>
        <w:tab/>
        <w:t>LEAH MARRON</w:t>
      </w:r>
      <w:r w:rsidRPr="00651DF7">
        <w:tab/>
      </w:r>
      <w:r w:rsidRPr="00651DF7">
        <w:tab/>
      </w:r>
      <w:r w:rsidRPr="00651DF7">
        <w:tab/>
        <w:t>(1)</w:t>
      </w:r>
      <w:r>
        <w:tab/>
      </w:r>
      <w:r>
        <w:tab/>
      </w:r>
      <w:r>
        <w:tab/>
        <w:t>CLAY LIVELY</w:t>
      </w:r>
      <w:r>
        <w:tab/>
      </w:r>
      <w:r>
        <w:tab/>
      </w:r>
      <w:r>
        <w:tab/>
        <w:t>(1)</w:t>
      </w:r>
    </w:p>
    <w:p w14:paraId="01BD11C1" w14:textId="3F166242" w:rsidR="007B301C" w:rsidRDefault="007B301C" w:rsidP="007B301C">
      <w:pPr>
        <w:spacing w:line="360" w:lineRule="auto"/>
        <w:ind w:left="8640" w:firstLine="720"/>
      </w:pPr>
      <w:r>
        <w:t>CHRISTINE MOLINA</w:t>
      </w:r>
      <w:r>
        <w:tab/>
      </w:r>
      <w:r>
        <w:tab/>
        <w:t>(1)</w:t>
      </w:r>
    </w:p>
    <w:p w14:paraId="5FA3F55E" w14:textId="77777777" w:rsidR="00C848DF" w:rsidRDefault="00C848DF">
      <w:pPr>
        <w:spacing w:after="0"/>
      </w:pPr>
    </w:p>
    <w:p w14:paraId="300902BF" w14:textId="77777777" w:rsidR="00C848DF" w:rsidRDefault="00C848DF">
      <w:pPr>
        <w:spacing w:after="0"/>
        <w:sectPr w:rsidR="00C848DF" w:rsidSect="007B301C">
          <w:pgSz w:w="15840" w:h="12240" w:orient="landscape"/>
          <w:pgMar w:top="1440" w:right="1440" w:bottom="1530" w:left="1440" w:header="720" w:footer="720" w:gutter="0"/>
          <w:cols w:space="720"/>
          <w:titlePg/>
        </w:sectPr>
      </w:pPr>
    </w:p>
    <w:p w14:paraId="227710F1" w14:textId="77777777" w:rsidR="00C848DF" w:rsidRDefault="00C848DF" w:rsidP="00C848DF">
      <w:pPr>
        <w:jc w:val="center"/>
        <w:rPr>
          <w:b/>
          <w:bCs/>
          <w:color w:val="4F6228"/>
          <w:sz w:val="48"/>
          <w:szCs w:val="48"/>
        </w:rPr>
      </w:pPr>
    </w:p>
    <w:p w14:paraId="64BB2CEE" w14:textId="77777777" w:rsidR="00C848DF" w:rsidRDefault="00C848DF" w:rsidP="00C848DF">
      <w:pPr>
        <w:jc w:val="center"/>
        <w:rPr>
          <w:b/>
          <w:bCs/>
          <w:color w:val="4F6228"/>
          <w:sz w:val="48"/>
          <w:szCs w:val="48"/>
        </w:rPr>
      </w:pPr>
    </w:p>
    <w:p w14:paraId="7BB7949A" w14:textId="77777777" w:rsidR="00C848DF" w:rsidRDefault="00C848DF" w:rsidP="00C848DF">
      <w:pPr>
        <w:jc w:val="center"/>
        <w:rPr>
          <w:b/>
          <w:bCs/>
          <w:color w:val="4F6228"/>
          <w:sz w:val="48"/>
          <w:szCs w:val="48"/>
        </w:rPr>
      </w:pPr>
    </w:p>
    <w:p w14:paraId="4CCCD899" w14:textId="77777777" w:rsidR="00C848DF" w:rsidRDefault="00C848DF" w:rsidP="00C848DF">
      <w:pPr>
        <w:jc w:val="center"/>
        <w:rPr>
          <w:b/>
          <w:bCs/>
          <w:color w:val="4F6228"/>
          <w:sz w:val="48"/>
          <w:szCs w:val="48"/>
        </w:rPr>
      </w:pPr>
    </w:p>
    <w:p w14:paraId="699E3AC6" w14:textId="77777777" w:rsidR="00C848DF" w:rsidRDefault="00C848DF" w:rsidP="00C848DF">
      <w:pPr>
        <w:jc w:val="center"/>
        <w:rPr>
          <w:b/>
          <w:bCs/>
          <w:color w:val="4F6228"/>
          <w:sz w:val="48"/>
          <w:szCs w:val="48"/>
        </w:rPr>
      </w:pPr>
    </w:p>
    <w:p w14:paraId="7641ABEC" w14:textId="77777777" w:rsidR="00C848DF" w:rsidRDefault="00C848DF" w:rsidP="00C848DF">
      <w:pPr>
        <w:jc w:val="center"/>
        <w:rPr>
          <w:b/>
          <w:bCs/>
          <w:color w:val="4F6228"/>
          <w:sz w:val="48"/>
          <w:szCs w:val="48"/>
        </w:rPr>
      </w:pPr>
    </w:p>
    <w:p w14:paraId="506D6F73" w14:textId="77777777" w:rsidR="00C848DF" w:rsidRDefault="00C848DF" w:rsidP="00C848DF">
      <w:pPr>
        <w:jc w:val="center"/>
        <w:rPr>
          <w:b/>
          <w:bCs/>
          <w:color w:val="4F6228"/>
          <w:sz w:val="48"/>
          <w:szCs w:val="48"/>
        </w:rPr>
      </w:pPr>
    </w:p>
    <w:p w14:paraId="4CD1BDA6" w14:textId="77777777" w:rsidR="00C848DF" w:rsidRDefault="00C848DF" w:rsidP="00C848DF">
      <w:pPr>
        <w:jc w:val="center"/>
        <w:rPr>
          <w:b/>
          <w:bCs/>
          <w:color w:val="4F6228"/>
          <w:sz w:val="48"/>
          <w:szCs w:val="48"/>
        </w:rPr>
      </w:pPr>
    </w:p>
    <w:p w14:paraId="256569D0" w14:textId="77777777" w:rsidR="00C848DF" w:rsidRDefault="00C848DF" w:rsidP="00C848DF">
      <w:pPr>
        <w:jc w:val="center"/>
        <w:rPr>
          <w:b/>
          <w:bCs/>
          <w:color w:val="4F6228"/>
          <w:sz w:val="48"/>
          <w:szCs w:val="48"/>
        </w:rPr>
      </w:pPr>
    </w:p>
    <w:p w14:paraId="41AEA95D" w14:textId="77777777" w:rsidR="00C848DF" w:rsidRPr="00F600CE" w:rsidRDefault="00C848DF" w:rsidP="00C848DF">
      <w:pPr>
        <w:jc w:val="center"/>
        <w:rPr>
          <w:b/>
          <w:bCs/>
          <w:color w:val="4F6228"/>
          <w:sz w:val="48"/>
          <w:szCs w:val="48"/>
        </w:rPr>
      </w:pPr>
      <w:r w:rsidRPr="00F600CE">
        <w:rPr>
          <w:b/>
          <w:bCs/>
          <w:color w:val="4F6228"/>
          <w:sz w:val="48"/>
          <w:szCs w:val="48"/>
        </w:rPr>
        <w:t>End of Report</w:t>
      </w:r>
    </w:p>
    <w:p w14:paraId="433F09FD" w14:textId="77777777" w:rsidR="00C848DF" w:rsidRDefault="00C848DF" w:rsidP="00C848DF">
      <w:pPr>
        <w:jc w:val="center"/>
        <w:rPr>
          <w:sz w:val="36"/>
          <w:szCs w:val="36"/>
        </w:rPr>
      </w:pPr>
      <w:r>
        <w:rPr>
          <w:sz w:val="36"/>
          <w:szCs w:val="36"/>
        </w:rPr>
        <w:br w:type="page"/>
      </w:r>
    </w:p>
    <w:p w14:paraId="64BFB944" w14:textId="77777777" w:rsidR="00C848DF" w:rsidRDefault="00C848DF" w:rsidP="00C848DF">
      <w:pPr>
        <w:jc w:val="center"/>
        <w:rPr>
          <w:b/>
          <w:bCs/>
          <w:color w:val="4F6228"/>
          <w:sz w:val="36"/>
          <w:szCs w:val="36"/>
        </w:rPr>
      </w:pPr>
    </w:p>
    <w:p w14:paraId="420DDDF0" w14:textId="77777777" w:rsidR="00C848DF" w:rsidRDefault="00C848DF" w:rsidP="00C848DF">
      <w:pPr>
        <w:jc w:val="center"/>
        <w:rPr>
          <w:b/>
          <w:bCs/>
          <w:color w:val="4F6228"/>
          <w:sz w:val="36"/>
          <w:szCs w:val="36"/>
        </w:rPr>
      </w:pPr>
    </w:p>
    <w:p w14:paraId="29080B6B" w14:textId="77777777" w:rsidR="00C848DF" w:rsidRDefault="00C848DF" w:rsidP="00C848DF">
      <w:pPr>
        <w:jc w:val="center"/>
        <w:rPr>
          <w:b/>
          <w:bCs/>
          <w:color w:val="4F6228"/>
          <w:sz w:val="36"/>
          <w:szCs w:val="36"/>
        </w:rPr>
      </w:pPr>
    </w:p>
    <w:p w14:paraId="34AAC96F" w14:textId="77777777" w:rsidR="00C848DF" w:rsidRDefault="00C848DF" w:rsidP="00C848DF">
      <w:pPr>
        <w:jc w:val="center"/>
        <w:rPr>
          <w:b/>
          <w:bCs/>
          <w:color w:val="4F6228"/>
          <w:sz w:val="36"/>
          <w:szCs w:val="36"/>
        </w:rPr>
      </w:pPr>
    </w:p>
    <w:p w14:paraId="16FE7EB2" w14:textId="77777777" w:rsidR="00C848DF" w:rsidRDefault="00C848DF" w:rsidP="00C848DF">
      <w:pPr>
        <w:jc w:val="center"/>
        <w:rPr>
          <w:b/>
          <w:bCs/>
          <w:color w:val="4F6228"/>
          <w:sz w:val="36"/>
          <w:szCs w:val="36"/>
        </w:rPr>
      </w:pPr>
    </w:p>
    <w:p w14:paraId="3C4F1E33" w14:textId="77777777" w:rsidR="00C848DF" w:rsidRPr="00A15C9D" w:rsidRDefault="00C848DF" w:rsidP="00C848DF">
      <w:pPr>
        <w:jc w:val="center"/>
        <w:rPr>
          <w:b/>
          <w:bCs/>
          <w:color w:val="4F6228"/>
          <w:sz w:val="36"/>
          <w:szCs w:val="36"/>
        </w:rPr>
      </w:pPr>
    </w:p>
    <w:p w14:paraId="2A335952" w14:textId="77777777" w:rsidR="00C848DF" w:rsidRPr="00A15C9D" w:rsidRDefault="00C848DF" w:rsidP="00C848DF">
      <w:pPr>
        <w:jc w:val="center"/>
        <w:rPr>
          <w:b/>
          <w:bCs/>
          <w:color w:val="4F6228"/>
          <w:sz w:val="36"/>
          <w:szCs w:val="36"/>
        </w:rPr>
      </w:pPr>
      <w:r w:rsidRPr="00A15C9D">
        <w:rPr>
          <w:b/>
          <w:bCs/>
          <w:color w:val="4F6228"/>
          <w:sz w:val="36"/>
          <w:szCs w:val="36"/>
        </w:rPr>
        <w:t>Jerald Kay, MD/Professor and Chair</w:t>
      </w:r>
    </w:p>
    <w:p w14:paraId="0EF65CAF" w14:textId="77777777" w:rsidR="00C848DF" w:rsidRPr="009725D0" w:rsidRDefault="00C848DF" w:rsidP="00C848DF">
      <w:pPr>
        <w:jc w:val="center"/>
        <w:rPr>
          <w:b/>
          <w:bCs/>
          <w:color w:val="4F6228"/>
          <w:sz w:val="36"/>
          <w:szCs w:val="36"/>
          <w:lang w:val="es-ES"/>
        </w:rPr>
      </w:pPr>
      <w:r w:rsidRPr="009725D0">
        <w:rPr>
          <w:b/>
          <w:bCs/>
          <w:color w:val="4F6228"/>
          <w:sz w:val="36"/>
          <w:szCs w:val="36"/>
          <w:lang w:val="es-ES"/>
        </w:rPr>
        <w:t>jerald.kay@wright.edu</w:t>
      </w:r>
    </w:p>
    <w:p w14:paraId="1C4E5A67" w14:textId="77777777" w:rsidR="00C848DF" w:rsidRPr="009725D0" w:rsidRDefault="00C848DF" w:rsidP="00C848DF">
      <w:pPr>
        <w:jc w:val="center"/>
        <w:rPr>
          <w:b/>
          <w:bCs/>
          <w:color w:val="4F6228"/>
          <w:sz w:val="36"/>
          <w:szCs w:val="36"/>
          <w:lang w:val="es-ES"/>
        </w:rPr>
      </w:pPr>
    </w:p>
    <w:p w14:paraId="04EED712" w14:textId="77777777" w:rsidR="00C848DF" w:rsidRPr="009725D0" w:rsidRDefault="00C848DF" w:rsidP="00C848DF">
      <w:pPr>
        <w:jc w:val="center"/>
        <w:rPr>
          <w:sz w:val="36"/>
          <w:szCs w:val="36"/>
          <w:lang w:val="es-ES"/>
        </w:rPr>
      </w:pPr>
    </w:p>
    <w:p w14:paraId="59BD831D" w14:textId="485A31AE" w:rsidR="00C848DF" w:rsidRPr="009725D0" w:rsidRDefault="00C848DF" w:rsidP="00C848DF">
      <w:pPr>
        <w:jc w:val="center"/>
        <w:rPr>
          <w:b/>
          <w:bCs/>
          <w:color w:val="4F6228"/>
          <w:sz w:val="36"/>
          <w:szCs w:val="36"/>
          <w:lang w:val="es-ES"/>
        </w:rPr>
      </w:pPr>
      <w:r>
        <w:rPr>
          <w:b/>
          <w:bCs/>
          <w:color w:val="4F6228"/>
          <w:sz w:val="36"/>
          <w:szCs w:val="36"/>
          <w:lang w:val="es-ES"/>
        </w:rPr>
        <w:t>Joshua Ryder-Miller</w:t>
      </w:r>
    </w:p>
    <w:p w14:paraId="565BC481" w14:textId="196490A6" w:rsidR="00C848DF" w:rsidRPr="00A15C9D" w:rsidRDefault="00C848DF" w:rsidP="00C848DF">
      <w:pPr>
        <w:jc w:val="center"/>
        <w:rPr>
          <w:b/>
          <w:bCs/>
          <w:color w:val="4F6228"/>
          <w:sz w:val="36"/>
          <w:szCs w:val="36"/>
        </w:rPr>
      </w:pPr>
      <w:r>
        <w:rPr>
          <w:b/>
          <w:bCs/>
          <w:color w:val="4F6228"/>
          <w:sz w:val="36"/>
          <w:szCs w:val="36"/>
        </w:rPr>
        <w:t>joshua.ryder-miller@wright.edu</w:t>
      </w:r>
    </w:p>
    <w:p w14:paraId="198E61F5" w14:textId="77777777" w:rsidR="00C848DF" w:rsidRDefault="00C848DF" w:rsidP="00C848DF">
      <w:pPr>
        <w:jc w:val="center"/>
        <w:rPr>
          <w:b/>
          <w:bCs/>
          <w:color w:val="4F6228"/>
          <w:sz w:val="36"/>
          <w:szCs w:val="36"/>
        </w:rPr>
      </w:pPr>
    </w:p>
    <w:p w14:paraId="0650A65C" w14:textId="77777777" w:rsidR="00C848DF" w:rsidRDefault="00C848DF" w:rsidP="00C848DF">
      <w:pPr>
        <w:jc w:val="center"/>
        <w:rPr>
          <w:b/>
          <w:bCs/>
          <w:color w:val="4F6228"/>
          <w:sz w:val="36"/>
          <w:szCs w:val="36"/>
        </w:rPr>
      </w:pPr>
    </w:p>
    <w:p w14:paraId="5F0ACD4B" w14:textId="77777777" w:rsidR="00C848DF" w:rsidRPr="00A15C9D" w:rsidRDefault="00C848DF" w:rsidP="00C848DF">
      <w:pPr>
        <w:jc w:val="center"/>
        <w:rPr>
          <w:b/>
          <w:bCs/>
          <w:color w:val="4F6228"/>
          <w:sz w:val="36"/>
          <w:szCs w:val="36"/>
        </w:rPr>
      </w:pPr>
      <w:r>
        <w:rPr>
          <w:b/>
          <w:bCs/>
          <w:color w:val="4F6228"/>
          <w:sz w:val="36"/>
          <w:szCs w:val="36"/>
        </w:rPr>
        <w:t>(937) 223-8840 Opt. 2</w:t>
      </w:r>
    </w:p>
    <w:p w14:paraId="37E5135A" w14:textId="11596C37" w:rsidR="00C848DF" w:rsidRPr="00C848DF" w:rsidRDefault="00C848DF" w:rsidP="00C848DF">
      <w:pPr>
        <w:jc w:val="center"/>
        <w:rPr>
          <w:b/>
          <w:bCs/>
          <w:color w:val="4F6228"/>
          <w:sz w:val="36"/>
          <w:szCs w:val="36"/>
        </w:rPr>
      </w:pPr>
      <w:r>
        <w:rPr>
          <w:b/>
          <w:bCs/>
          <w:color w:val="4F6228"/>
          <w:sz w:val="36"/>
          <w:szCs w:val="36"/>
        </w:rPr>
        <w:t>www.wright.edu/psych</w:t>
      </w:r>
    </w:p>
    <w:sectPr w:rsidR="00C848DF" w:rsidRPr="00C848DF" w:rsidSect="00C848DF">
      <w:pgSz w:w="12240" w:h="15840"/>
      <w:pgMar w:top="1440" w:right="153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20D65" w14:textId="77777777" w:rsidR="005C3EAB" w:rsidRDefault="005C3EAB">
      <w:pPr>
        <w:spacing w:after="0"/>
      </w:pPr>
      <w:r>
        <w:separator/>
      </w:r>
    </w:p>
  </w:endnote>
  <w:endnote w:type="continuationSeparator" w:id="0">
    <w:p w14:paraId="485EE9BB" w14:textId="77777777" w:rsidR="005C3EAB" w:rsidRDefault="005C3E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C177A" w14:textId="25D5420F" w:rsidR="005C3EAB" w:rsidRDefault="005C3EAB" w:rsidP="00AE7ED1">
    <w:pPr>
      <w:pStyle w:val="Footer"/>
      <w:tabs>
        <w:tab w:val="clear" w:pos="4320"/>
        <w:tab w:val="clear" w:pos="8640"/>
        <w:tab w:val="right" w:pos="9360"/>
      </w:tabs>
      <w:ind w:left="270"/>
    </w:pPr>
    <w:r>
      <w:t xml:space="preserve">2013 Department of Psychiatry Annual Report                                                                                    Page </w:t>
    </w:r>
    <w:r>
      <w:rPr>
        <w:rStyle w:val="PageNumber"/>
      </w:rPr>
      <w:fldChar w:fldCharType="begin"/>
    </w:r>
    <w:r>
      <w:rPr>
        <w:rStyle w:val="PageNumber"/>
      </w:rPr>
      <w:instrText xml:space="preserve"> PAGE </w:instrText>
    </w:r>
    <w:r>
      <w:rPr>
        <w:rStyle w:val="PageNumber"/>
      </w:rPr>
      <w:fldChar w:fldCharType="separate"/>
    </w:r>
    <w:r w:rsidR="00022974">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22974">
      <w:rPr>
        <w:rStyle w:val="PageNumber"/>
        <w:noProof/>
      </w:rPr>
      <w:t>47</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F3A4" w14:textId="386517FB" w:rsidR="005C3EAB" w:rsidRPr="00BE32AC" w:rsidRDefault="005C3EAB" w:rsidP="00BE32AC">
    <w:pPr>
      <w:pStyle w:val="Footer"/>
      <w:tabs>
        <w:tab w:val="clear" w:pos="4320"/>
        <w:tab w:val="clear" w:pos="8640"/>
        <w:tab w:val="right" w:pos="9360"/>
      </w:tabs>
      <w:ind w:left="270"/>
      <w:jc w:val="right"/>
    </w:pPr>
    <w:r>
      <w:t xml:space="preserve">2013 Department of Psychiatry Annual Report                                                                                    Page </w:t>
    </w:r>
    <w:r>
      <w:rPr>
        <w:rStyle w:val="PageNumber"/>
      </w:rPr>
      <w:fldChar w:fldCharType="begin"/>
    </w:r>
    <w:r>
      <w:rPr>
        <w:rStyle w:val="PageNumber"/>
      </w:rPr>
      <w:instrText xml:space="preserve"> PAGE </w:instrText>
    </w:r>
    <w:r>
      <w:rPr>
        <w:rStyle w:val="PageNumber"/>
      </w:rPr>
      <w:fldChar w:fldCharType="separate"/>
    </w:r>
    <w:r w:rsidR="00022974">
      <w:rPr>
        <w:rStyle w:val="PageNumber"/>
        <w:noProof/>
      </w:rPr>
      <w:t>40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22974">
      <w:rPr>
        <w:rStyle w:val="PageNumber"/>
        <w:noProof/>
      </w:rPr>
      <w:t>47</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0CC6E" w14:textId="77777777" w:rsidR="005C3EAB" w:rsidRDefault="005C3EAB" w:rsidP="00AE7ED1">
    <w:pPr>
      <w:pStyle w:val="Footer"/>
      <w:tabs>
        <w:tab w:val="clear" w:pos="4320"/>
        <w:tab w:val="clear" w:pos="8640"/>
        <w:tab w:val="right" w:pos="9360"/>
      </w:tabs>
      <w:ind w:left="270"/>
    </w:pPr>
    <w:r>
      <w:t>2013 Department of [Name Here] Annual Report</w:t>
    </w:r>
    <w:r>
      <w:tab/>
      <w:t xml:space="preserve">Page </w:t>
    </w:r>
    <w:r>
      <w:rPr>
        <w:rStyle w:val="PageNumber"/>
      </w:rPr>
      <w:fldChar w:fldCharType="begin"/>
    </w:r>
    <w:r>
      <w:rPr>
        <w:rStyle w:val="PageNumber"/>
      </w:rPr>
      <w:instrText xml:space="preserve"> PAGE </w:instrText>
    </w:r>
    <w:r>
      <w:rPr>
        <w:rStyle w:val="PageNumber"/>
      </w:rPr>
      <w:fldChar w:fldCharType="separate"/>
    </w:r>
    <w:r w:rsidR="00022974">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22974">
      <w:rPr>
        <w:rStyle w:val="PageNumber"/>
        <w:noProof/>
      </w:rPr>
      <w:t>47</w:t>
    </w:r>
    <w:r>
      <w:rPr>
        <w:rStyle w:val="PageNumber"/>
      </w:rPr>
      <w:fldChar w:fldCharType="end"/>
    </w:r>
    <w: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1369" w14:textId="77777777" w:rsidR="005C3EAB" w:rsidRDefault="005C3EAB" w:rsidP="00AE7ED1">
    <w:pPr>
      <w:pStyle w:val="Footer"/>
      <w:tabs>
        <w:tab w:val="clear" w:pos="4320"/>
        <w:tab w:val="clear" w:pos="8640"/>
        <w:tab w:val="right" w:pos="9360"/>
      </w:tabs>
      <w:ind w:left="270"/>
    </w:pPr>
    <w:r>
      <w:t>2013 Department of [Name Here] Annual Report</w:t>
    </w:r>
    <w:r>
      <w:tab/>
      <w:t xml:space="preserve">Page </w:t>
    </w:r>
    <w:r>
      <w:rPr>
        <w:rStyle w:val="PageNumber"/>
      </w:rPr>
      <w:fldChar w:fldCharType="begin"/>
    </w:r>
    <w:r>
      <w:rPr>
        <w:rStyle w:val="PageNumber"/>
      </w:rPr>
      <w:instrText xml:space="preserve"> PAGE </w:instrText>
    </w:r>
    <w:r>
      <w:rPr>
        <w:rStyle w:val="PageNumber"/>
      </w:rPr>
      <w:fldChar w:fldCharType="separate"/>
    </w:r>
    <w:r w:rsidR="00022974">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22974">
      <w:rPr>
        <w:rStyle w:val="PageNumber"/>
        <w:noProof/>
      </w:rPr>
      <w:t>47</w:t>
    </w:r>
    <w:r>
      <w:rPr>
        <w:rStyle w:val="PageNumber"/>
      </w:rPr>
      <w:fldChar w:fldCharType="end"/>
    </w:r>
    <w: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5C08C" w14:textId="77777777" w:rsidR="005C3EAB" w:rsidRPr="00BE32AC" w:rsidRDefault="005C3EAB" w:rsidP="00BE32AC">
    <w:pPr>
      <w:pStyle w:val="Footer"/>
      <w:tabs>
        <w:tab w:val="clear" w:pos="4320"/>
        <w:tab w:val="clear" w:pos="8640"/>
        <w:tab w:val="right" w:pos="9360"/>
      </w:tabs>
      <w:ind w:left="270"/>
      <w:jc w:val="right"/>
    </w:pPr>
    <w:r>
      <w:t xml:space="preserve">2013 Department of Psychiatry Annual Report                                                                                    Page </w:t>
    </w:r>
    <w:r>
      <w:rPr>
        <w:rStyle w:val="PageNumber"/>
      </w:rPr>
      <w:fldChar w:fldCharType="begin"/>
    </w:r>
    <w:r>
      <w:rPr>
        <w:rStyle w:val="PageNumber"/>
      </w:rPr>
      <w:instrText xml:space="preserve"> PAGE </w:instrText>
    </w:r>
    <w:r>
      <w:rPr>
        <w:rStyle w:val="PageNumber"/>
      </w:rPr>
      <w:fldChar w:fldCharType="separate"/>
    </w:r>
    <w:r w:rsidR="00022974">
      <w:rPr>
        <w:rStyle w:val="PageNumber"/>
        <w:noProof/>
      </w:rPr>
      <w:t>41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22974">
      <w:rPr>
        <w:rStyle w:val="PageNumber"/>
        <w:noProof/>
      </w:rPr>
      <w:t>47</w:t>
    </w:r>
    <w:r>
      <w:rPr>
        <w:rStyle w:val="PageNumber"/>
      </w:rPr>
      <w:fldChar w:fldCharType="end"/>
    </w:r>
  </w:p>
  <w:p w14:paraId="1DFF9E1E" w14:textId="1ADC4CA9" w:rsidR="005C3EAB" w:rsidRPr="00BE32AC" w:rsidRDefault="005C3EAB" w:rsidP="00BE32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40998" w14:textId="77777777" w:rsidR="005C3EAB" w:rsidRDefault="005C3EAB">
      <w:pPr>
        <w:spacing w:after="0"/>
      </w:pPr>
      <w:r>
        <w:separator/>
      </w:r>
    </w:p>
  </w:footnote>
  <w:footnote w:type="continuationSeparator" w:id="0">
    <w:p w14:paraId="64713666" w14:textId="77777777" w:rsidR="005C3EAB" w:rsidRDefault="005C3EA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B46"/>
    <w:multiLevelType w:val="hybridMultilevel"/>
    <w:tmpl w:val="C3F2D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168DC"/>
    <w:multiLevelType w:val="hybridMultilevel"/>
    <w:tmpl w:val="3E84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74411"/>
    <w:multiLevelType w:val="hybridMultilevel"/>
    <w:tmpl w:val="0EE860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B7D6D6F"/>
    <w:multiLevelType w:val="hybridMultilevel"/>
    <w:tmpl w:val="1ADCCC5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
    <w:nsid w:val="0E952543"/>
    <w:multiLevelType w:val="hybridMultilevel"/>
    <w:tmpl w:val="5E1813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8450B"/>
    <w:multiLevelType w:val="hybridMultilevel"/>
    <w:tmpl w:val="D8585B6E"/>
    <w:lvl w:ilvl="0" w:tplc="04090001">
      <w:start w:val="1"/>
      <w:numFmt w:val="bullet"/>
      <w:lvlText w:val=""/>
      <w:lvlJc w:val="left"/>
      <w:pPr>
        <w:ind w:left="3150" w:hanging="360"/>
      </w:pPr>
      <w:rPr>
        <w:rFonts w:ascii="Symbol" w:hAnsi="Symbol" w:hint="default"/>
      </w:rPr>
    </w:lvl>
    <w:lvl w:ilvl="1" w:tplc="296EC808">
      <w:start w:val="1"/>
      <w:numFmt w:val="bullet"/>
      <w:lvlText w:val="o"/>
      <w:lvlJc w:val="left"/>
      <w:pPr>
        <w:ind w:left="1710" w:hanging="360"/>
      </w:pPr>
      <w:rPr>
        <w:rFonts w:ascii="Courier New" w:hAnsi="Courier New" w:hint="default"/>
        <w:sz w:val="16"/>
        <w:szCs w:val="16"/>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6">
    <w:nsid w:val="1BBB089F"/>
    <w:multiLevelType w:val="hybridMultilevel"/>
    <w:tmpl w:val="F93627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CB200A5"/>
    <w:multiLevelType w:val="hybridMultilevel"/>
    <w:tmpl w:val="E906198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1D9C2C22"/>
    <w:multiLevelType w:val="hybridMultilevel"/>
    <w:tmpl w:val="59C8BD98"/>
    <w:lvl w:ilvl="0" w:tplc="DD22191C">
      <w:start w:val="1"/>
      <w:numFmt w:val="decimal"/>
      <w:lvlText w:val="%1."/>
      <w:lvlJc w:val="left"/>
      <w:pPr>
        <w:ind w:left="2235" w:hanging="435"/>
      </w:pPr>
      <w:rPr>
        <w:rFonts w:hint="default"/>
        <w:b w:val="0"/>
        <w:bCs w:val="0"/>
        <w:color w:val="auto"/>
      </w:rPr>
    </w:lvl>
    <w:lvl w:ilvl="1" w:tplc="DD22191C">
      <w:start w:val="1"/>
      <w:numFmt w:val="decimal"/>
      <w:lvlText w:val="%2."/>
      <w:lvlJc w:val="left"/>
      <w:pPr>
        <w:ind w:left="2085" w:hanging="360"/>
      </w:pPr>
      <w:rPr>
        <w:rFonts w:hint="default"/>
        <w:b w:val="0"/>
        <w:bCs w:val="0"/>
        <w:color w:val="auto"/>
      </w:rPr>
    </w:lvl>
    <w:lvl w:ilvl="2" w:tplc="D96C8750">
      <w:start w:val="1"/>
      <w:numFmt w:val="lowerLetter"/>
      <w:lvlText w:val="%3."/>
      <w:lvlJc w:val="left"/>
      <w:pPr>
        <w:ind w:left="2985" w:hanging="360"/>
      </w:pPr>
      <w:rPr>
        <w:rFonts w:hint="default"/>
      </w:rPr>
    </w:lvl>
    <w:lvl w:ilvl="3" w:tplc="0409000F">
      <w:start w:val="1"/>
      <w:numFmt w:val="decimal"/>
      <w:lvlText w:val="%4."/>
      <w:lvlJc w:val="left"/>
      <w:pPr>
        <w:ind w:left="3525" w:hanging="360"/>
      </w:pPr>
    </w:lvl>
    <w:lvl w:ilvl="4" w:tplc="26887D50">
      <w:start w:val="1"/>
      <w:numFmt w:val="upperLetter"/>
      <w:lvlText w:val="%5."/>
      <w:lvlJc w:val="left"/>
      <w:pPr>
        <w:ind w:left="4245" w:hanging="360"/>
      </w:pPr>
      <w:rPr>
        <w:rFonts w:hint="default"/>
        <w:u w:val="none"/>
      </w:r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9">
    <w:nsid w:val="201B64AB"/>
    <w:multiLevelType w:val="hybridMultilevel"/>
    <w:tmpl w:val="6436D904"/>
    <w:lvl w:ilvl="0" w:tplc="04090001">
      <w:start w:val="1"/>
      <w:numFmt w:val="bullet"/>
      <w:lvlText w:val=""/>
      <w:lvlJc w:val="left"/>
      <w:pPr>
        <w:ind w:left="720" w:hanging="360"/>
      </w:pPr>
      <w:rPr>
        <w:rFonts w:ascii="Symbol" w:hAnsi="Symbol" w:cs="Symbol" w:hint="default"/>
      </w:rPr>
    </w:lvl>
    <w:lvl w:ilvl="1" w:tplc="E864D804">
      <w:start w:val="1"/>
      <w:numFmt w:val="bullet"/>
      <w:lvlText w:val="o"/>
      <w:lvlJc w:val="left"/>
      <w:pPr>
        <w:ind w:left="1710" w:hanging="360"/>
      </w:pPr>
      <w:rPr>
        <w:rFonts w:ascii="Courier New" w:hAnsi="Courier New" w:hint="default"/>
        <w:sz w:val="16"/>
        <w:szCs w:val="16"/>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20260E3"/>
    <w:multiLevelType w:val="hybridMultilevel"/>
    <w:tmpl w:val="77B26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93D2D"/>
    <w:multiLevelType w:val="hybridMultilevel"/>
    <w:tmpl w:val="55983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865056"/>
    <w:multiLevelType w:val="hybridMultilevel"/>
    <w:tmpl w:val="72EEB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134325"/>
    <w:multiLevelType w:val="hybridMultilevel"/>
    <w:tmpl w:val="34D63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3F1002"/>
    <w:multiLevelType w:val="hybridMultilevel"/>
    <w:tmpl w:val="8C901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EE5461D"/>
    <w:multiLevelType w:val="hybridMultilevel"/>
    <w:tmpl w:val="2774E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3B4F3D"/>
    <w:multiLevelType w:val="hybridMultilevel"/>
    <w:tmpl w:val="4A3EA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3F3821"/>
    <w:multiLevelType w:val="hybridMultilevel"/>
    <w:tmpl w:val="ED3472D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nsid w:val="37AF020B"/>
    <w:multiLevelType w:val="hybridMultilevel"/>
    <w:tmpl w:val="3BB4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E6AAD"/>
    <w:multiLevelType w:val="hybridMultilevel"/>
    <w:tmpl w:val="9D8CAD36"/>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0">
    <w:nsid w:val="3CD20E27"/>
    <w:multiLevelType w:val="multilevel"/>
    <w:tmpl w:val="952C1D82"/>
    <w:lvl w:ilvl="0">
      <w:start w:val="1"/>
      <w:numFmt w:val="bullet"/>
      <w:lvlText w:val=""/>
      <w:lvlJc w:val="left"/>
      <w:pPr>
        <w:ind w:left="3150" w:hanging="360"/>
      </w:pPr>
      <w:rPr>
        <w:rFonts w:ascii="Symbol" w:hAnsi="Symbol" w:hint="default"/>
      </w:rPr>
    </w:lvl>
    <w:lvl w:ilvl="1">
      <w:start w:val="1"/>
      <w:numFmt w:val="bullet"/>
      <w:lvlText w:val="o"/>
      <w:lvlJc w:val="left"/>
      <w:pPr>
        <w:ind w:left="3870" w:hanging="360"/>
      </w:pPr>
      <w:rPr>
        <w:rFonts w:ascii="Courier New" w:hAnsi="Courier New" w:hint="default"/>
      </w:rPr>
    </w:lvl>
    <w:lvl w:ilvl="2">
      <w:start w:val="1"/>
      <w:numFmt w:val="bullet"/>
      <w:lvlText w:val=""/>
      <w:lvlJc w:val="left"/>
      <w:pPr>
        <w:ind w:left="4590" w:hanging="360"/>
      </w:pPr>
      <w:rPr>
        <w:rFonts w:ascii="Wingdings" w:hAnsi="Wingdings" w:hint="default"/>
      </w:rPr>
    </w:lvl>
    <w:lvl w:ilvl="3">
      <w:start w:val="1"/>
      <w:numFmt w:val="bullet"/>
      <w:lvlText w:val=""/>
      <w:lvlJc w:val="left"/>
      <w:pPr>
        <w:ind w:left="5310" w:hanging="360"/>
      </w:pPr>
      <w:rPr>
        <w:rFonts w:ascii="Symbol" w:hAnsi="Symbol" w:hint="default"/>
      </w:rPr>
    </w:lvl>
    <w:lvl w:ilvl="4">
      <w:start w:val="1"/>
      <w:numFmt w:val="bullet"/>
      <w:lvlText w:val="o"/>
      <w:lvlJc w:val="left"/>
      <w:pPr>
        <w:ind w:left="6030" w:hanging="360"/>
      </w:pPr>
      <w:rPr>
        <w:rFonts w:ascii="Courier New" w:hAnsi="Courier New" w:hint="default"/>
      </w:rPr>
    </w:lvl>
    <w:lvl w:ilvl="5">
      <w:start w:val="1"/>
      <w:numFmt w:val="bullet"/>
      <w:lvlText w:val=""/>
      <w:lvlJc w:val="left"/>
      <w:pPr>
        <w:ind w:left="6750" w:hanging="360"/>
      </w:pPr>
      <w:rPr>
        <w:rFonts w:ascii="Wingdings" w:hAnsi="Wingdings" w:hint="default"/>
      </w:rPr>
    </w:lvl>
    <w:lvl w:ilvl="6">
      <w:start w:val="1"/>
      <w:numFmt w:val="bullet"/>
      <w:lvlText w:val=""/>
      <w:lvlJc w:val="left"/>
      <w:pPr>
        <w:ind w:left="7470" w:hanging="360"/>
      </w:pPr>
      <w:rPr>
        <w:rFonts w:ascii="Symbol" w:hAnsi="Symbol" w:hint="default"/>
      </w:rPr>
    </w:lvl>
    <w:lvl w:ilvl="7">
      <w:start w:val="1"/>
      <w:numFmt w:val="bullet"/>
      <w:lvlText w:val="o"/>
      <w:lvlJc w:val="left"/>
      <w:pPr>
        <w:ind w:left="8190" w:hanging="360"/>
      </w:pPr>
      <w:rPr>
        <w:rFonts w:ascii="Courier New" w:hAnsi="Courier New" w:hint="default"/>
      </w:rPr>
    </w:lvl>
    <w:lvl w:ilvl="8">
      <w:start w:val="1"/>
      <w:numFmt w:val="bullet"/>
      <w:lvlText w:val=""/>
      <w:lvlJc w:val="left"/>
      <w:pPr>
        <w:ind w:left="8910" w:hanging="360"/>
      </w:pPr>
      <w:rPr>
        <w:rFonts w:ascii="Wingdings" w:hAnsi="Wingdings" w:hint="default"/>
      </w:rPr>
    </w:lvl>
  </w:abstractNum>
  <w:abstractNum w:abstractNumId="21">
    <w:nsid w:val="42297103"/>
    <w:multiLevelType w:val="hybridMultilevel"/>
    <w:tmpl w:val="8BC8E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CD60E5"/>
    <w:multiLevelType w:val="hybridMultilevel"/>
    <w:tmpl w:val="DF3A2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916254"/>
    <w:multiLevelType w:val="hybridMultilevel"/>
    <w:tmpl w:val="C2C0E7EA"/>
    <w:lvl w:ilvl="0" w:tplc="806C3762">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B38FB"/>
    <w:multiLevelType w:val="hybridMultilevel"/>
    <w:tmpl w:val="F518434E"/>
    <w:lvl w:ilvl="0" w:tplc="04090001">
      <w:start w:val="1"/>
      <w:numFmt w:val="bullet"/>
      <w:lvlText w:val=""/>
      <w:lvlJc w:val="left"/>
      <w:pPr>
        <w:ind w:left="360" w:hanging="360"/>
      </w:pPr>
      <w:rPr>
        <w:rFonts w:ascii="Symbol" w:hAnsi="Symbol" w:cs="Symbol" w:hint="default"/>
      </w:rPr>
    </w:lvl>
    <w:lvl w:ilvl="1" w:tplc="426E0B56">
      <w:start w:val="6"/>
      <w:numFmt w:val="bullet"/>
      <w:lvlText w:val="-"/>
      <w:lvlJc w:val="left"/>
      <w:pPr>
        <w:tabs>
          <w:tab w:val="num" w:pos="1080"/>
        </w:tabs>
        <w:ind w:left="1080" w:hanging="360"/>
      </w:pPr>
      <w:rPr>
        <w:rFonts w:ascii="Times New Roman" w:eastAsia="Times New Roman" w:hAnsi="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5">
    <w:nsid w:val="4DF336C4"/>
    <w:multiLevelType w:val="hybridMultilevel"/>
    <w:tmpl w:val="7A56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A71D78"/>
    <w:multiLevelType w:val="hybridMultilevel"/>
    <w:tmpl w:val="79D8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FC6D9A"/>
    <w:multiLevelType w:val="hybridMultilevel"/>
    <w:tmpl w:val="F7A8B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A75523"/>
    <w:multiLevelType w:val="hybridMultilevel"/>
    <w:tmpl w:val="B4BE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7F5F3F"/>
    <w:multiLevelType w:val="hybridMultilevel"/>
    <w:tmpl w:val="72D84002"/>
    <w:lvl w:ilvl="0" w:tplc="DD22191C">
      <w:start w:val="1"/>
      <w:numFmt w:val="decimal"/>
      <w:lvlText w:val="%1."/>
      <w:lvlJc w:val="left"/>
      <w:pPr>
        <w:ind w:left="2235" w:hanging="435"/>
      </w:pPr>
      <w:rPr>
        <w:rFonts w:hint="default"/>
        <w:b w:val="0"/>
        <w:bCs w:val="0"/>
        <w:color w:val="auto"/>
      </w:rPr>
    </w:lvl>
    <w:lvl w:ilvl="1" w:tplc="DD22191C">
      <w:start w:val="1"/>
      <w:numFmt w:val="decimal"/>
      <w:lvlText w:val="%2."/>
      <w:lvlJc w:val="left"/>
      <w:pPr>
        <w:ind w:left="2085" w:hanging="360"/>
      </w:pPr>
      <w:rPr>
        <w:rFonts w:hint="default"/>
        <w:b w:val="0"/>
        <w:bCs w:val="0"/>
        <w:color w:val="auto"/>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3525" w:hanging="360"/>
      </w:pPr>
    </w:lvl>
    <w:lvl w:ilvl="4" w:tplc="26887D50">
      <w:start w:val="1"/>
      <w:numFmt w:val="upperLetter"/>
      <w:lvlText w:val="%5."/>
      <w:lvlJc w:val="left"/>
      <w:pPr>
        <w:ind w:left="4245" w:hanging="360"/>
      </w:pPr>
      <w:rPr>
        <w:rFonts w:hint="default"/>
        <w:u w:val="none"/>
      </w:r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0">
    <w:nsid w:val="639F2269"/>
    <w:multiLevelType w:val="hybridMultilevel"/>
    <w:tmpl w:val="952C1D82"/>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1">
    <w:nsid w:val="69A362DE"/>
    <w:multiLevelType w:val="multilevel"/>
    <w:tmpl w:val="8C901A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43F77B7"/>
    <w:multiLevelType w:val="hybridMultilevel"/>
    <w:tmpl w:val="2766B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B013280"/>
    <w:multiLevelType w:val="hybridMultilevel"/>
    <w:tmpl w:val="4E6CE3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DA2CFC"/>
    <w:multiLevelType w:val="hybridMultilevel"/>
    <w:tmpl w:val="D760F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F2F0EF2"/>
    <w:multiLevelType w:val="hybridMultilevel"/>
    <w:tmpl w:val="765A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32"/>
  </w:num>
  <w:num w:numId="4">
    <w:abstractNumId w:val="25"/>
  </w:num>
  <w:num w:numId="5">
    <w:abstractNumId w:val="2"/>
  </w:num>
  <w:num w:numId="6">
    <w:abstractNumId w:val="15"/>
  </w:num>
  <w:num w:numId="7">
    <w:abstractNumId w:val="16"/>
  </w:num>
  <w:num w:numId="8">
    <w:abstractNumId w:val="6"/>
  </w:num>
  <w:num w:numId="9">
    <w:abstractNumId w:val="18"/>
  </w:num>
  <w:num w:numId="10">
    <w:abstractNumId w:val="13"/>
  </w:num>
  <w:num w:numId="11">
    <w:abstractNumId w:val="29"/>
  </w:num>
  <w:num w:numId="12">
    <w:abstractNumId w:val="26"/>
  </w:num>
  <w:num w:numId="13">
    <w:abstractNumId w:val="1"/>
  </w:num>
  <w:num w:numId="14">
    <w:abstractNumId w:val="27"/>
  </w:num>
  <w:num w:numId="15">
    <w:abstractNumId w:val="10"/>
  </w:num>
  <w:num w:numId="16">
    <w:abstractNumId w:val="17"/>
  </w:num>
  <w:num w:numId="17">
    <w:abstractNumId w:val="14"/>
  </w:num>
  <w:num w:numId="18">
    <w:abstractNumId w:val="33"/>
  </w:num>
  <w:num w:numId="19">
    <w:abstractNumId w:val="30"/>
  </w:num>
  <w:num w:numId="20">
    <w:abstractNumId w:val="34"/>
  </w:num>
  <w:num w:numId="21">
    <w:abstractNumId w:val="7"/>
  </w:num>
  <w:num w:numId="22">
    <w:abstractNumId w:val="35"/>
  </w:num>
  <w:num w:numId="23">
    <w:abstractNumId w:val="11"/>
  </w:num>
  <w:num w:numId="24">
    <w:abstractNumId w:val="8"/>
  </w:num>
  <w:num w:numId="25">
    <w:abstractNumId w:val="0"/>
  </w:num>
  <w:num w:numId="26">
    <w:abstractNumId w:val="4"/>
  </w:num>
  <w:num w:numId="27">
    <w:abstractNumId w:val="19"/>
  </w:num>
  <w:num w:numId="28">
    <w:abstractNumId w:val="3"/>
  </w:num>
  <w:num w:numId="29">
    <w:abstractNumId w:val="28"/>
  </w:num>
  <w:num w:numId="30">
    <w:abstractNumId w:val="21"/>
  </w:num>
  <w:num w:numId="31">
    <w:abstractNumId w:val="12"/>
  </w:num>
  <w:num w:numId="32">
    <w:abstractNumId w:val="22"/>
  </w:num>
  <w:num w:numId="33">
    <w:abstractNumId w:val="20"/>
  </w:num>
  <w:num w:numId="34">
    <w:abstractNumId w:val="5"/>
  </w:num>
  <w:num w:numId="35">
    <w:abstractNumId w:val="31"/>
  </w:num>
  <w:num w:numId="3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activeWritingStyle w:appName="MSWord" w:lang="fr-FR" w:vendorID="64" w:dllVersion="131078" w:nlCheck="1" w:checkStyle="1"/>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45"/>
    <w:rsid w:val="0000229D"/>
    <w:rsid w:val="00003810"/>
    <w:rsid w:val="00020E45"/>
    <w:rsid w:val="00022974"/>
    <w:rsid w:val="000431D0"/>
    <w:rsid w:val="0006309C"/>
    <w:rsid w:val="000858FA"/>
    <w:rsid w:val="000E44C9"/>
    <w:rsid w:val="000E7CD2"/>
    <w:rsid w:val="00100233"/>
    <w:rsid w:val="00113299"/>
    <w:rsid w:val="00115DE1"/>
    <w:rsid w:val="001A2B33"/>
    <w:rsid w:val="001B653D"/>
    <w:rsid w:val="00262108"/>
    <w:rsid w:val="00264D55"/>
    <w:rsid w:val="002C0A51"/>
    <w:rsid w:val="002E1094"/>
    <w:rsid w:val="003167B6"/>
    <w:rsid w:val="00330DDE"/>
    <w:rsid w:val="00390570"/>
    <w:rsid w:val="003F43EB"/>
    <w:rsid w:val="003F765F"/>
    <w:rsid w:val="0041372D"/>
    <w:rsid w:val="004158E9"/>
    <w:rsid w:val="004213F0"/>
    <w:rsid w:val="00441A07"/>
    <w:rsid w:val="00467AD0"/>
    <w:rsid w:val="00487D6D"/>
    <w:rsid w:val="004D4047"/>
    <w:rsid w:val="005C3EAB"/>
    <w:rsid w:val="005F1176"/>
    <w:rsid w:val="00606E20"/>
    <w:rsid w:val="006139DF"/>
    <w:rsid w:val="00674C03"/>
    <w:rsid w:val="00680FBC"/>
    <w:rsid w:val="006C336E"/>
    <w:rsid w:val="006C7BC2"/>
    <w:rsid w:val="006F52F1"/>
    <w:rsid w:val="007163EB"/>
    <w:rsid w:val="00756ADD"/>
    <w:rsid w:val="00761BF5"/>
    <w:rsid w:val="00785075"/>
    <w:rsid w:val="007B301C"/>
    <w:rsid w:val="00813C72"/>
    <w:rsid w:val="008B723E"/>
    <w:rsid w:val="009005DD"/>
    <w:rsid w:val="00901746"/>
    <w:rsid w:val="00943D5B"/>
    <w:rsid w:val="0097689E"/>
    <w:rsid w:val="009B1771"/>
    <w:rsid w:val="009C2CEF"/>
    <w:rsid w:val="009E2ADA"/>
    <w:rsid w:val="00A04E47"/>
    <w:rsid w:val="00A136D3"/>
    <w:rsid w:val="00A24903"/>
    <w:rsid w:val="00A34745"/>
    <w:rsid w:val="00A65C05"/>
    <w:rsid w:val="00A82B28"/>
    <w:rsid w:val="00AA35B2"/>
    <w:rsid w:val="00AC17A4"/>
    <w:rsid w:val="00AE7ED1"/>
    <w:rsid w:val="00B14E9B"/>
    <w:rsid w:val="00B66D46"/>
    <w:rsid w:val="00B91C44"/>
    <w:rsid w:val="00BB55AD"/>
    <w:rsid w:val="00BC6D11"/>
    <w:rsid w:val="00BE32AC"/>
    <w:rsid w:val="00C24E38"/>
    <w:rsid w:val="00C848DF"/>
    <w:rsid w:val="00CB7FE4"/>
    <w:rsid w:val="00CF57C9"/>
    <w:rsid w:val="00CF7770"/>
    <w:rsid w:val="00D2764F"/>
    <w:rsid w:val="00D61EFE"/>
    <w:rsid w:val="00D80637"/>
    <w:rsid w:val="00DC0AFC"/>
    <w:rsid w:val="00E773FB"/>
    <w:rsid w:val="00E7789C"/>
    <w:rsid w:val="00E93CBA"/>
    <w:rsid w:val="00EA7712"/>
    <w:rsid w:val="00F015E2"/>
    <w:rsid w:val="00F269B2"/>
    <w:rsid w:val="00F31673"/>
    <w:rsid w:val="00F32122"/>
    <w:rsid w:val="00FA49A4"/>
    <w:rsid w:val="00FA7C69"/>
    <w:rsid w:val="00FC3DB6"/>
    <w:rsid w:val="00FE29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DA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yperlink" w:uiPriority="99"/>
    <w:lsdException w:name="Table Grid" w:uiPriority="59"/>
    <w:lsdException w:name="List Paragraph" w:uiPriority="99" w:qFormat="1"/>
    <w:lsdException w:name="Medium Shading 2 Accent 6" w:uiPriority="64"/>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637"/>
    <w:pPr>
      <w:spacing w:after="120"/>
    </w:pPr>
    <w:rPr>
      <w:rFonts w:ascii="Arial" w:hAnsi="Arial"/>
      <w:sz w:val="18"/>
      <w:szCs w:val="24"/>
    </w:rPr>
  </w:style>
  <w:style w:type="paragraph" w:styleId="Heading1">
    <w:name w:val="heading 1"/>
    <w:basedOn w:val="Normal"/>
    <w:next w:val="Normal"/>
    <w:link w:val="Heading1Char"/>
    <w:uiPriority w:val="9"/>
    <w:qFormat/>
    <w:rsid w:val="00D80637"/>
    <w:pPr>
      <w:keepNext/>
      <w:keepLines/>
      <w:spacing w:before="120"/>
      <w:outlineLvl w:val="0"/>
    </w:pPr>
    <w:rPr>
      <w:rFonts w:eastAsia="Times New Roman"/>
      <w:bCs/>
      <w:color w:val="000000"/>
      <w:sz w:val="32"/>
      <w:szCs w:val="32"/>
    </w:rPr>
  </w:style>
  <w:style w:type="paragraph" w:styleId="Heading2">
    <w:name w:val="heading 2"/>
    <w:basedOn w:val="Normal"/>
    <w:next w:val="Normal"/>
    <w:link w:val="Heading2Char"/>
    <w:uiPriority w:val="9"/>
    <w:unhideWhenUsed/>
    <w:qFormat/>
    <w:rsid w:val="002E1094"/>
    <w:pPr>
      <w:keepNext/>
      <w:keepLines/>
      <w:spacing w:before="200"/>
      <w:ind w:left="274"/>
      <w:outlineLvl w:val="1"/>
    </w:pPr>
    <w:rPr>
      <w:rFonts w:eastAsia="Times New Roman"/>
      <w:b/>
      <w:bCs/>
      <w:color w:val="4A442A"/>
      <w:sz w:val="24"/>
      <w:szCs w:val="26"/>
    </w:rPr>
  </w:style>
  <w:style w:type="paragraph" w:styleId="Heading3">
    <w:name w:val="heading 3"/>
    <w:basedOn w:val="Heading2"/>
    <w:next w:val="Normal"/>
    <w:link w:val="Heading3Char"/>
    <w:uiPriority w:val="9"/>
    <w:unhideWhenUsed/>
    <w:qFormat/>
    <w:rsid w:val="00CF57C9"/>
    <w:pPr>
      <w:spacing w:before="0"/>
      <w:outlineLvl w:val="2"/>
    </w:pPr>
    <w:rPr>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57C9"/>
    <w:rPr>
      <w:rFonts w:ascii="Arial" w:eastAsia="Times New Roman" w:hAnsi="Arial" w:cs="Times New Roman"/>
      <w:b/>
      <w:color w:val="4A442A"/>
      <w:sz w:val="20"/>
      <w:szCs w:val="26"/>
    </w:rPr>
  </w:style>
  <w:style w:type="character" w:customStyle="1" w:styleId="Heading2Char">
    <w:name w:val="Heading 2 Char"/>
    <w:link w:val="Heading2"/>
    <w:uiPriority w:val="9"/>
    <w:rsid w:val="002E1094"/>
    <w:rPr>
      <w:rFonts w:ascii="Arial" w:eastAsia="Times New Roman" w:hAnsi="Arial" w:cs="Times New Roman"/>
      <w:b/>
      <w:bCs/>
      <w:color w:val="4A442A"/>
      <w:szCs w:val="26"/>
    </w:rPr>
  </w:style>
  <w:style w:type="character" w:customStyle="1" w:styleId="Heading1Char">
    <w:name w:val="Heading 1 Char"/>
    <w:link w:val="Heading1"/>
    <w:uiPriority w:val="9"/>
    <w:rsid w:val="00D80637"/>
    <w:rPr>
      <w:rFonts w:ascii="Arial" w:eastAsia="Times New Roman" w:hAnsi="Arial" w:cs="Times New Roman"/>
      <w:bCs/>
      <w:color w:val="000000"/>
      <w:sz w:val="32"/>
      <w:szCs w:val="32"/>
    </w:rPr>
  </w:style>
  <w:style w:type="paragraph" w:customStyle="1" w:styleId="bullets">
    <w:name w:val="bullets"/>
    <w:basedOn w:val="Normal"/>
    <w:qFormat/>
    <w:rsid w:val="00A555B3"/>
    <w:pPr>
      <w:numPr>
        <w:numId w:val="1"/>
      </w:numPr>
    </w:pPr>
  </w:style>
  <w:style w:type="paragraph" w:styleId="Header">
    <w:name w:val="header"/>
    <w:basedOn w:val="Normal"/>
    <w:link w:val="HeaderChar"/>
    <w:uiPriority w:val="99"/>
    <w:unhideWhenUsed/>
    <w:rsid w:val="00D80637"/>
    <w:pPr>
      <w:tabs>
        <w:tab w:val="center" w:pos="4320"/>
        <w:tab w:val="right" w:pos="8640"/>
      </w:tabs>
      <w:spacing w:after="0"/>
    </w:pPr>
  </w:style>
  <w:style w:type="character" w:customStyle="1" w:styleId="HeaderChar">
    <w:name w:val="Header Char"/>
    <w:link w:val="Header"/>
    <w:uiPriority w:val="99"/>
    <w:rsid w:val="00D80637"/>
    <w:rPr>
      <w:rFonts w:ascii="Arial" w:hAnsi="Arial"/>
      <w:sz w:val="18"/>
    </w:rPr>
  </w:style>
  <w:style w:type="paragraph" w:styleId="Footer">
    <w:name w:val="footer"/>
    <w:basedOn w:val="Normal"/>
    <w:link w:val="FooterChar"/>
    <w:uiPriority w:val="99"/>
    <w:unhideWhenUsed/>
    <w:rsid w:val="00D80637"/>
    <w:pPr>
      <w:tabs>
        <w:tab w:val="center" w:pos="4320"/>
        <w:tab w:val="right" w:pos="8640"/>
      </w:tabs>
      <w:spacing w:after="0"/>
    </w:pPr>
  </w:style>
  <w:style w:type="character" w:customStyle="1" w:styleId="FooterChar">
    <w:name w:val="Footer Char"/>
    <w:link w:val="Footer"/>
    <w:uiPriority w:val="99"/>
    <w:rsid w:val="00D80637"/>
    <w:rPr>
      <w:rFonts w:ascii="Arial" w:hAnsi="Arial"/>
      <w:sz w:val="18"/>
    </w:rPr>
  </w:style>
  <w:style w:type="character" w:styleId="PageNumber">
    <w:name w:val="page number"/>
    <w:basedOn w:val="DefaultParagraphFont"/>
    <w:uiPriority w:val="99"/>
    <w:semiHidden/>
    <w:unhideWhenUsed/>
    <w:rsid w:val="00D80637"/>
  </w:style>
  <w:style w:type="paragraph" w:styleId="NormalWeb">
    <w:name w:val="Normal (Web)"/>
    <w:basedOn w:val="Normal"/>
    <w:uiPriority w:val="99"/>
    <w:rsid w:val="0041372D"/>
    <w:pPr>
      <w:spacing w:beforeLines="1" w:afterLines="1"/>
    </w:pPr>
    <w:rPr>
      <w:rFonts w:ascii="Times" w:hAnsi="Times"/>
      <w:sz w:val="20"/>
      <w:szCs w:val="20"/>
    </w:rPr>
  </w:style>
  <w:style w:type="paragraph" w:customStyle="1" w:styleId="Bodycopy">
    <w:name w:val="Body copy"/>
    <w:basedOn w:val="Normal"/>
    <w:qFormat/>
    <w:rsid w:val="002E1094"/>
    <w:pPr>
      <w:ind w:left="274"/>
    </w:pPr>
  </w:style>
  <w:style w:type="table" w:styleId="TableGrid">
    <w:name w:val="Table Grid"/>
    <w:basedOn w:val="TableNormal"/>
    <w:uiPriority w:val="59"/>
    <w:rsid w:val="002E10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
    <w:name w:val="Table text"/>
    <w:basedOn w:val="Bodycopy"/>
    <w:qFormat/>
    <w:rsid w:val="00A24903"/>
    <w:pPr>
      <w:spacing w:before="60" w:after="60"/>
      <w:ind w:left="0"/>
    </w:pPr>
  </w:style>
  <w:style w:type="paragraph" w:styleId="BalloonText">
    <w:name w:val="Balloon Text"/>
    <w:basedOn w:val="Normal"/>
    <w:link w:val="BalloonTextChar"/>
    <w:rsid w:val="004D4047"/>
    <w:pPr>
      <w:spacing w:after="0"/>
    </w:pPr>
    <w:rPr>
      <w:rFonts w:ascii="Tahoma" w:hAnsi="Tahoma" w:cs="Tahoma"/>
      <w:sz w:val="16"/>
      <w:szCs w:val="16"/>
    </w:rPr>
  </w:style>
  <w:style w:type="character" w:customStyle="1" w:styleId="BalloonTextChar">
    <w:name w:val="Balloon Text Char"/>
    <w:link w:val="BalloonText"/>
    <w:rsid w:val="004D4047"/>
    <w:rPr>
      <w:rFonts w:ascii="Tahoma" w:hAnsi="Tahoma" w:cs="Tahoma"/>
      <w:sz w:val="16"/>
      <w:szCs w:val="16"/>
    </w:rPr>
  </w:style>
  <w:style w:type="paragraph" w:customStyle="1" w:styleId="indent10">
    <w:name w:val="indent10"/>
    <w:basedOn w:val="Normal"/>
    <w:uiPriority w:val="99"/>
    <w:rsid w:val="00E773FB"/>
    <w:pPr>
      <w:spacing w:after="0"/>
      <w:ind w:left="120" w:right="60"/>
    </w:pPr>
    <w:rPr>
      <w:rFonts w:ascii="Verdana" w:eastAsia="Times New Roman" w:hAnsi="Verdana" w:cs="Verdana"/>
      <w:sz w:val="13"/>
      <w:szCs w:val="13"/>
    </w:rPr>
  </w:style>
  <w:style w:type="paragraph" w:styleId="ListParagraph">
    <w:name w:val="List Paragraph"/>
    <w:basedOn w:val="Normal"/>
    <w:uiPriority w:val="99"/>
    <w:qFormat/>
    <w:rsid w:val="00262108"/>
    <w:pPr>
      <w:spacing w:after="0"/>
      <w:ind w:left="720"/>
    </w:pPr>
    <w:rPr>
      <w:rFonts w:ascii="Times New Roman" w:eastAsia="Times New Roman" w:hAnsi="Times New Roman"/>
      <w:sz w:val="22"/>
    </w:rPr>
  </w:style>
  <w:style w:type="table" w:styleId="MediumShading2-Accent6">
    <w:name w:val="Medium Shading 2 Accent 6"/>
    <w:basedOn w:val="TableNormal"/>
    <w:uiPriority w:val="64"/>
    <w:rsid w:val="00A04E47"/>
    <w:pPr>
      <w:jc w:val="both"/>
    </w:pPr>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BB55AD"/>
    <w:rPr>
      <w:color w:val="0000FF"/>
      <w:u w:val="single"/>
    </w:rPr>
  </w:style>
  <w:style w:type="paragraph" w:customStyle="1" w:styleId="OmniPage7">
    <w:name w:val="OmniPage #7"/>
    <w:basedOn w:val="Normal"/>
    <w:rsid w:val="003F765F"/>
    <w:pPr>
      <w:tabs>
        <w:tab w:val="left" w:pos="60"/>
        <w:tab w:val="left" w:pos="120"/>
        <w:tab w:val="left" w:pos="780"/>
        <w:tab w:val="left" w:pos="2235"/>
        <w:tab w:val="right" w:pos="9497"/>
      </w:tabs>
      <w:spacing w:after="0" w:line="258" w:lineRule="exact"/>
      <w:ind w:left="60" w:right="45"/>
    </w:pPr>
    <w:rPr>
      <w:rFonts w:eastAsia="Times New Roman"/>
      <w:noProof/>
      <w:sz w:val="20"/>
      <w:szCs w:val="20"/>
    </w:rPr>
  </w:style>
  <w:style w:type="paragraph" w:customStyle="1" w:styleId="OmniPage521">
    <w:name w:val="OmniPage #521"/>
    <w:basedOn w:val="Normal"/>
    <w:rsid w:val="003F765F"/>
    <w:pPr>
      <w:tabs>
        <w:tab w:val="left" w:pos="813"/>
        <w:tab w:val="left" w:pos="863"/>
        <w:tab w:val="left" w:pos="1555"/>
        <w:tab w:val="right" w:pos="9152"/>
      </w:tabs>
      <w:spacing w:after="0" w:line="286" w:lineRule="exact"/>
      <w:ind w:left="813" w:right="502" w:hanging="813"/>
    </w:pPr>
    <w:rPr>
      <w:rFonts w:eastAsia="Times New Roman"/>
      <w:noProof/>
      <w:sz w:val="20"/>
      <w:szCs w:val="20"/>
    </w:rPr>
  </w:style>
  <w:style w:type="paragraph" w:customStyle="1" w:styleId="OmniPage515">
    <w:name w:val="OmniPage #515"/>
    <w:basedOn w:val="Normal"/>
    <w:rsid w:val="003F765F"/>
    <w:pPr>
      <w:tabs>
        <w:tab w:val="left" w:pos="1504"/>
        <w:tab w:val="left" w:pos="1554"/>
        <w:tab w:val="left" w:pos="2237"/>
        <w:tab w:val="right" w:pos="9288"/>
      </w:tabs>
      <w:spacing w:after="0" w:line="289" w:lineRule="exact"/>
      <w:ind w:left="1504" w:right="366" w:hanging="1504"/>
    </w:pPr>
    <w:rPr>
      <w:rFonts w:eastAsia="Times New Roman"/>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yperlink" w:uiPriority="99"/>
    <w:lsdException w:name="Table Grid" w:uiPriority="59"/>
    <w:lsdException w:name="List Paragraph" w:uiPriority="99" w:qFormat="1"/>
    <w:lsdException w:name="Medium Shading 2 Accent 6" w:uiPriority="64"/>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637"/>
    <w:pPr>
      <w:spacing w:after="120"/>
    </w:pPr>
    <w:rPr>
      <w:rFonts w:ascii="Arial" w:hAnsi="Arial"/>
      <w:sz w:val="18"/>
      <w:szCs w:val="24"/>
    </w:rPr>
  </w:style>
  <w:style w:type="paragraph" w:styleId="Heading1">
    <w:name w:val="heading 1"/>
    <w:basedOn w:val="Normal"/>
    <w:next w:val="Normal"/>
    <w:link w:val="Heading1Char"/>
    <w:uiPriority w:val="9"/>
    <w:qFormat/>
    <w:rsid w:val="00D80637"/>
    <w:pPr>
      <w:keepNext/>
      <w:keepLines/>
      <w:spacing w:before="120"/>
      <w:outlineLvl w:val="0"/>
    </w:pPr>
    <w:rPr>
      <w:rFonts w:eastAsia="Times New Roman"/>
      <w:bCs/>
      <w:color w:val="000000"/>
      <w:sz w:val="32"/>
      <w:szCs w:val="32"/>
    </w:rPr>
  </w:style>
  <w:style w:type="paragraph" w:styleId="Heading2">
    <w:name w:val="heading 2"/>
    <w:basedOn w:val="Normal"/>
    <w:next w:val="Normal"/>
    <w:link w:val="Heading2Char"/>
    <w:uiPriority w:val="9"/>
    <w:unhideWhenUsed/>
    <w:qFormat/>
    <w:rsid w:val="002E1094"/>
    <w:pPr>
      <w:keepNext/>
      <w:keepLines/>
      <w:spacing w:before="200"/>
      <w:ind w:left="274"/>
      <w:outlineLvl w:val="1"/>
    </w:pPr>
    <w:rPr>
      <w:rFonts w:eastAsia="Times New Roman"/>
      <w:b/>
      <w:bCs/>
      <w:color w:val="4A442A"/>
      <w:sz w:val="24"/>
      <w:szCs w:val="26"/>
    </w:rPr>
  </w:style>
  <w:style w:type="paragraph" w:styleId="Heading3">
    <w:name w:val="heading 3"/>
    <w:basedOn w:val="Heading2"/>
    <w:next w:val="Normal"/>
    <w:link w:val="Heading3Char"/>
    <w:uiPriority w:val="9"/>
    <w:unhideWhenUsed/>
    <w:qFormat/>
    <w:rsid w:val="00CF57C9"/>
    <w:pPr>
      <w:spacing w:before="0"/>
      <w:outlineLvl w:val="2"/>
    </w:pPr>
    <w:rPr>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57C9"/>
    <w:rPr>
      <w:rFonts w:ascii="Arial" w:eastAsia="Times New Roman" w:hAnsi="Arial" w:cs="Times New Roman"/>
      <w:b/>
      <w:color w:val="4A442A"/>
      <w:sz w:val="20"/>
      <w:szCs w:val="26"/>
    </w:rPr>
  </w:style>
  <w:style w:type="character" w:customStyle="1" w:styleId="Heading2Char">
    <w:name w:val="Heading 2 Char"/>
    <w:link w:val="Heading2"/>
    <w:uiPriority w:val="9"/>
    <w:rsid w:val="002E1094"/>
    <w:rPr>
      <w:rFonts w:ascii="Arial" w:eastAsia="Times New Roman" w:hAnsi="Arial" w:cs="Times New Roman"/>
      <w:b/>
      <w:bCs/>
      <w:color w:val="4A442A"/>
      <w:szCs w:val="26"/>
    </w:rPr>
  </w:style>
  <w:style w:type="character" w:customStyle="1" w:styleId="Heading1Char">
    <w:name w:val="Heading 1 Char"/>
    <w:link w:val="Heading1"/>
    <w:uiPriority w:val="9"/>
    <w:rsid w:val="00D80637"/>
    <w:rPr>
      <w:rFonts w:ascii="Arial" w:eastAsia="Times New Roman" w:hAnsi="Arial" w:cs="Times New Roman"/>
      <w:bCs/>
      <w:color w:val="000000"/>
      <w:sz w:val="32"/>
      <w:szCs w:val="32"/>
    </w:rPr>
  </w:style>
  <w:style w:type="paragraph" w:customStyle="1" w:styleId="bullets">
    <w:name w:val="bullets"/>
    <w:basedOn w:val="Normal"/>
    <w:qFormat/>
    <w:rsid w:val="00A555B3"/>
    <w:pPr>
      <w:numPr>
        <w:numId w:val="1"/>
      </w:numPr>
    </w:pPr>
  </w:style>
  <w:style w:type="paragraph" w:styleId="Header">
    <w:name w:val="header"/>
    <w:basedOn w:val="Normal"/>
    <w:link w:val="HeaderChar"/>
    <w:uiPriority w:val="99"/>
    <w:unhideWhenUsed/>
    <w:rsid w:val="00D80637"/>
    <w:pPr>
      <w:tabs>
        <w:tab w:val="center" w:pos="4320"/>
        <w:tab w:val="right" w:pos="8640"/>
      </w:tabs>
      <w:spacing w:after="0"/>
    </w:pPr>
  </w:style>
  <w:style w:type="character" w:customStyle="1" w:styleId="HeaderChar">
    <w:name w:val="Header Char"/>
    <w:link w:val="Header"/>
    <w:uiPriority w:val="99"/>
    <w:rsid w:val="00D80637"/>
    <w:rPr>
      <w:rFonts w:ascii="Arial" w:hAnsi="Arial"/>
      <w:sz w:val="18"/>
    </w:rPr>
  </w:style>
  <w:style w:type="paragraph" w:styleId="Footer">
    <w:name w:val="footer"/>
    <w:basedOn w:val="Normal"/>
    <w:link w:val="FooterChar"/>
    <w:uiPriority w:val="99"/>
    <w:unhideWhenUsed/>
    <w:rsid w:val="00D80637"/>
    <w:pPr>
      <w:tabs>
        <w:tab w:val="center" w:pos="4320"/>
        <w:tab w:val="right" w:pos="8640"/>
      </w:tabs>
      <w:spacing w:after="0"/>
    </w:pPr>
  </w:style>
  <w:style w:type="character" w:customStyle="1" w:styleId="FooterChar">
    <w:name w:val="Footer Char"/>
    <w:link w:val="Footer"/>
    <w:uiPriority w:val="99"/>
    <w:rsid w:val="00D80637"/>
    <w:rPr>
      <w:rFonts w:ascii="Arial" w:hAnsi="Arial"/>
      <w:sz w:val="18"/>
    </w:rPr>
  </w:style>
  <w:style w:type="character" w:styleId="PageNumber">
    <w:name w:val="page number"/>
    <w:basedOn w:val="DefaultParagraphFont"/>
    <w:uiPriority w:val="99"/>
    <w:semiHidden/>
    <w:unhideWhenUsed/>
    <w:rsid w:val="00D80637"/>
  </w:style>
  <w:style w:type="paragraph" w:styleId="NormalWeb">
    <w:name w:val="Normal (Web)"/>
    <w:basedOn w:val="Normal"/>
    <w:uiPriority w:val="99"/>
    <w:rsid w:val="0041372D"/>
    <w:pPr>
      <w:spacing w:beforeLines="1" w:afterLines="1"/>
    </w:pPr>
    <w:rPr>
      <w:rFonts w:ascii="Times" w:hAnsi="Times"/>
      <w:sz w:val="20"/>
      <w:szCs w:val="20"/>
    </w:rPr>
  </w:style>
  <w:style w:type="paragraph" w:customStyle="1" w:styleId="Bodycopy">
    <w:name w:val="Body copy"/>
    <w:basedOn w:val="Normal"/>
    <w:qFormat/>
    <w:rsid w:val="002E1094"/>
    <w:pPr>
      <w:ind w:left="274"/>
    </w:pPr>
  </w:style>
  <w:style w:type="table" w:styleId="TableGrid">
    <w:name w:val="Table Grid"/>
    <w:basedOn w:val="TableNormal"/>
    <w:uiPriority w:val="59"/>
    <w:rsid w:val="002E10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
    <w:name w:val="Table text"/>
    <w:basedOn w:val="Bodycopy"/>
    <w:qFormat/>
    <w:rsid w:val="00A24903"/>
    <w:pPr>
      <w:spacing w:before="60" w:after="60"/>
      <w:ind w:left="0"/>
    </w:pPr>
  </w:style>
  <w:style w:type="paragraph" w:styleId="BalloonText">
    <w:name w:val="Balloon Text"/>
    <w:basedOn w:val="Normal"/>
    <w:link w:val="BalloonTextChar"/>
    <w:rsid w:val="004D4047"/>
    <w:pPr>
      <w:spacing w:after="0"/>
    </w:pPr>
    <w:rPr>
      <w:rFonts w:ascii="Tahoma" w:hAnsi="Tahoma" w:cs="Tahoma"/>
      <w:sz w:val="16"/>
      <w:szCs w:val="16"/>
    </w:rPr>
  </w:style>
  <w:style w:type="character" w:customStyle="1" w:styleId="BalloonTextChar">
    <w:name w:val="Balloon Text Char"/>
    <w:link w:val="BalloonText"/>
    <w:rsid w:val="004D4047"/>
    <w:rPr>
      <w:rFonts w:ascii="Tahoma" w:hAnsi="Tahoma" w:cs="Tahoma"/>
      <w:sz w:val="16"/>
      <w:szCs w:val="16"/>
    </w:rPr>
  </w:style>
  <w:style w:type="paragraph" w:customStyle="1" w:styleId="indent10">
    <w:name w:val="indent10"/>
    <w:basedOn w:val="Normal"/>
    <w:uiPriority w:val="99"/>
    <w:rsid w:val="00E773FB"/>
    <w:pPr>
      <w:spacing w:after="0"/>
      <w:ind w:left="120" w:right="60"/>
    </w:pPr>
    <w:rPr>
      <w:rFonts w:ascii="Verdana" w:eastAsia="Times New Roman" w:hAnsi="Verdana" w:cs="Verdana"/>
      <w:sz w:val="13"/>
      <w:szCs w:val="13"/>
    </w:rPr>
  </w:style>
  <w:style w:type="paragraph" w:styleId="ListParagraph">
    <w:name w:val="List Paragraph"/>
    <w:basedOn w:val="Normal"/>
    <w:uiPriority w:val="99"/>
    <w:qFormat/>
    <w:rsid w:val="00262108"/>
    <w:pPr>
      <w:spacing w:after="0"/>
      <w:ind w:left="720"/>
    </w:pPr>
    <w:rPr>
      <w:rFonts w:ascii="Times New Roman" w:eastAsia="Times New Roman" w:hAnsi="Times New Roman"/>
      <w:sz w:val="22"/>
    </w:rPr>
  </w:style>
  <w:style w:type="table" w:styleId="MediumShading2-Accent6">
    <w:name w:val="Medium Shading 2 Accent 6"/>
    <w:basedOn w:val="TableNormal"/>
    <w:uiPriority w:val="64"/>
    <w:rsid w:val="00A04E47"/>
    <w:pPr>
      <w:jc w:val="both"/>
    </w:pPr>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BB55AD"/>
    <w:rPr>
      <w:color w:val="0000FF"/>
      <w:u w:val="single"/>
    </w:rPr>
  </w:style>
  <w:style w:type="paragraph" w:customStyle="1" w:styleId="OmniPage7">
    <w:name w:val="OmniPage #7"/>
    <w:basedOn w:val="Normal"/>
    <w:rsid w:val="003F765F"/>
    <w:pPr>
      <w:tabs>
        <w:tab w:val="left" w:pos="60"/>
        <w:tab w:val="left" w:pos="120"/>
        <w:tab w:val="left" w:pos="780"/>
        <w:tab w:val="left" w:pos="2235"/>
        <w:tab w:val="right" w:pos="9497"/>
      </w:tabs>
      <w:spacing w:after="0" w:line="258" w:lineRule="exact"/>
      <w:ind w:left="60" w:right="45"/>
    </w:pPr>
    <w:rPr>
      <w:rFonts w:eastAsia="Times New Roman"/>
      <w:noProof/>
      <w:sz w:val="20"/>
      <w:szCs w:val="20"/>
    </w:rPr>
  </w:style>
  <w:style w:type="paragraph" w:customStyle="1" w:styleId="OmniPage521">
    <w:name w:val="OmniPage #521"/>
    <w:basedOn w:val="Normal"/>
    <w:rsid w:val="003F765F"/>
    <w:pPr>
      <w:tabs>
        <w:tab w:val="left" w:pos="813"/>
        <w:tab w:val="left" w:pos="863"/>
        <w:tab w:val="left" w:pos="1555"/>
        <w:tab w:val="right" w:pos="9152"/>
      </w:tabs>
      <w:spacing w:after="0" w:line="286" w:lineRule="exact"/>
      <w:ind w:left="813" w:right="502" w:hanging="813"/>
    </w:pPr>
    <w:rPr>
      <w:rFonts w:eastAsia="Times New Roman"/>
      <w:noProof/>
      <w:sz w:val="20"/>
      <w:szCs w:val="20"/>
    </w:rPr>
  </w:style>
  <w:style w:type="paragraph" w:customStyle="1" w:styleId="OmniPage515">
    <w:name w:val="OmniPage #515"/>
    <w:basedOn w:val="Normal"/>
    <w:rsid w:val="003F765F"/>
    <w:pPr>
      <w:tabs>
        <w:tab w:val="left" w:pos="1504"/>
        <w:tab w:val="left" w:pos="1554"/>
        <w:tab w:val="left" w:pos="2237"/>
        <w:tab w:val="right" w:pos="9288"/>
      </w:tabs>
      <w:spacing w:after="0" w:line="289" w:lineRule="exact"/>
      <w:ind w:left="1504" w:right="366" w:hanging="1504"/>
    </w:pPr>
    <w:rPr>
      <w:rFonts w:eastAsia="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0258">
      <w:bodyDiv w:val="1"/>
      <w:marLeft w:val="0"/>
      <w:marRight w:val="0"/>
      <w:marTop w:val="0"/>
      <w:marBottom w:val="0"/>
      <w:divBdr>
        <w:top w:val="none" w:sz="0" w:space="0" w:color="auto"/>
        <w:left w:val="none" w:sz="0" w:space="0" w:color="auto"/>
        <w:bottom w:val="none" w:sz="0" w:space="0" w:color="auto"/>
        <w:right w:val="none" w:sz="0" w:space="0" w:color="auto"/>
      </w:divBdr>
    </w:div>
    <w:div w:id="200093583">
      <w:bodyDiv w:val="1"/>
      <w:marLeft w:val="0"/>
      <w:marRight w:val="0"/>
      <w:marTop w:val="0"/>
      <w:marBottom w:val="0"/>
      <w:divBdr>
        <w:top w:val="none" w:sz="0" w:space="0" w:color="auto"/>
        <w:left w:val="none" w:sz="0" w:space="0" w:color="auto"/>
        <w:bottom w:val="none" w:sz="0" w:space="0" w:color="auto"/>
        <w:right w:val="none" w:sz="0" w:space="0" w:color="auto"/>
      </w:divBdr>
    </w:div>
    <w:div w:id="292566760">
      <w:bodyDiv w:val="1"/>
      <w:marLeft w:val="0"/>
      <w:marRight w:val="0"/>
      <w:marTop w:val="0"/>
      <w:marBottom w:val="0"/>
      <w:divBdr>
        <w:top w:val="none" w:sz="0" w:space="0" w:color="auto"/>
        <w:left w:val="none" w:sz="0" w:space="0" w:color="auto"/>
        <w:bottom w:val="none" w:sz="0" w:space="0" w:color="auto"/>
        <w:right w:val="none" w:sz="0" w:space="0" w:color="auto"/>
      </w:divBdr>
    </w:div>
    <w:div w:id="1055860026">
      <w:bodyDiv w:val="1"/>
      <w:marLeft w:val="0"/>
      <w:marRight w:val="0"/>
      <w:marTop w:val="0"/>
      <w:marBottom w:val="0"/>
      <w:divBdr>
        <w:top w:val="none" w:sz="0" w:space="0" w:color="auto"/>
        <w:left w:val="none" w:sz="0" w:space="0" w:color="auto"/>
        <w:bottom w:val="none" w:sz="0" w:space="0" w:color="auto"/>
        <w:right w:val="none" w:sz="0" w:space="0" w:color="auto"/>
      </w:divBdr>
    </w:div>
    <w:div w:id="1100684653">
      <w:bodyDiv w:val="1"/>
      <w:marLeft w:val="0"/>
      <w:marRight w:val="0"/>
      <w:marTop w:val="0"/>
      <w:marBottom w:val="0"/>
      <w:divBdr>
        <w:top w:val="none" w:sz="0" w:space="0" w:color="auto"/>
        <w:left w:val="none" w:sz="0" w:space="0" w:color="auto"/>
        <w:bottom w:val="none" w:sz="0" w:space="0" w:color="auto"/>
        <w:right w:val="none" w:sz="0" w:space="0" w:color="auto"/>
      </w:divBdr>
    </w:div>
    <w:div w:id="1290668696">
      <w:bodyDiv w:val="1"/>
      <w:marLeft w:val="0"/>
      <w:marRight w:val="0"/>
      <w:marTop w:val="0"/>
      <w:marBottom w:val="0"/>
      <w:divBdr>
        <w:top w:val="none" w:sz="0" w:space="0" w:color="auto"/>
        <w:left w:val="none" w:sz="0" w:space="0" w:color="auto"/>
        <w:bottom w:val="none" w:sz="0" w:space="0" w:color="auto"/>
        <w:right w:val="none" w:sz="0" w:space="0" w:color="auto"/>
      </w:divBdr>
    </w:div>
    <w:div w:id="1653296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5.jp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hyperlink" Target="http://www.cdc.gov/healthyyouth/sexualbehaviors/index.htm" TargetMode="External"/><Relationship Id="rId18" Type="http://schemas.openxmlformats.org/officeDocument/2006/relationships/hyperlink" Target="http://aitlvideo.uc.edu/aitl/MSE/MSEkm.swf" TargetMode="Externa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ryder-miller:Library:Caches:TemporaryItems:Outlook%20Temp:Annual%20Report%20template%2012.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B0A6-7798-A14A-8806-B65C6C34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template 12.13.dot</Template>
  <TotalTime>406</TotalTime>
  <Pages>47</Pages>
  <Words>12292</Words>
  <Characters>70069</Characters>
  <Application>Microsoft Macintosh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Boonshoft School of Medicine</Company>
  <LinksUpToDate>false</LinksUpToDate>
  <CharactersWithSpaces>82197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Ryder-Miller</dc:creator>
  <cp:keywords/>
  <cp:lastModifiedBy>Josh Ryder-Miller</cp:lastModifiedBy>
  <cp:revision>17</cp:revision>
  <cp:lastPrinted>2014-04-24T19:35:00Z</cp:lastPrinted>
  <dcterms:created xsi:type="dcterms:W3CDTF">2014-03-10T19:49:00Z</dcterms:created>
  <dcterms:modified xsi:type="dcterms:W3CDTF">2014-04-28T13:20:00Z</dcterms:modified>
</cp:coreProperties>
</file>