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3B" w:rsidRPr="006532BE" w:rsidRDefault="008A383B" w:rsidP="0043791B">
      <w:pPr>
        <w:spacing w:before="0" w:after="0"/>
        <w:jc w:val="center"/>
        <w:rPr>
          <w:b/>
          <w:color w:val="000000" w:themeColor="text1"/>
          <w:szCs w:val="24"/>
          <w:highlight w:val="yellow"/>
        </w:rPr>
      </w:pPr>
      <w:r w:rsidRPr="006532BE">
        <w:rPr>
          <w:b/>
          <w:color w:val="000000" w:themeColor="text1"/>
          <w:szCs w:val="24"/>
          <w:highlight w:val="yellow"/>
        </w:rPr>
        <w:t>Title</w:t>
      </w:r>
    </w:p>
    <w:p w:rsidR="008A383B" w:rsidRDefault="008A383B" w:rsidP="0043791B">
      <w:pPr>
        <w:spacing w:before="0" w:after="0"/>
        <w:jc w:val="center"/>
        <w:rPr>
          <w:b/>
          <w:color w:val="000000" w:themeColor="text1"/>
          <w:szCs w:val="24"/>
        </w:rPr>
      </w:pPr>
      <w:r w:rsidRPr="006532BE">
        <w:rPr>
          <w:b/>
          <w:color w:val="000000" w:themeColor="text1"/>
          <w:szCs w:val="24"/>
          <w:highlight w:val="yellow"/>
        </w:rPr>
        <w:t>Date, Location</w:t>
      </w:r>
    </w:p>
    <w:p w:rsidR="0043791B" w:rsidRPr="001400CC" w:rsidRDefault="0043791B" w:rsidP="0043791B">
      <w:pPr>
        <w:spacing w:before="0" w:after="0"/>
        <w:jc w:val="center"/>
        <w:rPr>
          <w:b/>
          <w:color w:val="000000" w:themeColor="text1"/>
          <w:szCs w:val="24"/>
        </w:rPr>
      </w:pPr>
      <w:r w:rsidRPr="001400CC">
        <w:rPr>
          <w:b/>
          <w:color w:val="000000" w:themeColor="text1"/>
          <w:szCs w:val="24"/>
        </w:rPr>
        <w:t>Disclosure and Bias Handout</w:t>
      </w:r>
    </w:p>
    <w:p w:rsidR="0043791B" w:rsidRPr="001400CC" w:rsidRDefault="0043791B" w:rsidP="0043791B">
      <w:pPr>
        <w:spacing w:before="0" w:after="0"/>
        <w:rPr>
          <w:color w:val="000000" w:themeColor="text1"/>
          <w:sz w:val="22"/>
          <w:szCs w:val="22"/>
        </w:rPr>
      </w:pPr>
    </w:p>
    <w:p w:rsidR="008A383B" w:rsidRDefault="008A383B" w:rsidP="008A383B">
      <w:pPr>
        <w:spacing w:before="0" w:after="0"/>
        <w:rPr>
          <w:i/>
          <w:color w:val="000000" w:themeColor="text1"/>
          <w:sz w:val="22"/>
          <w:szCs w:val="22"/>
        </w:rPr>
      </w:pPr>
      <w:r>
        <w:rPr>
          <w:color w:val="000000" w:themeColor="text1"/>
          <w:sz w:val="22"/>
          <w:szCs w:val="22"/>
        </w:rPr>
        <w:t>In accordance with ACCME Standards of Commercial Support, Wright State University Boonshoft School of Medicine requires that disclosures be communicated to activity attendees. The following fulfills that requirement</w:t>
      </w:r>
      <w:r>
        <w:rPr>
          <w:i/>
          <w:color w:val="000000" w:themeColor="text1"/>
          <w:sz w:val="22"/>
          <w:szCs w:val="22"/>
        </w:rPr>
        <w:t>.</w:t>
      </w:r>
    </w:p>
    <w:p w:rsidR="008A383B" w:rsidRDefault="008A383B" w:rsidP="008A383B">
      <w:pPr>
        <w:spacing w:after="0"/>
        <w:rPr>
          <w:i/>
          <w:color w:val="000000" w:themeColor="text1"/>
          <w:sz w:val="22"/>
          <w:szCs w:val="22"/>
        </w:rPr>
      </w:pPr>
      <w:r w:rsidRPr="006532BE">
        <w:rPr>
          <w:b/>
          <w:color w:val="000000" w:themeColor="text1"/>
          <w:szCs w:val="24"/>
          <w:highlight w:val="yellow"/>
        </w:rPr>
        <w:t>This activity has accepted an educational grant provided:</w:t>
      </w:r>
      <w:r>
        <w:rPr>
          <w:b/>
          <w:color w:val="000000" w:themeColor="text1"/>
          <w:szCs w:val="24"/>
        </w:rPr>
        <w:t xml:space="preserve"> </w:t>
      </w:r>
    </w:p>
    <w:p w:rsidR="008A383B" w:rsidRDefault="008A383B" w:rsidP="008A383B">
      <w:pPr>
        <w:spacing w:before="0" w:after="0"/>
        <w:jc w:val="center"/>
        <w:rPr>
          <w:b/>
          <w:color w:val="000000" w:themeColor="text1"/>
          <w:sz w:val="12"/>
          <w:szCs w:val="12"/>
        </w:rPr>
      </w:pPr>
    </w:p>
    <w:p w:rsidR="008A383B" w:rsidRDefault="008A383B" w:rsidP="008A383B">
      <w:pPr>
        <w:spacing w:before="0" w:after="0"/>
        <w:rPr>
          <w:color w:val="000000" w:themeColor="text1"/>
          <w:sz w:val="22"/>
          <w:szCs w:val="22"/>
        </w:rPr>
      </w:pPr>
      <w:r>
        <w:rPr>
          <w:color w:val="000000" w:themeColor="text1"/>
          <w:sz w:val="22"/>
          <w:szCs w:val="22"/>
        </w:rPr>
        <w:t xml:space="preserve">All individuals in a position to influence to content of the educational material must disclose to learners any relevant financial relationships. Having an interest or affiliation with a corporate organization does not necessarily prevent the speaker from participating in the proposed CME activity.  It is the policy of the CME Committee to resolve any conflicts of interest prior to the presentation.  </w:t>
      </w:r>
    </w:p>
    <w:p w:rsidR="008A383B" w:rsidRDefault="008A383B" w:rsidP="008A383B">
      <w:pPr>
        <w:spacing w:before="0" w:after="0"/>
        <w:rPr>
          <w:color w:val="000000" w:themeColor="text1"/>
          <w:sz w:val="22"/>
          <w:szCs w:val="22"/>
        </w:rPr>
      </w:pPr>
    </w:p>
    <w:p w:rsidR="008A383B" w:rsidRDefault="008A383B" w:rsidP="008A383B">
      <w:pPr>
        <w:spacing w:before="0" w:after="0"/>
        <w:rPr>
          <w:color w:val="000000" w:themeColor="text1"/>
          <w:sz w:val="22"/>
          <w:szCs w:val="22"/>
        </w:rPr>
        <w:sectPr w:rsidR="008A383B" w:rsidSect="001400CC">
          <w:pgSz w:w="12240" w:h="15840"/>
          <w:pgMar w:top="720" w:right="720" w:bottom="720" w:left="720" w:header="720" w:footer="720" w:gutter="0"/>
          <w:cols w:space="720"/>
          <w:docGrid w:linePitch="360"/>
        </w:sectPr>
      </w:pPr>
      <w:r>
        <w:rPr>
          <w:color w:val="000000" w:themeColor="text1"/>
          <w:sz w:val="22"/>
          <w:szCs w:val="22"/>
        </w:rPr>
        <w:t>The following faculty/planning committee members have no financial arrangement or affiliation with a commercial entity:</w:t>
      </w:r>
    </w:p>
    <w:p w:rsidR="008A383B" w:rsidRDefault="008A383B" w:rsidP="008A383B">
      <w:pPr>
        <w:tabs>
          <w:tab w:val="left" w:pos="720"/>
        </w:tabs>
        <w:spacing w:before="0" w:after="0"/>
        <w:ind w:left="720"/>
        <w:rPr>
          <w:color w:val="000000" w:themeColor="text1"/>
          <w:sz w:val="22"/>
          <w:szCs w:val="22"/>
        </w:rPr>
        <w:sectPr w:rsidR="008A383B" w:rsidSect="008A383B">
          <w:type w:val="continuous"/>
          <w:pgSz w:w="12240" w:h="15840"/>
          <w:pgMar w:top="720" w:right="720" w:bottom="720" w:left="720" w:header="720" w:footer="720" w:gutter="0"/>
          <w:cols w:space="720"/>
          <w:docGrid w:linePitch="360"/>
        </w:sectPr>
      </w:pPr>
    </w:p>
    <w:p w:rsidR="008A383B" w:rsidRPr="006532BE" w:rsidRDefault="008A383B" w:rsidP="008A383B">
      <w:pPr>
        <w:tabs>
          <w:tab w:val="left" w:pos="720"/>
        </w:tabs>
        <w:spacing w:before="0" w:after="0"/>
        <w:ind w:left="720"/>
        <w:rPr>
          <w:color w:val="000000" w:themeColor="text1"/>
          <w:sz w:val="22"/>
          <w:szCs w:val="22"/>
          <w:highlight w:val="yellow"/>
        </w:rPr>
      </w:pPr>
      <w:r w:rsidRPr="006532BE">
        <w:rPr>
          <w:color w:val="000000" w:themeColor="text1"/>
          <w:sz w:val="22"/>
          <w:szCs w:val="22"/>
          <w:highlight w:val="yellow"/>
        </w:rPr>
        <w:lastRenderedPageBreak/>
        <w:t>Planning Committee Member1</w:t>
      </w:r>
    </w:p>
    <w:p w:rsidR="008A383B" w:rsidRPr="006532BE" w:rsidRDefault="008A383B" w:rsidP="008A383B">
      <w:pPr>
        <w:tabs>
          <w:tab w:val="left" w:pos="720"/>
        </w:tabs>
        <w:spacing w:before="0" w:after="0"/>
        <w:ind w:left="720"/>
        <w:rPr>
          <w:color w:val="000000" w:themeColor="text1"/>
          <w:sz w:val="22"/>
          <w:szCs w:val="22"/>
          <w:highlight w:val="yellow"/>
        </w:rPr>
      </w:pPr>
      <w:r w:rsidRPr="006532BE">
        <w:rPr>
          <w:color w:val="000000" w:themeColor="text1"/>
          <w:sz w:val="22"/>
          <w:szCs w:val="22"/>
          <w:highlight w:val="yellow"/>
        </w:rPr>
        <w:t>Planning Committee Members2</w:t>
      </w:r>
    </w:p>
    <w:p w:rsidR="008A383B" w:rsidRPr="006532BE" w:rsidRDefault="008A383B" w:rsidP="008A383B">
      <w:pPr>
        <w:tabs>
          <w:tab w:val="left" w:pos="720"/>
        </w:tabs>
        <w:spacing w:before="0" w:after="0"/>
        <w:ind w:left="720"/>
        <w:rPr>
          <w:color w:val="000000" w:themeColor="text1"/>
          <w:sz w:val="22"/>
          <w:szCs w:val="22"/>
          <w:highlight w:val="yellow"/>
        </w:rPr>
      </w:pPr>
      <w:r w:rsidRPr="006532BE">
        <w:rPr>
          <w:color w:val="000000" w:themeColor="text1"/>
          <w:sz w:val="22"/>
          <w:szCs w:val="22"/>
          <w:highlight w:val="yellow"/>
        </w:rPr>
        <w:t>Planning Committee Members3</w:t>
      </w:r>
    </w:p>
    <w:p w:rsidR="008A383B" w:rsidRPr="006532BE" w:rsidRDefault="008A383B" w:rsidP="008A383B">
      <w:pPr>
        <w:tabs>
          <w:tab w:val="left" w:pos="720"/>
        </w:tabs>
        <w:spacing w:before="0" w:after="0"/>
        <w:ind w:left="720"/>
        <w:rPr>
          <w:color w:val="000000" w:themeColor="text1"/>
          <w:sz w:val="22"/>
          <w:szCs w:val="22"/>
          <w:highlight w:val="yellow"/>
        </w:rPr>
      </w:pPr>
      <w:r w:rsidRPr="006532BE">
        <w:rPr>
          <w:color w:val="000000" w:themeColor="text1"/>
          <w:sz w:val="22"/>
          <w:szCs w:val="22"/>
          <w:highlight w:val="yellow"/>
        </w:rPr>
        <w:t>Planning Committee Members4</w:t>
      </w:r>
    </w:p>
    <w:p w:rsidR="008A383B" w:rsidRPr="006532BE" w:rsidRDefault="008A383B" w:rsidP="008A383B">
      <w:pPr>
        <w:tabs>
          <w:tab w:val="left" w:pos="720"/>
        </w:tabs>
        <w:spacing w:before="0" w:after="0"/>
        <w:ind w:left="720"/>
        <w:rPr>
          <w:color w:val="000000" w:themeColor="text1"/>
          <w:sz w:val="22"/>
          <w:szCs w:val="22"/>
          <w:highlight w:val="yellow"/>
        </w:rPr>
      </w:pPr>
      <w:r w:rsidRPr="006532BE">
        <w:rPr>
          <w:color w:val="000000" w:themeColor="text1"/>
          <w:sz w:val="22"/>
          <w:szCs w:val="22"/>
          <w:highlight w:val="yellow"/>
        </w:rPr>
        <w:t>Planning Committee Members5</w:t>
      </w:r>
    </w:p>
    <w:p w:rsidR="008A383B" w:rsidRPr="006532BE" w:rsidRDefault="008A383B" w:rsidP="008A383B">
      <w:pPr>
        <w:tabs>
          <w:tab w:val="left" w:pos="720"/>
        </w:tabs>
        <w:spacing w:before="0" w:after="0"/>
        <w:ind w:left="720"/>
        <w:rPr>
          <w:color w:val="000000" w:themeColor="text1"/>
          <w:sz w:val="22"/>
          <w:szCs w:val="22"/>
          <w:highlight w:val="yellow"/>
        </w:rPr>
      </w:pPr>
      <w:r w:rsidRPr="006532BE">
        <w:rPr>
          <w:color w:val="000000" w:themeColor="text1"/>
          <w:sz w:val="22"/>
          <w:szCs w:val="22"/>
          <w:highlight w:val="yellow"/>
        </w:rPr>
        <w:t>Planning Committee Members6</w:t>
      </w:r>
    </w:p>
    <w:p w:rsidR="008A383B" w:rsidRPr="006532BE" w:rsidRDefault="008A383B" w:rsidP="008A383B">
      <w:pPr>
        <w:tabs>
          <w:tab w:val="left" w:pos="720"/>
        </w:tabs>
        <w:spacing w:before="0" w:after="0"/>
        <w:ind w:left="720"/>
        <w:rPr>
          <w:color w:val="000000" w:themeColor="text1"/>
          <w:sz w:val="22"/>
          <w:szCs w:val="22"/>
          <w:highlight w:val="yellow"/>
        </w:rPr>
      </w:pPr>
      <w:r w:rsidRPr="006532BE">
        <w:rPr>
          <w:color w:val="000000" w:themeColor="text1"/>
          <w:sz w:val="22"/>
          <w:szCs w:val="22"/>
          <w:highlight w:val="yellow"/>
        </w:rPr>
        <w:t>Planning Committee Members 7</w:t>
      </w:r>
    </w:p>
    <w:p w:rsidR="008A383B" w:rsidRPr="006532BE" w:rsidRDefault="008A383B" w:rsidP="008A383B">
      <w:pPr>
        <w:tabs>
          <w:tab w:val="left" w:pos="720"/>
        </w:tabs>
        <w:spacing w:before="0" w:after="0"/>
        <w:ind w:left="720"/>
        <w:rPr>
          <w:color w:val="000000" w:themeColor="text1"/>
          <w:sz w:val="22"/>
          <w:szCs w:val="22"/>
          <w:highlight w:val="yellow"/>
        </w:rPr>
      </w:pPr>
      <w:r w:rsidRPr="006532BE">
        <w:rPr>
          <w:color w:val="000000" w:themeColor="text1"/>
          <w:sz w:val="22"/>
          <w:szCs w:val="22"/>
          <w:highlight w:val="yellow"/>
        </w:rPr>
        <w:lastRenderedPageBreak/>
        <w:t>Speaker1</w:t>
      </w:r>
    </w:p>
    <w:p w:rsidR="008A383B" w:rsidRPr="006532BE" w:rsidRDefault="008A383B" w:rsidP="008A383B">
      <w:pPr>
        <w:tabs>
          <w:tab w:val="left" w:pos="720"/>
        </w:tabs>
        <w:spacing w:before="0" w:after="0"/>
        <w:ind w:left="720"/>
        <w:rPr>
          <w:color w:val="000000" w:themeColor="text1"/>
          <w:sz w:val="22"/>
          <w:szCs w:val="22"/>
          <w:highlight w:val="yellow"/>
        </w:rPr>
      </w:pPr>
      <w:r w:rsidRPr="006532BE">
        <w:rPr>
          <w:color w:val="000000" w:themeColor="text1"/>
          <w:sz w:val="22"/>
          <w:szCs w:val="22"/>
          <w:highlight w:val="yellow"/>
        </w:rPr>
        <w:t>Speaker2</w:t>
      </w:r>
    </w:p>
    <w:p w:rsidR="008A383B" w:rsidRPr="006532BE" w:rsidRDefault="008A383B" w:rsidP="008A383B">
      <w:pPr>
        <w:tabs>
          <w:tab w:val="left" w:pos="720"/>
        </w:tabs>
        <w:spacing w:before="0" w:after="0"/>
        <w:ind w:left="720"/>
        <w:rPr>
          <w:color w:val="000000" w:themeColor="text1"/>
          <w:sz w:val="22"/>
          <w:szCs w:val="22"/>
          <w:highlight w:val="yellow"/>
        </w:rPr>
      </w:pPr>
      <w:r w:rsidRPr="006532BE">
        <w:rPr>
          <w:color w:val="000000" w:themeColor="text1"/>
          <w:sz w:val="22"/>
          <w:szCs w:val="22"/>
          <w:highlight w:val="yellow"/>
        </w:rPr>
        <w:t>Speaker3</w:t>
      </w:r>
    </w:p>
    <w:p w:rsidR="008A383B" w:rsidRPr="006532BE" w:rsidRDefault="008A383B" w:rsidP="008A383B">
      <w:pPr>
        <w:tabs>
          <w:tab w:val="left" w:pos="720"/>
        </w:tabs>
        <w:spacing w:before="0" w:after="0"/>
        <w:ind w:left="720"/>
        <w:rPr>
          <w:color w:val="000000" w:themeColor="text1"/>
          <w:sz w:val="22"/>
          <w:szCs w:val="22"/>
          <w:highlight w:val="yellow"/>
        </w:rPr>
      </w:pPr>
      <w:r w:rsidRPr="006532BE">
        <w:rPr>
          <w:color w:val="000000" w:themeColor="text1"/>
          <w:sz w:val="22"/>
          <w:szCs w:val="22"/>
          <w:highlight w:val="yellow"/>
        </w:rPr>
        <w:t>Speaker4</w:t>
      </w:r>
    </w:p>
    <w:p w:rsidR="008A383B" w:rsidRPr="006532BE" w:rsidRDefault="008A383B" w:rsidP="008A383B">
      <w:pPr>
        <w:tabs>
          <w:tab w:val="left" w:pos="720"/>
        </w:tabs>
        <w:spacing w:before="0" w:after="0"/>
        <w:ind w:left="720"/>
        <w:rPr>
          <w:color w:val="000000" w:themeColor="text1"/>
          <w:sz w:val="22"/>
          <w:szCs w:val="22"/>
          <w:highlight w:val="yellow"/>
        </w:rPr>
      </w:pPr>
      <w:r w:rsidRPr="006532BE">
        <w:rPr>
          <w:color w:val="000000" w:themeColor="text1"/>
          <w:sz w:val="22"/>
          <w:szCs w:val="22"/>
          <w:highlight w:val="yellow"/>
        </w:rPr>
        <w:t>Speaker5</w:t>
      </w:r>
    </w:p>
    <w:p w:rsidR="008A383B" w:rsidRPr="006532BE" w:rsidRDefault="008A383B" w:rsidP="008A383B">
      <w:pPr>
        <w:tabs>
          <w:tab w:val="left" w:pos="720"/>
        </w:tabs>
        <w:spacing w:before="0" w:after="0"/>
        <w:ind w:left="720"/>
        <w:rPr>
          <w:color w:val="000000" w:themeColor="text1"/>
          <w:sz w:val="22"/>
          <w:szCs w:val="22"/>
          <w:highlight w:val="yellow"/>
        </w:rPr>
      </w:pPr>
      <w:r w:rsidRPr="006532BE">
        <w:rPr>
          <w:color w:val="000000" w:themeColor="text1"/>
          <w:sz w:val="22"/>
          <w:szCs w:val="22"/>
          <w:highlight w:val="yellow"/>
        </w:rPr>
        <w:t>Speaker6</w:t>
      </w:r>
    </w:p>
    <w:p w:rsidR="008A383B" w:rsidRDefault="008A383B" w:rsidP="008A383B">
      <w:pPr>
        <w:tabs>
          <w:tab w:val="left" w:pos="720"/>
        </w:tabs>
        <w:spacing w:before="0" w:after="0"/>
        <w:ind w:left="720"/>
        <w:rPr>
          <w:color w:val="000000" w:themeColor="text1"/>
          <w:sz w:val="22"/>
          <w:szCs w:val="22"/>
        </w:rPr>
        <w:sectPr w:rsidR="008A383B" w:rsidSect="008A383B">
          <w:type w:val="continuous"/>
          <w:pgSz w:w="12240" w:h="15840"/>
          <w:pgMar w:top="720" w:right="720" w:bottom="720" w:left="720" w:header="720" w:footer="720" w:gutter="0"/>
          <w:cols w:num="2" w:space="720"/>
          <w:docGrid w:linePitch="360"/>
        </w:sectPr>
      </w:pPr>
      <w:r w:rsidRPr="006532BE">
        <w:rPr>
          <w:color w:val="000000" w:themeColor="text1"/>
          <w:sz w:val="22"/>
          <w:szCs w:val="22"/>
          <w:highlight w:val="yellow"/>
        </w:rPr>
        <w:t>Speaker7</w:t>
      </w:r>
    </w:p>
    <w:p w:rsidR="008A383B" w:rsidRDefault="008A383B" w:rsidP="008A383B">
      <w:pPr>
        <w:tabs>
          <w:tab w:val="left" w:pos="720"/>
        </w:tabs>
        <w:spacing w:before="0" w:after="0"/>
        <w:ind w:left="720"/>
        <w:rPr>
          <w:color w:val="000000" w:themeColor="text1"/>
          <w:sz w:val="22"/>
          <w:szCs w:val="22"/>
        </w:rPr>
      </w:pPr>
    </w:p>
    <w:p w:rsidR="008A383B" w:rsidRDefault="008A383B" w:rsidP="008A383B">
      <w:pPr>
        <w:spacing w:before="0" w:after="0"/>
        <w:rPr>
          <w:color w:val="000000" w:themeColor="text1"/>
          <w:sz w:val="22"/>
          <w:szCs w:val="22"/>
        </w:rPr>
      </w:pPr>
      <w:r>
        <w:rPr>
          <w:color w:val="000000" w:themeColor="text1"/>
          <w:sz w:val="22"/>
          <w:szCs w:val="22"/>
        </w:rPr>
        <w:t>During the planning stages of this activity</w:t>
      </w:r>
      <w:r w:rsidR="00D51A6D">
        <w:rPr>
          <w:color w:val="000000" w:themeColor="text1"/>
          <w:sz w:val="22"/>
          <w:szCs w:val="22"/>
        </w:rPr>
        <w:t xml:space="preserve"> </w:t>
      </w:r>
      <w:r w:rsidR="00D51A6D" w:rsidRPr="00D51A6D">
        <w:rPr>
          <w:color w:val="000000" w:themeColor="text1"/>
          <w:sz w:val="22"/>
          <w:szCs w:val="22"/>
        </w:rPr>
        <w:t>some of the planning committee members and/or faculty have declared a relative financial arrangement and/or affiliation</w:t>
      </w:r>
      <w:r>
        <w:rPr>
          <w:color w:val="000000" w:themeColor="text1"/>
          <w:sz w:val="22"/>
          <w:szCs w:val="22"/>
        </w:rPr>
        <w:t xml:space="preserve"> with an organization that could affect a balance, independency, objectivity or scientific rigor for this CME activity</w:t>
      </w:r>
    </w:p>
    <w:p w:rsidR="008A383B" w:rsidRDefault="008A383B" w:rsidP="008A383B">
      <w:pPr>
        <w:spacing w:before="0" w:after="0"/>
        <w:rPr>
          <w:color w:val="000000" w:themeColor="text1"/>
          <w:sz w:val="22"/>
          <w:szCs w:val="22"/>
        </w:rPr>
      </w:pPr>
    </w:p>
    <w:p w:rsidR="008A383B" w:rsidRDefault="008A383B" w:rsidP="008A383B">
      <w:pPr>
        <w:spacing w:before="0" w:after="0"/>
        <w:rPr>
          <w:color w:val="000000" w:themeColor="text1"/>
          <w:sz w:val="22"/>
          <w:szCs w:val="22"/>
        </w:rPr>
      </w:pPr>
      <w:r>
        <w:rPr>
          <w:color w:val="000000" w:themeColor="text1"/>
          <w:sz w:val="22"/>
          <w:szCs w:val="22"/>
        </w:rPr>
        <w:t>The following describes the type of conflict and resolution that has occurred.</w:t>
      </w:r>
    </w:p>
    <w:p w:rsidR="008A383B" w:rsidRDefault="008A383B" w:rsidP="008A383B">
      <w:pPr>
        <w:spacing w:before="0" w:after="0"/>
        <w:ind w:left="360"/>
        <w:rPr>
          <w:color w:val="000000" w:themeColor="text1"/>
          <w:sz w:val="22"/>
          <w:szCs w:val="22"/>
        </w:rPr>
      </w:pPr>
      <w:proofErr w:type="gramStart"/>
      <w:r w:rsidRPr="006532BE">
        <w:rPr>
          <w:b/>
          <w:color w:val="000000" w:themeColor="text1"/>
          <w:sz w:val="22"/>
          <w:szCs w:val="22"/>
          <w:highlight w:val="yellow"/>
        </w:rPr>
        <w:t>P</w:t>
      </w:r>
      <w:r w:rsidR="006532BE">
        <w:rPr>
          <w:b/>
          <w:color w:val="000000" w:themeColor="text1"/>
          <w:sz w:val="22"/>
          <w:szCs w:val="22"/>
          <w:highlight w:val="yellow"/>
        </w:rPr>
        <w:t>l</w:t>
      </w:r>
      <w:r w:rsidRPr="006532BE">
        <w:rPr>
          <w:b/>
          <w:color w:val="000000" w:themeColor="text1"/>
          <w:sz w:val="22"/>
          <w:szCs w:val="22"/>
          <w:highlight w:val="yellow"/>
        </w:rPr>
        <w:t>anning Committee Member/Speaker with a conflict</w:t>
      </w:r>
      <w:r w:rsidR="006A15E7">
        <w:rPr>
          <w:color w:val="000000" w:themeColor="text1"/>
          <w:sz w:val="22"/>
          <w:szCs w:val="22"/>
          <w:highlight w:val="yellow"/>
        </w:rPr>
        <w:t xml:space="preserve"> is </w:t>
      </w:r>
      <w:r w:rsidR="006F0F0B">
        <w:rPr>
          <w:color w:val="000000" w:themeColor="text1"/>
          <w:sz w:val="22"/>
          <w:szCs w:val="22"/>
          <w:highlight w:val="yellow"/>
        </w:rPr>
        <w:t>&lt;&lt;</w:t>
      </w:r>
      <w:r w:rsidRPr="006532BE">
        <w:rPr>
          <w:color w:val="000000" w:themeColor="text1"/>
          <w:sz w:val="22"/>
          <w:szCs w:val="22"/>
          <w:highlight w:val="yellow"/>
        </w:rPr>
        <w:t>define nature of relationship</w:t>
      </w:r>
      <w:r w:rsidR="006F0F0B">
        <w:rPr>
          <w:color w:val="000000" w:themeColor="text1"/>
          <w:sz w:val="22"/>
          <w:szCs w:val="22"/>
          <w:highlight w:val="yellow"/>
        </w:rPr>
        <w:t>&gt;&gt;</w:t>
      </w:r>
      <w:r w:rsidRPr="006532BE">
        <w:rPr>
          <w:color w:val="000000" w:themeColor="text1"/>
          <w:sz w:val="22"/>
          <w:szCs w:val="22"/>
          <w:highlight w:val="yellow"/>
        </w:rPr>
        <w:t xml:space="preserve"> with </w:t>
      </w:r>
      <w:r w:rsidR="006F0F0B">
        <w:rPr>
          <w:color w:val="000000" w:themeColor="text1"/>
          <w:sz w:val="22"/>
          <w:szCs w:val="22"/>
          <w:highlight w:val="yellow"/>
        </w:rPr>
        <w:t>&lt;&lt;</w:t>
      </w:r>
      <w:r w:rsidRPr="006532BE">
        <w:rPr>
          <w:color w:val="000000" w:themeColor="text1"/>
          <w:sz w:val="22"/>
          <w:szCs w:val="22"/>
          <w:highlight w:val="yellow"/>
        </w:rPr>
        <w:t>commercial interest</w:t>
      </w:r>
      <w:r w:rsidR="006F0F0B">
        <w:rPr>
          <w:color w:val="000000" w:themeColor="text1"/>
          <w:sz w:val="22"/>
          <w:szCs w:val="22"/>
          <w:highlight w:val="yellow"/>
        </w:rPr>
        <w:t>&gt;&gt;</w:t>
      </w:r>
      <w:r w:rsidRPr="006532BE">
        <w:rPr>
          <w:color w:val="000000" w:themeColor="text1"/>
          <w:sz w:val="22"/>
          <w:szCs w:val="22"/>
          <w:highlight w:val="yellow"/>
        </w:rPr>
        <w:t>.</w:t>
      </w:r>
      <w:proofErr w:type="gramEnd"/>
      <w:r w:rsidRPr="006532BE">
        <w:rPr>
          <w:color w:val="000000" w:themeColor="text1"/>
          <w:sz w:val="22"/>
          <w:szCs w:val="22"/>
          <w:highlight w:val="yellow"/>
        </w:rPr>
        <w:t xml:space="preserve"> </w:t>
      </w:r>
      <w:r w:rsidR="006F0F0B">
        <w:rPr>
          <w:color w:val="000000" w:themeColor="text1"/>
          <w:sz w:val="22"/>
          <w:szCs w:val="22"/>
          <w:highlight w:val="yellow"/>
        </w:rPr>
        <w:t>&lt;&lt;</w:t>
      </w:r>
      <w:r w:rsidRPr="006532BE">
        <w:rPr>
          <w:color w:val="000000" w:themeColor="text1"/>
          <w:sz w:val="22"/>
          <w:szCs w:val="22"/>
          <w:highlight w:val="yellow"/>
        </w:rPr>
        <w:t>Describe resolution that took place.</w:t>
      </w:r>
      <w:r w:rsidR="006F0F0B">
        <w:rPr>
          <w:color w:val="000000" w:themeColor="text1"/>
          <w:sz w:val="22"/>
          <w:szCs w:val="22"/>
        </w:rPr>
        <w:t>&gt;&gt;</w:t>
      </w:r>
      <w:bookmarkStart w:id="0" w:name="_GoBack"/>
      <w:bookmarkEnd w:id="0"/>
    </w:p>
    <w:p w:rsidR="008A383B" w:rsidRDefault="008A383B" w:rsidP="008A383B">
      <w:pPr>
        <w:spacing w:before="0" w:after="0"/>
        <w:rPr>
          <w:b/>
          <w:color w:val="000000" w:themeColor="text1"/>
          <w:sz w:val="22"/>
          <w:szCs w:val="22"/>
        </w:rPr>
      </w:pPr>
    </w:p>
    <w:p w:rsidR="0043791B" w:rsidRPr="001400CC" w:rsidRDefault="0043791B" w:rsidP="0043791B">
      <w:pPr>
        <w:widowControl/>
        <w:tabs>
          <w:tab w:val="left" w:pos="4860"/>
          <w:tab w:val="left" w:pos="6030"/>
          <w:tab w:val="left" w:pos="7200"/>
          <w:tab w:val="left" w:pos="7984"/>
          <w:tab w:val="left" w:pos="9140"/>
          <w:tab w:val="left" w:pos="10296"/>
        </w:tabs>
        <w:spacing w:before="0" w:after="0"/>
        <w:rPr>
          <w:b/>
          <w:color w:val="000000" w:themeColor="text1"/>
          <w:sz w:val="22"/>
          <w:szCs w:val="22"/>
        </w:rPr>
      </w:pPr>
      <w:r w:rsidRPr="001400CC">
        <w:rPr>
          <w:b/>
          <w:color w:val="000000" w:themeColor="text1"/>
          <w:sz w:val="22"/>
          <w:szCs w:val="22"/>
        </w:rPr>
        <w:t>Bias Information</w:t>
      </w:r>
    </w:p>
    <w:p w:rsidR="0043791B" w:rsidRPr="001400CC" w:rsidRDefault="0043791B" w:rsidP="0043791B">
      <w:pPr>
        <w:pStyle w:val="ListParagraph"/>
        <w:widowControl/>
        <w:numPr>
          <w:ilvl w:val="0"/>
          <w:numId w:val="1"/>
        </w:numPr>
        <w:tabs>
          <w:tab w:val="left" w:pos="4860"/>
          <w:tab w:val="left" w:pos="6030"/>
          <w:tab w:val="left" w:pos="7200"/>
          <w:tab w:val="left" w:pos="7984"/>
          <w:tab w:val="left" w:pos="9140"/>
          <w:tab w:val="left" w:pos="10296"/>
        </w:tabs>
        <w:spacing w:before="0" w:after="0"/>
        <w:rPr>
          <w:color w:val="000000" w:themeColor="text1"/>
          <w:sz w:val="22"/>
          <w:szCs w:val="22"/>
        </w:rPr>
      </w:pPr>
      <w:r w:rsidRPr="001400CC">
        <w:rPr>
          <w:color w:val="000000" w:themeColor="text1"/>
          <w:sz w:val="22"/>
          <w:szCs w:val="22"/>
        </w:rPr>
        <w:t>The speaker should use only generic names or products on slides and verbally.</w:t>
      </w:r>
      <w:r w:rsidRPr="001400CC">
        <w:rPr>
          <w:color w:val="000000" w:themeColor="text1"/>
          <w:sz w:val="22"/>
          <w:szCs w:val="22"/>
        </w:rPr>
        <w:tab/>
      </w:r>
    </w:p>
    <w:p w:rsidR="0043791B" w:rsidRPr="001400CC" w:rsidRDefault="0043791B" w:rsidP="0043791B">
      <w:pPr>
        <w:pStyle w:val="ListParagraph"/>
        <w:widowControl/>
        <w:numPr>
          <w:ilvl w:val="0"/>
          <w:numId w:val="1"/>
        </w:numPr>
        <w:tabs>
          <w:tab w:val="left" w:pos="4860"/>
          <w:tab w:val="left" w:pos="6030"/>
          <w:tab w:val="left" w:pos="7200"/>
          <w:tab w:val="left" w:pos="7984"/>
          <w:tab w:val="left" w:pos="9140"/>
          <w:tab w:val="left" w:pos="10296"/>
        </w:tabs>
        <w:spacing w:before="0" w:after="0"/>
        <w:rPr>
          <w:color w:val="000000" w:themeColor="text1"/>
          <w:sz w:val="22"/>
          <w:szCs w:val="22"/>
        </w:rPr>
      </w:pPr>
      <w:r w:rsidRPr="001400CC">
        <w:rPr>
          <w:color w:val="000000" w:themeColor="text1"/>
          <w:sz w:val="22"/>
          <w:szCs w:val="22"/>
        </w:rPr>
        <w:t>If brand names were used, generic names should appear on the same slide.</w:t>
      </w:r>
      <w:r w:rsidRPr="001400CC">
        <w:rPr>
          <w:color w:val="000000" w:themeColor="text1"/>
          <w:sz w:val="22"/>
          <w:szCs w:val="22"/>
        </w:rPr>
        <w:tab/>
      </w:r>
      <w:r w:rsidRPr="001400CC">
        <w:rPr>
          <w:color w:val="000000" w:themeColor="text1"/>
          <w:sz w:val="22"/>
          <w:szCs w:val="22"/>
        </w:rPr>
        <w:tab/>
      </w:r>
    </w:p>
    <w:p w:rsidR="0043791B" w:rsidRPr="001400CC" w:rsidRDefault="0043791B" w:rsidP="0043791B">
      <w:pPr>
        <w:pStyle w:val="ListParagraph"/>
        <w:widowControl/>
        <w:numPr>
          <w:ilvl w:val="0"/>
          <w:numId w:val="1"/>
        </w:numPr>
        <w:tabs>
          <w:tab w:val="left" w:pos="4860"/>
          <w:tab w:val="left" w:pos="6030"/>
          <w:tab w:val="left" w:pos="7200"/>
          <w:tab w:val="left" w:pos="7984"/>
          <w:tab w:val="left" w:pos="9140"/>
          <w:tab w:val="left" w:pos="10296"/>
        </w:tabs>
        <w:spacing w:before="0" w:after="0"/>
        <w:rPr>
          <w:color w:val="000000" w:themeColor="text1"/>
          <w:sz w:val="22"/>
          <w:szCs w:val="22"/>
        </w:rPr>
      </w:pPr>
      <w:r w:rsidRPr="001400CC">
        <w:rPr>
          <w:color w:val="000000" w:themeColor="text1"/>
          <w:sz w:val="22"/>
          <w:szCs w:val="22"/>
        </w:rPr>
        <w:t xml:space="preserve">The speaker should city evidence when making any patient care recommendations. </w:t>
      </w:r>
      <w:r w:rsidRPr="001400CC">
        <w:rPr>
          <w:color w:val="000000" w:themeColor="text1"/>
          <w:sz w:val="22"/>
          <w:szCs w:val="22"/>
        </w:rPr>
        <w:tab/>
      </w:r>
    </w:p>
    <w:p w:rsidR="0043791B" w:rsidRPr="001400CC" w:rsidRDefault="0043791B" w:rsidP="0043791B">
      <w:pPr>
        <w:pStyle w:val="ListParagraph"/>
        <w:widowControl/>
        <w:numPr>
          <w:ilvl w:val="0"/>
          <w:numId w:val="1"/>
        </w:numPr>
        <w:tabs>
          <w:tab w:val="left" w:pos="4860"/>
          <w:tab w:val="left" w:pos="6030"/>
          <w:tab w:val="left" w:pos="7200"/>
          <w:tab w:val="left" w:pos="7984"/>
          <w:tab w:val="left" w:pos="9140"/>
          <w:tab w:val="left" w:pos="10296"/>
        </w:tabs>
        <w:spacing w:before="0" w:after="0"/>
        <w:rPr>
          <w:color w:val="000000" w:themeColor="text1"/>
          <w:sz w:val="22"/>
          <w:szCs w:val="22"/>
        </w:rPr>
      </w:pPr>
      <w:r w:rsidRPr="001400CC">
        <w:rPr>
          <w:color w:val="000000" w:themeColor="text1"/>
          <w:sz w:val="22"/>
          <w:szCs w:val="22"/>
        </w:rPr>
        <w:t xml:space="preserve">Any patient-care recommendations should be consistent with the best available evidence. </w:t>
      </w:r>
      <w:r w:rsidRPr="001400CC">
        <w:rPr>
          <w:color w:val="000000" w:themeColor="text1"/>
          <w:sz w:val="22"/>
          <w:szCs w:val="22"/>
        </w:rPr>
        <w:tab/>
      </w:r>
      <w:r w:rsidRPr="001400CC">
        <w:rPr>
          <w:color w:val="000000" w:themeColor="text1"/>
          <w:sz w:val="22"/>
          <w:szCs w:val="22"/>
        </w:rPr>
        <w:tab/>
      </w:r>
    </w:p>
    <w:p w:rsidR="0043791B" w:rsidRPr="001400CC" w:rsidRDefault="0043791B" w:rsidP="0043791B">
      <w:pPr>
        <w:pStyle w:val="ListParagraph"/>
        <w:widowControl/>
        <w:numPr>
          <w:ilvl w:val="0"/>
          <w:numId w:val="1"/>
        </w:numPr>
        <w:tabs>
          <w:tab w:val="left" w:pos="4860"/>
          <w:tab w:val="left" w:pos="6030"/>
          <w:tab w:val="left" w:pos="7200"/>
          <w:tab w:val="left" w:pos="7984"/>
          <w:tab w:val="left" w:pos="9140"/>
          <w:tab w:val="left" w:pos="10296"/>
        </w:tabs>
        <w:spacing w:before="0" w:after="0"/>
        <w:rPr>
          <w:color w:val="000000" w:themeColor="text1"/>
          <w:sz w:val="22"/>
          <w:szCs w:val="22"/>
        </w:rPr>
      </w:pPr>
      <w:r w:rsidRPr="001400CC">
        <w:rPr>
          <w:color w:val="000000" w:themeColor="text1"/>
          <w:sz w:val="22"/>
          <w:szCs w:val="22"/>
        </w:rPr>
        <w:t xml:space="preserve">If the speaker discussed studies that support a specific product, he/she should also discuss studies presenting different conclusions about the product. </w:t>
      </w:r>
      <w:r w:rsidRPr="001400CC">
        <w:rPr>
          <w:color w:val="000000" w:themeColor="text1"/>
          <w:sz w:val="22"/>
          <w:szCs w:val="22"/>
        </w:rPr>
        <w:tab/>
      </w:r>
    </w:p>
    <w:p w:rsidR="0043791B" w:rsidRPr="001400CC" w:rsidRDefault="0043791B" w:rsidP="0043791B">
      <w:pPr>
        <w:pStyle w:val="ListParagraph"/>
        <w:widowControl/>
        <w:numPr>
          <w:ilvl w:val="0"/>
          <w:numId w:val="1"/>
        </w:numPr>
        <w:tabs>
          <w:tab w:val="left" w:pos="4860"/>
          <w:tab w:val="left" w:pos="6030"/>
          <w:tab w:val="left" w:pos="7200"/>
          <w:tab w:val="left" w:pos="7984"/>
          <w:tab w:val="left" w:pos="9140"/>
          <w:tab w:val="left" w:pos="10296"/>
        </w:tabs>
        <w:spacing w:before="0" w:after="0"/>
        <w:rPr>
          <w:color w:val="000000" w:themeColor="text1"/>
          <w:sz w:val="22"/>
          <w:szCs w:val="22"/>
        </w:rPr>
      </w:pPr>
      <w:r w:rsidRPr="001400CC">
        <w:rPr>
          <w:color w:val="000000" w:themeColor="text1"/>
          <w:sz w:val="22"/>
          <w:szCs w:val="22"/>
        </w:rPr>
        <w:t>The speaker should include harms as well as benefits when discussing studies or specific products.</w:t>
      </w:r>
      <w:r w:rsidRPr="001400CC">
        <w:rPr>
          <w:color w:val="000000" w:themeColor="text1"/>
          <w:sz w:val="22"/>
          <w:szCs w:val="22"/>
        </w:rPr>
        <w:tab/>
      </w:r>
    </w:p>
    <w:p w:rsidR="0043791B" w:rsidRPr="001400CC" w:rsidRDefault="0043791B" w:rsidP="0043791B">
      <w:pPr>
        <w:pStyle w:val="ListParagraph"/>
        <w:widowControl/>
        <w:numPr>
          <w:ilvl w:val="0"/>
          <w:numId w:val="1"/>
        </w:numPr>
        <w:tabs>
          <w:tab w:val="left" w:pos="4860"/>
          <w:tab w:val="left" w:pos="6030"/>
          <w:tab w:val="left" w:pos="7200"/>
          <w:tab w:val="left" w:pos="7984"/>
          <w:tab w:val="left" w:pos="9140"/>
          <w:tab w:val="left" w:pos="10296"/>
        </w:tabs>
        <w:spacing w:before="0" w:after="0"/>
        <w:rPr>
          <w:color w:val="000000" w:themeColor="text1"/>
          <w:sz w:val="22"/>
          <w:szCs w:val="22"/>
        </w:rPr>
      </w:pPr>
      <w:r w:rsidRPr="001400CC">
        <w:rPr>
          <w:color w:val="000000" w:themeColor="text1"/>
          <w:sz w:val="22"/>
          <w:szCs w:val="22"/>
        </w:rPr>
        <w:t>The speaker’s presentation should include benefits without harms of some products while including only harms (or benefits and harms) for other products.</w:t>
      </w:r>
      <w:r w:rsidRPr="001400CC">
        <w:rPr>
          <w:color w:val="000000" w:themeColor="text1"/>
          <w:sz w:val="22"/>
          <w:szCs w:val="22"/>
        </w:rPr>
        <w:tab/>
      </w:r>
    </w:p>
    <w:p w:rsidR="0043791B" w:rsidRPr="001400CC" w:rsidRDefault="0043791B" w:rsidP="0043791B">
      <w:pPr>
        <w:pStyle w:val="ListParagraph"/>
        <w:widowControl/>
        <w:numPr>
          <w:ilvl w:val="0"/>
          <w:numId w:val="1"/>
        </w:numPr>
        <w:tabs>
          <w:tab w:val="left" w:pos="4860"/>
          <w:tab w:val="left" w:pos="6030"/>
          <w:tab w:val="left" w:pos="7200"/>
          <w:tab w:val="left" w:pos="7984"/>
          <w:tab w:val="left" w:pos="9140"/>
          <w:tab w:val="left" w:pos="10296"/>
        </w:tabs>
        <w:spacing w:before="0" w:after="0"/>
        <w:rPr>
          <w:color w:val="000000" w:themeColor="text1"/>
          <w:sz w:val="22"/>
          <w:szCs w:val="22"/>
        </w:rPr>
      </w:pPr>
      <w:r w:rsidRPr="001400CC">
        <w:rPr>
          <w:color w:val="000000" w:themeColor="text1"/>
          <w:sz w:val="22"/>
          <w:szCs w:val="22"/>
        </w:rPr>
        <w:t>If the speaker discussed multiple studies, he/she should include both weaknesse</w:t>
      </w:r>
      <w:r w:rsidR="009B06C6" w:rsidRPr="001400CC">
        <w:rPr>
          <w:color w:val="000000" w:themeColor="text1"/>
          <w:sz w:val="22"/>
          <w:szCs w:val="22"/>
        </w:rPr>
        <w:t xml:space="preserve">s and strengths of each study? </w:t>
      </w:r>
      <w:r w:rsidRPr="001400CC">
        <w:rPr>
          <w:color w:val="000000" w:themeColor="text1"/>
          <w:sz w:val="22"/>
          <w:szCs w:val="22"/>
        </w:rPr>
        <w:tab/>
      </w:r>
    </w:p>
    <w:p w:rsidR="00D80132" w:rsidRPr="001400CC" w:rsidRDefault="0043791B" w:rsidP="00FE6BC1">
      <w:pPr>
        <w:pStyle w:val="ListParagraph"/>
        <w:widowControl/>
        <w:numPr>
          <w:ilvl w:val="0"/>
          <w:numId w:val="1"/>
        </w:numPr>
        <w:tabs>
          <w:tab w:val="left" w:pos="4860"/>
          <w:tab w:val="left" w:pos="6030"/>
          <w:tab w:val="left" w:pos="7200"/>
          <w:tab w:val="left" w:pos="7984"/>
          <w:tab w:val="left" w:pos="9140"/>
          <w:tab w:val="left" w:pos="10296"/>
        </w:tabs>
        <w:spacing w:before="0" w:after="0"/>
        <w:rPr>
          <w:color w:val="000000" w:themeColor="text1"/>
          <w:sz w:val="22"/>
          <w:szCs w:val="22"/>
        </w:rPr>
      </w:pPr>
      <w:r w:rsidRPr="001400CC">
        <w:rPr>
          <w:color w:val="000000" w:themeColor="text1"/>
          <w:sz w:val="22"/>
          <w:szCs w:val="22"/>
        </w:rPr>
        <w:t>Corporate names of logos should not appear on the speaker’s slides or handouts.</w:t>
      </w:r>
    </w:p>
    <w:sectPr w:rsidR="00D80132" w:rsidRPr="001400CC" w:rsidSect="008A383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01EE"/>
    <w:multiLevelType w:val="hybridMultilevel"/>
    <w:tmpl w:val="6F34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1B"/>
    <w:rsid w:val="000A5998"/>
    <w:rsid w:val="001400CC"/>
    <w:rsid w:val="0043791B"/>
    <w:rsid w:val="00445FD7"/>
    <w:rsid w:val="0045759A"/>
    <w:rsid w:val="004638E7"/>
    <w:rsid w:val="00482EF5"/>
    <w:rsid w:val="004F657F"/>
    <w:rsid w:val="005B0576"/>
    <w:rsid w:val="006532BE"/>
    <w:rsid w:val="006A15E7"/>
    <w:rsid w:val="006F0F0B"/>
    <w:rsid w:val="007627FF"/>
    <w:rsid w:val="0086081C"/>
    <w:rsid w:val="008A383B"/>
    <w:rsid w:val="009B06C6"/>
    <w:rsid w:val="00A74A44"/>
    <w:rsid w:val="00AD6CB8"/>
    <w:rsid w:val="00AF6175"/>
    <w:rsid w:val="00B76445"/>
    <w:rsid w:val="00C429F9"/>
    <w:rsid w:val="00C44421"/>
    <w:rsid w:val="00D51A6D"/>
    <w:rsid w:val="00D80132"/>
    <w:rsid w:val="00FE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1B"/>
    <w:pPr>
      <w:widowControl w:val="0"/>
      <w:spacing w:before="100" w:after="100" w:line="240" w:lineRule="auto"/>
    </w:pPr>
    <w:rPr>
      <w:rFonts w:ascii="Times New Roman" w:eastAsia="Times New Roman" w:hAnsi="Times New Roman" w:cs="Times New Roman"/>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3791B"/>
    <w:pPr>
      <w:ind w:left="360" w:right="360"/>
    </w:pPr>
    <w:rPr>
      <w:color w:val="auto"/>
    </w:rPr>
  </w:style>
  <w:style w:type="paragraph" w:styleId="ListParagraph">
    <w:name w:val="List Paragraph"/>
    <w:basedOn w:val="Normal"/>
    <w:uiPriority w:val="34"/>
    <w:qFormat/>
    <w:rsid w:val="0043791B"/>
    <w:pPr>
      <w:ind w:left="720"/>
      <w:contextualSpacing/>
    </w:pPr>
  </w:style>
  <w:style w:type="table" w:styleId="TableGrid">
    <w:name w:val="Table Grid"/>
    <w:basedOn w:val="TableNormal"/>
    <w:uiPriority w:val="59"/>
    <w:rsid w:val="004379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791B"/>
    <w:rPr>
      <w:color w:val="808080"/>
    </w:rPr>
  </w:style>
  <w:style w:type="paragraph" w:styleId="BalloonText">
    <w:name w:val="Balloon Text"/>
    <w:basedOn w:val="Normal"/>
    <w:link w:val="BalloonTextChar"/>
    <w:uiPriority w:val="99"/>
    <w:semiHidden/>
    <w:unhideWhenUsed/>
    <w:rsid w:val="004379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1B"/>
    <w:rPr>
      <w:rFonts w:ascii="Tahoma" w:eastAsia="Times New Roman" w:hAnsi="Tahoma" w:cs="Tahoma"/>
      <w:snapToGrid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1B"/>
    <w:pPr>
      <w:widowControl w:val="0"/>
      <w:spacing w:before="100" w:after="100" w:line="240" w:lineRule="auto"/>
    </w:pPr>
    <w:rPr>
      <w:rFonts w:ascii="Times New Roman" w:eastAsia="Times New Roman" w:hAnsi="Times New Roman" w:cs="Times New Roman"/>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3791B"/>
    <w:pPr>
      <w:ind w:left="360" w:right="360"/>
    </w:pPr>
    <w:rPr>
      <w:color w:val="auto"/>
    </w:rPr>
  </w:style>
  <w:style w:type="paragraph" w:styleId="ListParagraph">
    <w:name w:val="List Paragraph"/>
    <w:basedOn w:val="Normal"/>
    <w:uiPriority w:val="34"/>
    <w:qFormat/>
    <w:rsid w:val="0043791B"/>
    <w:pPr>
      <w:ind w:left="720"/>
      <w:contextualSpacing/>
    </w:pPr>
  </w:style>
  <w:style w:type="table" w:styleId="TableGrid">
    <w:name w:val="Table Grid"/>
    <w:basedOn w:val="TableNormal"/>
    <w:uiPriority w:val="59"/>
    <w:rsid w:val="004379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791B"/>
    <w:rPr>
      <w:color w:val="808080"/>
    </w:rPr>
  </w:style>
  <w:style w:type="paragraph" w:styleId="BalloonText">
    <w:name w:val="Balloon Text"/>
    <w:basedOn w:val="Normal"/>
    <w:link w:val="BalloonTextChar"/>
    <w:uiPriority w:val="99"/>
    <w:semiHidden/>
    <w:unhideWhenUsed/>
    <w:rsid w:val="004379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1B"/>
    <w:rPr>
      <w:rFonts w:ascii="Tahoma" w:eastAsia="Times New Roman" w:hAnsi="Tahoma" w:cs="Tahoma"/>
      <w:snapToGrid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4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State University</dc:creator>
  <cp:lastModifiedBy>WSUadm</cp:lastModifiedBy>
  <cp:revision>7</cp:revision>
  <dcterms:created xsi:type="dcterms:W3CDTF">2013-01-07T20:21:00Z</dcterms:created>
  <dcterms:modified xsi:type="dcterms:W3CDTF">2013-01-07T20:47:00Z</dcterms:modified>
</cp:coreProperties>
</file>